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8D" w:rsidRPr="0018244D" w:rsidRDefault="007F348D" w:rsidP="00706F7B">
      <w:pPr>
        <w:pStyle w:val="Title"/>
      </w:pPr>
      <w:r w:rsidRPr="0018244D">
        <w:t xml:space="preserve">A </w:t>
      </w:r>
      <w:r w:rsidR="00DE5CCE" w:rsidRPr="0018244D">
        <w:t xml:space="preserve">Brief History </w:t>
      </w:r>
      <w:r w:rsidRPr="0018244D">
        <w:t xml:space="preserve">of </w:t>
      </w:r>
      <w:r w:rsidR="00DE5CCE" w:rsidRPr="0018244D">
        <w:rPr>
          <w:i/>
        </w:rPr>
        <w:t>ERLACS</w:t>
      </w:r>
    </w:p>
    <w:p w:rsidR="003D2AF4" w:rsidRDefault="007F348D" w:rsidP="00706F7B">
      <w:pPr>
        <w:pStyle w:val="Author"/>
      </w:pPr>
      <w:r w:rsidRPr="0018244D">
        <w:t xml:space="preserve">Barbara </w:t>
      </w:r>
      <w:proofErr w:type="spellStart"/>
      <w:r w:rsidRPr="0018244D">
        <w:t>Hogenboom</w:t>
      </w:r>
      <w:proofErr w:type="spellEnd"/>
    </w:p>
    <w:p w:rsidR="003D2AF4" w:rsidRDefault="003D2AF4" w:rsidP="00706F7B">
      <w:pPr>
        <w:pStyle w:val="Heading4"/>
      </w:pPr>
      <w:r>
        <w:t>Managing Editor</w:t>
      </w:r>
    </w:p>
    <w:p w:rsidR="007F348D" w:rsidRDefault="007F348D" w:rsidP="00706F7B">
      <w:pPr>
        <w:pStyle w:val="Author"/>
      </w:pPr>
      <w:r w:rsidRPr="0018244D">
        <w:t>Kathleen Willingham</w:t>
      </w:r>
    </w:p>
    <w:p w:rsidR="003D2AF4" w:rsidRPr="0018244D" w:rsidRDefault="003D2AF4" w:rsidP="00706F7B">
      <w:pPr>
        <w:pStyle w:val="Heading4"/>
      </w:pPr>
      <w:r>
        <w:t>Desk Editor</w:t>
      </w:r>
    </w:p>
    <w:p w:rsidR="000B78F2" w:rsidRDefault="0028331C" w:rsidP="00706F7B">
      <w:pPr>
        <w:pStyle w:val="BodyText"/>
      </w:pPr>
      <w:r w:rsidRPr="0018244D">
        <w:t xml:space="preserve">The year </w:t>
      </w:r>
      <w:r w:rsidR="000B354D" w:rsidRPr="0018244D">
        <w:t xml:space="preserve">2015 </w:t>
      </w:r>
      <w:r w:rsidRPr="0018244D">
        <w:t>marks</w:t>
      </w:r>
      <w:r w:rsidR="000B354D" w:rsidRPr="0018244D">
        <w:t xml:space="preserve"> </w:t>
      </w:r>
      <w:r w:rsidRPr="0018244D">
        <w:t>the</w:t>
      </w:r>
      <w:r w:rsidR="000B354D" w:rsidRPr="0018244D">
        <w:t xml:space="preserve"> 50th anniversary</w:t>
      </w:r>
      <w:r w:rsidRPr="0018244D">
        <w:t xml:space="preserve"> of </w:t>
      </w:r>
      <w:r w:rsidR="000079EB" w:rsidRPr="003D2AF4">
        <w:t>ERLACS</w:t>
      </w:r>
      <w:r w:rsidR="000079EB" w:rsidRPr="0018244D">
        <w:t xml:space="preserve"> – </w:t>
      </w:r>
      <w:r w:rsidRPr="0018244D">
        <w:t xml:space="preserve">European Review of Latin </w:t>
      </w:r>
      <w:r w:rsidR="003D2AF4">
        <w:t>American and Ca</w:t>
      </w:r>
      <w:r w:rsidR="003D2AF4">
        <w:t>r</w:t>
      </w:r>
      <w:r w:rsidR="003D2AF4">
        <w:t>ibbean Studies |</w:t>
      </w:r>
      <w:r w:rsidRPr="0018244D">
        <w:t xml:space="preserve"> </w:t>
      </w:r>
      <w:proofErr w:type="spellStart"/>
      <w:r w:rsidRPr="0018244D">
        <w:t>Revista</w:t>
      </w:r>
      <w:proofErr w:type="spellEnd"/>
      <w:r w:rsidRPr="0018244D">
        <w:t xml:space="preserve"> </w:t>
      </w:r>
      <w:proofErr w:type="spellStart"/>
      <w:r w:rsidRPr="0018244D">
        <w:t>Europea</w:t>
      </w:r>
      <w:proofErr w:type="spellEnd"/>
      <w:r w:rsidRPr="0018244D">
        <w:t xml:space="preserve"> de </w:t>
      </w:r>
      <w:proofErr w:type="spellStart"/>
      <w:r w:rsidRPr="0018244D">
        <w:t>Estudios</w:t>
      </w:r>
      <w:proofErr w:type="spellEnd"/>
      <w:r w:rsidRPr="0018244D">
        <w:t xml:space="preserve"> </w:t>
      </w:r>
      <w:proofErr w:type="spellStart"/>
      <w:r w:rsidRPr="0018244D">
        <w:t>Latinoamericanos</w:t>
      </w:r>
      <w:proofErr w:type="spellEnd"/>
      <w:r w:rsidRPr="0018244D">
        <w:t xml:space="preserve"> y del Caribe</w:t>
      </w:r>
      <w:r w:rsidR="000B354D" w:rsidRPr="0018244D">
        <w:t xml:space="preserve">. </w:t>
      </w:r>
      <w:r w:rsidRPr="0018244D">
        <w:t xml:space="preserve">The </w:t>
      </w:r>
      <w:r w:rsidR="000B354D" w:rsidRPr="0018244D">
        <w:t xml:space="preserve">first issue </w:t>
      </w:r>
      <w:r w:rsidRPr="0018244D">
        <w:t>was pu</w:t>
      </w:r>
      <w:r w:rsidRPr="0018244D">
        <w:t>b</w:t>
      </w:r>
      <w:r w:rsidRPr="0018244D">
        <w:t xml:space="preserve">lished </w:t>
      </w:r>
      <w:r w:rsidR="000B354D" w:rsidRPr="0018244D">
        <w:t>in April 1965</w:t>
      </w:r>
      <w:r w:rsidRPr="0018244D">
        <w:t>.</w:t>
      </w:r>
      <w:r w:rsidR="007F348D" w:rsidRPr="0018244D">
        <w:t xml:space="preserve"> Since then, </w:t>
      </w:r>
      <w:r w:rsidR="007F348D" w:rsidRPr="003D2AF4">
        <w:t>ERLACS</w:t>
      </w:r>
      <w:r w:rsidR="007F348D" w:rsidRPr="0018244D">
        <w:t xml:space="preserve"> </w:t>
      </w:r>
      <w:r w:rsidR="000B354D" w:rsidRPr="0018244D">
        <w:t>has appeared steadily twice a year</w:t>
      </w:r>
      <w:r w:rsidR="00AD3AC2" w:rsidRPr="0018244D">
        <w:t xml:space="preserve"> (either </w:t>
      </w:r>
      <w:r w:rsidR="007F348D" w:rsidRPr="0018244D">
        <w:t>in April and Oct</w:t>
      </w:r>
      <w:r w:rsidR="007F348D" w:rsidRPr="0018244D">
        <w:t>o</w:t>
      </w:r>
      <w:r w:rsidR="007F348D" w:rsidRPr="0018244D">
        <w:t>ber</w:t>
      </w:r>
      <w:r w:rsidR="00AD3AC2" w:rsidRPr="0018244D">
        <w:t>, or in June and December)</w:t>
      </w:r>
      <w:r w:rsidR="000B354D" w:rsidRPr="0018244D">
        <w:t>, gradually expanding in size and reach.</w:t>
      </w:r>
      <w:r w:rsidR="007F348D" w:rsidRPr="0018244D">
        <w:t xml:space="preserve"> </w:t>
      </w:r>
      <w:r w:rsidRPr="0018244D">
        <w:t>While sta</w:t>
      </w:r>
      <w:r w:rsidR="00DE5CCE" w:rsidRPr="0018244D">
        <w:t>rting as a bulletin</w:t>
      </w:r>
      <w:r w:rsidRPr="0018244D">
        <w:t xml:space="preserve"> for institutional news, </w:t>
      </w:r>
      <w:r w:rsidR="00DE5CCE" w:rsidRPr="0018244D">
        <w:t>from</w:t>
      </w:r>
      <w:r w:rsidRPr="0018244D">
        <w:t xml:space="preserve"> 1975 its main content has consisted of academic articles</w:t>
      </w:r>
      <w:r w:rsidR="00DE5CCE" w:rsidRPr="0018244D">
        <w:t xml:space="preserve"> </w:t>
      </w:r>
      <w:r w:rsidR="007F348D" w:rsidRPr="0018244D">
        <w:t>subject to blind peer review.</w:t>
      </w:r>
      <w:r w:rsidRPr="0018244D">
        <w:t xml:space="preserve"> Over the years other elements were added: </w:t>
      </w:r>
      <w:r w:rsidR="007F348D" w:rsidRPr="0018244D">
        <w:t>book reviews</w:t>
      </w:r>
      <w:r w:rsidR="0055306F" w:rsidRPr="0018244D">
        <w:t xml:space="preserve"> and</w:t>
      </w:r>
      <w:r w:rsidR="007F348D" w:rsidRPr="0018244D">
        <w:t xml:space="preserve"> review essays as well</w:t>
      </w:r>
      <w:r w:rsidRPr="0018244D">
        <w:t xml:space="preserve"> as </w:t>
      </w:r>
      <w:r w:rsidR="0055306F" w:rsidRPr="0018244D">
        <w:t>‘Explor</w:t>
      </w:r>
      <w:r w:rsidR="0055306F" w:rsidRPr="0018244D">
        <w:t>a</w:t>
      </w:r>
      <w:r w:rsidR="0055306F" w:rsidRPr="0018244D">
        <w:t xml:space="preserve">tions’ </w:t>
      </w:r>
      <w:r w:rsidRPr="0018244D">
        <w:t xml:space="preserve">and </w:t>
      </w:r>
      <w:r w:rsidR="0055306F" w:rsidRPr="0018244D">
        <w:t xml:space="preserve">‘Sources </w:t>
      </w:r>
      <w:r w:rsidRPr="0018244D">
        <w:t xml:space="preserve">for Latin American </w:t>
      </w:r>
      <w:r w:rsidR="0055306F" w:rsidRPr="0018244D">
        <w:t>Research’</w:t>
      </w:r>
      <w:r w:rsidRPr="0018244D">
        <w:t xml:space="preserve">, </w:t>
      </w:r>
      <w:r w:rsidR="0018244D" w:rsidRPr="0018244D">
        <w:t xml:space="preserve">all </w:t>
      </w:r>
      <w:r w:rsidRPr="0018244D">
        <w:t xml:space="preserve">written by hundreds of scholars </w:t>
      </w:r>
      <w:r w:rsidR="004926AA" w:rsidRPr="0018244D">
        <w:t>based in Europe, Latin America and the Caribbean, North America and elsewhere</w:t>
      </w:r>
      <w:r w:rsidR="0055306F" w:rsidRPr="0018244D">
        <w:t xml:space="preserve"> in the world</w:t>
      </w:r>
      <w:r w:rsidR="004926AA" w:rsidRPr="0018244D">
        <w:t xml:space="preserve">. In </w:t>
      </w:r>
      <w:r w:rsidR="0018244D" w:rsidRPr="0018244D">
        <w:t>the</w:t>
      </w:r>
      <w:r w:rsidR="004926AA" w:rsidRPr="0018244D">
        <w:t xml:space="preserve"> first four decades </w:t>
      </w:r>
      <w:r w:rsidR="0018244D" w:rsidRPr="0018244D">
        <w:t>of its publication</w:t>
      </w:r>
      <w:r w:rsidR="004926AA" w:rsidRPr="0018244D">
        <w:t xml:space="preserve">, </w:t>
      </w:r>
      <w:r w:rsidR="0018244D" w:rsidRPr="0018244D">
        <w:t>its readership</w:t>
      </w:r>
      <w:r w:rsidR="004926AA" w:rsidRPr="0018244D">
        <w:t xml:space="preserve"> depended on the </w:t>
      </w:r>
      <w:r w:rsidR="0018244D" w:rsidRPr="0018244D">
        <w:t>print</w:t>
      </w:r>
      <w:r w:rsidR="004926AA" w:rsidRPr="0018244D">
        <w:t xml:space="preserve"> edition of the journal, of around 700 copies, but since its </w:t>
      </w:r>
      <w:r w:rsidR="0018244D" w:rsidRPr="0018244D">
        <w:t>open access online</w:t>
      </w:r>
      <w:r w:rsidR="004926AA" w:rsidRPr="0018244D">
        <w:t xml:space="preserve"> publication </w:t>
      </w:r>
      <w:r w:rsidR="0018244D" w:rsidRPr="0018244D">
        <w:t>from 94 (2013) April</w:t>
      </w:r>
      <w:r w:rsidR="004926AA" w:rsidRPr="0018244D">
        <w:t>, ERLACS has been able to greatly expand its reach</w:t>
      </w:r>
      <w:r w:rsidR="0018244D" w:rsidRPr="0018244D">
        <w:t xml:space="preserve"> and accessibility</w:t>
      </w:r>
      <w:r w:rsidR="004926AA" w:rsidRPr="0018244D">
        <w:t>.</w:t>
      </w:r>
    </w:p>
    <w:p w:rsidR="004926AA" w:rsidRPr="0018244D" w:rsidRDefault="000B78F2" w:rsidP="00706F7B">
      <w:pPr>
        <w:pStyle w:val="BodyText"/>
      </w:pPr>
      <w:r>
        <w:tab/>
      </w:r>
      <w:r w:rsidR="0028331C" w:rsidRPr="0018244D">
        <w:t>In what follows</w:t>
      </w:r>
      <w:r w:rsidR="004926AA" w:rsidRPr="0018244D">
        <w:t>, we offer a short overview of the journal’</w:t>
      </w:r>
      <w:r w:rsidR="001F1E54" w:rsidRPr="0018244D">
        <w:t>s history, but first it needs mentioning that t</w:t>
      </w:r>
      <w:r w:rsidR="004926AA" w:rsidRPr="0018244D">
        <w:t>his history is intimately related to th</w:t>
      </w:r>
      <w:r w:rsidR="0018244D" w:rsidRPr="0018244D">
        <w:t xml:space="preserve">at of its hosting institution: </w:t>
      </w:r>
      <w:r w:rsidR="004926AA" w:rsidRPr="0018244D">
        <w:t>the Centre for Latin American Research and Documentation (C</w:t>
      </w:r>
      <w:r w:rsidR="0018244D" w:rsidRPr="0018244D">
        <w:rPr>
          <w:smallCaps/>
        </w:rPr>
        <w:t>edla</w:t>
      </w:r>
      <w:r w:rsidR="004926AA" w:rsidRPr="0018244D">
        <w:t xml:space="preserve">) based in Amsterdam, the Netherlands. </w:t>
      </w:r>
      <w:r w:rsidR="000B354D" w:rsidRPr="0018244D">
        <w:t>C</w:t>
      </w:r>
      <w:r w:rsidR="0018244D" w:rsidRPr="0018244D">
        <w:rPr>
          <w:smallCaps/>
        </w:rPr>
        <w:t>edla</w:t>
      </w:r>
      <w:r w:rsidR="004926AA" w:rsidRPr="0018244D">
        <w:t xml:space="preserve"> was created in </w:t>
      </w:r>
      <w:r w:rsidR="00E96A6C" w:rsidRPr="0018244D">
        <w:t xml:space="preserve">1964 </w:t>
      </w:r>
      <w:r w:rsidR="000B354D" w:rsidRPr="0018244D">
        <w:t>as a</w:t>
      </w:r>
      <w:r w:rsidR="004926AA" w:rsidRPr="0018244D">
        <w:t xml:space="preserve">n </w:t>
      </w:r>
      <w:r w:rsidR="001F1E54" w:rsidRPr="0018244D">
        <w:t>inte</w:t>
      </w:r>
      <w:r w:rsidR="001F1E54" w:rsidRPr="0018244D">
        <w:t>r</w:t>
      </w:r>
      <w:r w:rsidR="001F1E54" w:rsidRPr="0018244D">
        <w:t>university</w:t>
      </w:r>
      <w:r w:rsidR="000B354D" w:rsidRPr="0018244D">
        <w:t xml:space="preserve"> centre</w:t>
      </w:r>
      <w:r w:rsidR="004926AA" w:rsidRPr="0018244D">
        <w:t xml:space="preserve"> to promote Latin American Studies in the Netherlands, Europe and beyond. </w:t>
      </w:r>
      <w:r w:rsidR="006D1855">
        <w:t>In addition</w:t>
      </w:r>
      <w:r w:rsidR="004926AA" w:rsidRPr="0018244D">
        <w:t xml:space="preserve"> to research and teaching by its staff members, this </w:t>
      </w:r>
      <w:r w:rsidR="006D1855">
        <w:t>was done through its</w:t>
      </w:r>
      <w:r w:rsidR="004926AA" w:rsidRPr="0018244D">
        <w:t xml:space="preserve"> academic publications</w:t>
      </w:r>
      <w:r w:rsidR="004E2F58" w:rsidRPr="0018244D">
        <w:t xml:space="preserve"> and </w:t>
      </w:r>
      <w:proofErr w:type="spellStart"/>
      <w:r w:rsidR="004926AA" w:rsidRPr="0018244D">
        <w:t>C</w:t>
      </w:r>
      <w:r w:rsidR="006D1855" w:rsidRPr="006D1855">
        <w:rPr>
          <w:smallCaps/>
        </w:rPr>
        <w:t>edla</w:t>
      </w:r>
      <w:r w:rsidR="004926AA" w:rsidRPr="0018244D">
        <w:t>’s</w:t>
      </w:r>
      <w:proofErr w:type="spellEnd"/>
      <w:r w:rsidR="004926AA" w:rsidRPr="0018244D">
        <w:t xml:space="preserve"> library</w:t>
      </w:r>
      <w:r w:rsidR="004E2F58" w:rsidRPr="0018244D">
        <w:t>. While C</w:t>
      </w:r>
      <w:r w:rsidR="006D1855" w:rsidRPr="006D1855">
        <w:rPr>
          <w:smallCaps/>
        </w:rPr>
        <w:t>edla</w:t>
      </w:r>
      <w:r w:rsidR="004E2F58" w:rsidRPr="0018244D">
        <w:t xml:space="preserve"> has also </w:t>
      </w:r>
      <w:r w:rsidR="001F1E54" w:rsidRPr="0018244D">
        <w:t xml:space="preserve">successfully </w:t>
      </w:r>
      <w:r w:rsidR="004E2F58" w:rsidRPr="0018244D">
        <w:t>hosted a book series (the C</w:t>
      </w:r>
      <w:r w:rsidR="006D1855" w:rsidRPr="006D1855">
        <w:rPr>
          <w:smallCaps/>
        </w:rPr>
        <w:t>edla</w:t>
      </w:r>
      <w:r w:rsidR="004E2F58" w:rsidRPr="0018244D">
        <w:t xml:space="preserve"> Latin Amer</w:t>
      </w:r>
      <w:r w:rsidR="004E2F58" w:rsidRPr="0018244D">
        <w:t>i</w:t>
      </w:r>
      <w:r w:rsidR="004E2F58" w:rsidRPr="0018244D">
        <w:t>ca Stu</w:t>
      </w:r>
      <w:r w:rsidR="004E2F58" w:rsidRPr="0018244D">
        <w:t>d</w:t>
      </w:r>
      <w:r w:rsidR="004E2F58" w:rsidRPr="0018244D">
        <w:t xml:space="preserve">ies, CLAS, currently published by Berghahn Books) and the </w:t>
      </w:r>
      <w:r w:rsidR="006D1855">
        <w:t>‘</w:t>
      </w:r>
      <w:proofErr w:type="spellStart"/>
      <w:r w:rsidR="004E2F58" w:rsidRPr="0018244D">
        <w:t>Cuadernos</w:t>
      </w:r>
      <w:proofErr w:type="spellEnd"/>
      <w:r w:rsidR="004E2F58" w:rsidRPr="0018244D">
        <w:t xml:space="preserve"> del C</w:t>
      </w:r>
      <w:r w:rsidR="006D1855" w:rsidRPr="006D1855">
        <w:rPr>
          <w:smallCaps/>
        </w:rPr>
        <w:t>edla</w:t>
      </w:r>
      <w:r w:rsidR="006D1855">
        <w:t>’</w:t>
      </w:r>
      <w:r w:rsidR="004E2F58" w:rsidRPr="0018244D">
        <w:t xml:space="preserve"> series, for the pu</w:t>
      </w:r>
      <w:r w:rsidR="004E2F58" w:rsidRPr="0018244D">
        <w:t>r</w:t>
      </w:r>
      <w:r w:rsidR="004E2F58" w:rsidRPr="0018244D">
        <w:t>pose of academic networking the journal is arguably the most prominent publication</w:t>
      </w:r>
      <w:r w:rsidR="001F1E54" w:rsidRPr="0018244D">
        <w:t>, allowing C</w:t>
      </w:r>
      <w:r w:rsidR="006D1855" w:rsidRPr="006D1855">
        <w:rPr>
          <w:smallCaps/>
        </w:rPr>
        <w:t>edla</w:t>
      </w:r>
      <w:r w:rsidR="001F1E54" w:rsidRPr="0018244D">
        <w:t xml:space="preserve"> to connect worldwide to numerous universities, research centres and individual researchers and students</w:t>
      </w:r>
      <w:r w:rsidR="004E2F58" w:rsidRPr="0018244D">
        <w:t xml:space="preserve">. In addition, through the exchange of </w:t>
      </w:r>
      <w:r w:rsidR="004E2F58" w:rsidRPr="006D1855">
        <w:rPr>
          <w:i/>
        </w:rPr>
        <w:t>ERLACS</w:t>
      </w:r>
      <w:r w:rsidR="004E2F58" w:rsidRPr="0018244D">
        <w:t xml:space="preserve"> with journals of sister institutions throughout the world</w:t>
      </w:r>
      <w:r w:rsidR="001F1E54" w:rsidRPr="0018244D">
        <w:t xml:space="preserve"> (see Figure 1)</w:t>
      </w:r>
      <w:r w:rsidR="004E2F58" w:rsidRPr="0018244D">
        <w:t xml:space="preserve">, CEDLA was able to build a unique international collection of </w:t>
      </w:r>
      <w:r w:rsidR="00565969" w:rsidRPr="0018244D">
        <w:t xml:space="preserve">around 500 </w:t>
      </w:r>
      <w:r w:rsidR="004E2F58" w:rsidRPr="0018244D">
        <w:t>acade</w:t>
      </w:r>
      <w:r w:rsidR="004E2F58" w:rsidRPr="0018244D">
        <w:t>m</w:t>
      </w:r>
      <w:r w:rsidR="004E2F58" w:rsidRPr="0018244D">
        <w:t>ic journals on Latin American and Caribbean Studies, including many originating from this region. E</w:t>
      </w:r>
      <w:r w:rsidR="004E2F58" w:rsidRPr="0018244D">
        <w:t>s</w:t>
      </w:r>
      <w:r w:rsidR="004E2F58" w:rsidRPr="0018244D">
        <w:t>pecially in the pre-Internet era, this was</w:t>
      </w:r>
      <w:r w:rsidR="00565969" w:rsidRPr="0018244D">
        <w:t xml:space="preserve"> an exceptional</w:t>
      </w:r>
      <w:r w:rsidR="004E2F58" w:rsidRPr="0018244D">
        <w:t xml:space="preserve"> </w:t>
      </w:r>
      <w:r w:rsidR="00565969" w:rsidRPr="0018244D">
        <w:t xml:space="preserve">asset that helped </w:t>
      </w:r>
      <w:proofErr w:type="spellStart"/>
      <w:r w:rsidR="00565969" w:rsidRPr="0018244D">
        <w:t>C</w:t>
      </w:r>
      <w:r w:rsidR="006D1855" w:rsidRPr="006D1855">
        <w:rPr>
          <w:smallCaps/>
        </w:rPr>
        <w:t>edla</w:t>
      </w:r>
      <w:r w:rsidR="00565969" w:rsidRPr="0018244D">
        <w:t>’s</w:t>
      </w:r>
      <w:proofErr w:type="spellEnd"/>
      <w:r w:rsidR="00565969" w:rsidRPr="0018244D">
        <w:t xml:space="preserve"> library to become </w:t>
      </w:r>
      <w:r w:rsidR="004926AA" w:rsidRPr="0018244D">
        <w:t>E</w:t>
      </w:r>
      <w:r w:rsidR="004926AA" w:rsidRPr="0018244D">
        <w:t>u</w:t>
      </w:r>
      <w:r w:rsidR="004926AA" w:rsidRPr="0018244D">
        <w:t>rope’s se</w:t>
      </w:r>
      <w:r w:rsidR="004926AA" w:rsidRPr="0018244D">
        <w:t>c</w:t>
      </w:r>
      <w:r w:rsidR="004926AA" w:rsidRPr="0018244D">
        <w:t>ond largest collection of material on Latin America.</w:t>
      </w:r>
      <w:r w:rsidR="00565969" w:rsidRPr="0018244D">
        <w:rPr>
          <w:rStyle w:val="EndnoteReference"/>
        </w:rPr>
        <w:endnoteReference w:id="1"/>
      </w:r>
    </w:p>
    <w:p w:rsidR="007F348D" w:rsidRPr="006D1855" w:rsidRDefault="001F1E54" w:rsidP="004956C1">
      <w:r w:rsidRPr="006D1855">
        <w:rPr>
          <w:u w:val="single"/>
        </w:rPr>
        <w:t>INSERT:  Figure 1. Postcard used in early days for the exchange of journals (‘</w:t>
      </w:r>
      <w:proofErr w:type="spellStart"/>
      <w:r w:rsidRPr="006D1855">
        <w:rPr>
          <w:u w:val="single"/>
        </w:rPr>
        <w:t>canje</w:t>
      </w:r>
      <w:proofErr w:type="spellEnd"/>
      <w:r w:rsidRPr="006D1855">
        <w:rPr>
          <w:u w:val="single"/>
        </w:rPr>
        <w:t>)</w:t>
      </w:r>
    </w:p>
    <w:p w:rsidR="00E96A6C" w:rsidRPr="0018244D" w:rsidRDefault="00E96A6C" w:rsidP="00706F7B">
      <w:pPr>
        <w:pStyle w:val="BodyText"/>
      </w:pPr>
      <w:r w:rsidRPr="0018244D">
        <w:t xml:space="preserve">Over </w:t>
      </w:r>
      <w:r w:rsidR="006D1855">
        <w:t>the course of its</w:t>
      </w:r>
      <w:r w:rsidRPr="0018244D">
        <w:t xml:space="preserve"> fifty years, the journal </w:t>
      </w:r>
      <w:r w:rsidR="004C3C79" w:rsidRPr="0018244D">
        <w:t xml:space="preserve">experienced </w:t>
      </w:r>
      <w:r w:rsidRPr="0018244D">
        <w:t>several transformation</w:t>
      </w:r>
      <w:r w:rsidR="004C3C79" w:rsidRPr="0018244D">
        <w:t xml:space="preserve">s, with the </w:t>
      </w:r>
      <w:r w:rsidRPr="0018244D">
        <w:t xml:space="preserve">most visible changes </w:t>
      </w:r>
      <w:r w:rsidR="004C3C79" w:rsidRPr="0018244D">
        <w:t xml:space="preserve"> being </w:t>
      </w:r>
      <w:r w:rsidRPr="0018244D">
        <w:t xml:space="preserve">those of format and </w:t>
      </w:r>
      <w:r w:rsidR="006A2A94" w:rsidRPr="0018244D">
        <w:t>nam</w:t>
      </w:r>
      <w:r w:rsidRPr="0018244D">
        <w:t>e</w:t>
      </w:r>
      <w:r w:rsidR="004B01D3" w:rsidRPr="0018244D">
        <w:rPr>
          <w:rStyle w:val="EndnoteReference"/>
        </w:rPr>
        <w:endnoteReference w:id="2"/>
      </w:r>
      <w:r w:rsidR="004C3C79" w:rsidRPr="0018244D">
        <w:t xml:space="preserve"> (for a discussion of the main themes</w:t>
      </w:r>
      <w:r w:rsidR="0097167F">
        <w:t xml:space="preserve"> and topics</w:t>
      </w:r>
      <w:r w:rsidR="004C3C79" w:rsidRPr="0018244D">
        <w:t xml:space="preserve"> over the past two decades, see the article by </w:t>
      </w:r>
      <w:proofErr w:type="spellStart"/>
      <w:r w:rsidR="004C3C79" w:rsidRPr="0018244D">
        <w:t>Michiel</w:t>
      </w:r>
      <w:proofErr w:type="spellEnd"/>
      <w:r w:rsidR="004C3C79" w:rsidRPr="0018244D">
        <w:t xml:space="preserve"> Baud in this issue)</w:t>
      </w:r>
      <w:r w:rsidRPr="0018244D">
        <w:t xml:space="preserve">. </w:t>
      </w:r>
      <w:r w:rsidR="000B354D" w:rsidRPr="0018244D">
        <w:t>The first issue</w:t>
      </w:r>
      <w:r w:rsidR="004C3C79" w:rsidRPr="0018244D">
        <w:t>,</w:t>
      </w:r>
      <w:r w:rsidR="000B354D" w:rsidRPr="0018244D">
        <w:t xml:space="preserve"> </w:t>
      </w:r>
      <w:r w:rsidRPr="0018244D">
        <w:t>published in April 1965</w:t>
      </w:r>
      <w:r w:rsidR="004C3C79" w:rsidRPr="0018244D">
        <w:t>,</w:t>
      </w:r>
      <w:r w:rsidRPr="0018244D">
        <w:t xml:space="preserve"> </w:t>
      </w:r>
      <w:r w:rsidR="004C3C79" w:rsidRPr="0018244D">
        <w:t>ca</w:t>
      </w:r>
      <w:r w:rsidR="004C3C79" w:rsidRPr="0018244D">
        <w:t>r</w:t>
      </w:r>
      <w:r w:rsidR="004C3C79" w:rsidRPr="0018244D">
        <w:t xml:space="preserve">ried </w:t>
      </w:r>
      <w:r w:rsidRPr="0018244D">
        <w:t>the</w:t>
      </w:r>
      <w:r w:rsidR="000B354D" w:rsidRPr="0018244D">
        <w:t xml:space="preserve"> </w:t>
      </w:r>
      <w:r w:rsidR="006A2A94" w:rsidRPr="0018244D">
        <w:t>nam</w:t>
      </w:r>
      <w:r w:rsidR="000B354D" w:rsidRPr="0018244D">
        <w:t>e</w:t>
      </w:r>
      <w:r w:rsidR="004C3C79" w:rsidRPr="0018244D">
        <w:t>:</w:t>
      </w:r>
      <w:r w:rsidR="000B354D" w:rsidRPr="0018244D">
        <w:t xml:space="preserve"> </w:t>
      </w:r>
      <w:proofErr w:type="spellStart"/>
      <w:r w:rsidR="000B354D" w:rsidRPr="0018244D">
        <w:rPr>
          <w:i/>
        </w:rPr>
        <w:t>Boletín</w:t>
      </w:r>
      <w:proofErr w:type="spellEnd"/>
      <w:r w:rsidR="000B354D" w:rsidRPr="0018244D">
        <w:rPr>
          <w:i/>
        </w:rPr>
        <w:t xml:space="preserve"> </w:t>
      </w:r>
      <w:proofErr w:type="spellStart"/>
      <w:r w:rsidR="000B354D" w:rsidRPr="0018244D">
        <w:rPr>
          <w:i/>
        </w:rPr>
        <w:t>informativo</w:t>
      </w:r>
      <w:proofErr w:type="spellEnd"/>
      <w:r w:rsidR="000B354D" w:rsidRPr="0018244D">
        <w:rPr>
          <w:i/>
        </w:rPr>
        <w:t xml:space="preserve"> </w:t>
      </w:r>
      <w:proofErr w:type="spellStart"/>
      <w:r w:rsidR="000B354D" w:rsidRPr="0018244D">
        <w:rPr>
          <w:i/>
        </w:rPr>
        <w:t>sobre</w:t>
      </w:r>
      <w:proofErr w:type="spellEnd"/>
      <w:r w:rsidR="000B354D" w:rsidRPr="0018244D">
        <w:rPr>
          <w:i/>
        </w:rPr>
        <w:t xml:space="preserve"> </w:t>
      </w:r>
      <w:proofErr w:type="spellStart"/>
      <w:r w:rsidR="000B354D" w:rsidRPr="0018244D">
        <w:rPr>
          <w:i/>
        </w:rPr>
        <w:t>estudios</w:t>
      </w:r>
      <w:proofErr w:type="spellEnd"/>
      <w:r w:rsidR="000B354D" w:rsidRPr="0018244D">
        <w:rPr>
          <w:i/>
        </w:rPr>
        <w:t xml:space="preserve"> </w:t>
      </w:r>
      <w:proofErr w:type="spellStart"/>
      <w:r w:rsidR="000B354D" w:rsidRPr="0018244D">
        <w:rPr>
          <w:i/>
        </w:rPr>
        <w:t>latinoamericanos</w:t>
      </w:r>
      <w:proofErr w:type="spellEnd"/>
      <w:r w:rsidR="000B354D" w:rsidRPr="0018244D">
        <w:rPr>
          <w:i/>
        </w:rPr>
        <w:t xml:space="preserve"> </w:t>
      </w:r>
      <w:proofErr w:type="spellStart"/>
      <w:r w:rsidR="000B354D" w:rsidRPr="0018244D">
        <w:rPr>
          <w:i/>
        </w:rPr>
        <w:t>en</w:t>
      </w:r>
      <w:proofErr w:type="spellEnd"/>
      <w:r w:rsidR="000B354D" w:rsidRPr="0018244D">
        <w:rPr>
          <w:i/>
        </w:rPr>
        <w:t xml:space="preserve"> Europa</w:t>
      </w:r>
      <w:r w:rsidR="00804556" w:rsidRPr="0018244D">
        <w:rPr>
          <w:i/>
        </w:rPr>
        <w:t xml:space="preserve"> </w:t>
      </w:r>
      <w:r w:rsidR="00804556" w:rsidRPr="0018244D">
        <w:t>(see Figure 2)</w:t>
      </w:r>
      <w:r w:rsidR="000B354D" w:rsidRPr="0018244D">
        <w:t>.</w:t>
      </w:r>
      <w:r w:rsidRPr="0018244D">
        <w:t xml:space="preserve"> </w:t>
      </w:r>
      <w:r w:rsidR="00804556" w:rsidRPr="0018244D">
        <w:t xml:space="preserve">The first few issues, of around 16 pages each, very briefly </w:t>
      </w:r>
      <w:r w:rsidR="004C3C79" w:rsidRPr="0018244D">
        <w:t xml:space="preserve">presented </w:t>
      </w:r>
      <w:r w:rsidR="00804556" w:rsidRPr="0018244D">
        <w:t>ongoing European research on Latin Amer</w:t>
      </w:r>
      <w:r w:rsidR="00804556" w:rsidRPr="0018244D">
        <w:t>i</w:t>
      </w:r>
      <w:r w:rsidR="00804556" w:rsidRPr="0018244D">
        <w:t xml:space="preserve">ca. </w:t>
      </w:r>
      <w:r w:rsidR="0097167F">
        <w:t>Its</w:t>
      </w:r>
      <w:r w:rsidR="00804556" w:rsidRPr="0018244D">
        <w:t xml:space="preserve"> content consisted of a list of planned and realized publications, subdivided into </w:t>
      </w:r>
      <w:r w:rsidR="0097167F">
        <w:t>specific</w:t>
      </w:r>
      <w:r w:rsidR="00804556" w:rsidRPr="0018244D">
        <w:t xml:space="preserve"> disc</w:t>
      </w:r>
      <w:r w:rsidR="00804556" w:rsidRPr="0018244D">
        <w:t>i</w:t>
      </w:r>
      <w:r w:rsidR="00804556" w:rsidRPr="0018244D">
        <w:t xml:space="preserve">plines, to which indexes of the </w:t>
      </w:r>
      <w:r w:rsidR="0097167F">
        <w:t>related</w:t>
      </w:r>
      <w:r w:rsidR="00804556" w:rsidRPr="0018244D">
        <w:t xml:space="preserve"> European researchers, institutions and countries were added. T</w:t>
      </w:r>
      <w:r w:rsidR="004C3C79" w:rsidRPr="0018244D">
        <w:t xml:space="preserve">he first issues were in Spanish and Portuguese, </w:t>
      </w:r>
      <w:r w:rsidR="0097167F">
        <w:t>with</w:t>
      </w:r>
      <w:r w:rsidR="00917194" w:rsidRPr="0018244D">
        <w:t xml:space="preserve"> </w:t>
      </w:r>
      <w:r w:rsidR="004C3C79" w:rsidRPr="0018244D">
        <w:t xml:space="preserve">Spanish </w:t>
      </w:r>
      <w:r w:rsidR="0097167F">
        <w:t>as</w:t>
      </w:r>
      <w:r w:rsidR="00917194" w:rsidRPr="0018244D">
        <w:t xml:space="preserve"> </w:t>
      </w:r>
      <w:r w:rsidR="004C3C79" w:rsidRPr="0018244D">
        <w:t xml:space="preserve">the </w:t>
      </w:r>
      <w:r w:rsidR="00917194" w:rsidRPr="0018244D">
        <w:t xml:space="preserve">main </w:t>
      </w:r>
      <w:r w:rsidR="004C3C79" w:rsidRPr="0018244D">
        <w:t>language.</w:t>
      </w:r>
      <w:r w:rsidR="0097167F">
        <w:t xml:space="preserve"> I</w:t>
      </w:r>
      <w:r w:rsidR="00804556" w:rsidRPr="0018244D">
        <w:t xml:space="preserve">n 1970, </w:t>
      </w:r>
      <w:r w:rsidR="0097167F">
        <w:t xml:space="preserve">when </w:t>
      </w:r>
      <w:r w:rsidR="00804556" w:rsidRPr="0018244D">
        <w:t xml:space="preserve">the </w:t>
      </w:r>
      <w:r w:rsidR="006A2A94" w:rsidRPr="0018244D">
        <w:t>jou</w:t>
      </w:r>
      <w:r w:rsidR="006A2A94" w:rsidRPr="0018244D">
        <w:t>r</w:t>
      </w:r>
      <w:r w:rsidR="006A2A94" w:rsidRPr="0018244D">
        <w:t>nal’s name</w:t>
      </w:r>
      <w:r w:rsidR="0097167F">
        <w:t xml:space="preserve"> was changed </w:t>
      </w:r>
      <w:r w:rsidR="00804556" w:rsidRPr="0018244D">
        <w:t xml:space="preserve">to </w:t>
      </w:r>
      <w:proofErr w:type="spellStart"/>
      <w:r w:rsidRPr="0018244D">
        <w:rPr>
          <w:i/>
        </w:rPr>
        <w:t>Boletín</w:t>
      </w:r>
      <w:proofErr w:type="spellEnd"/>
      <w:r w:rsidRPr="0018244D">
        <w:rPr>
          <w:i/>
        </w:rPr>
        <w:t xml:space="preserve"> de </w:t>
      </w:r>
      <w:proofErr w:type="spellStart"/>
      <w:r w:rsidRPr="0018244D">
        <w:rPr>
          <w:i/>
        </w:rPr>
        <w:t>Estudios</w:t>
      </w:r>
      <w:proofErr w:type="spellEnd"/>
      <w:r w:rsidRPr="0018244D">
        <w:rPr>
          <w:i/>
        </w:rPr>
        <w:t xml:space="preserve"> </w:t>
      </w:r>
      <w:proofErr w:type="spellStart"/>
      <w:r w:rsidRPr="0018244D">
        <w:rPr>
          <w:i/>
        </w:rPr>
        <w:t>Latinoamericanos</w:t>
      </w:r>
      <w:proofErr w:type="spellEnd"/>
      <w:r w:rsidR="00804556" w:rsidRPr="0018244D">
        <w:t xml:space="preserve"> (1970-1973, issues 10-15), the </w:t>
      </w:r>
      <w:r w:rsidR="006A2A94" w:rsidRPr="0018244D">
        <w:t>journal started to publish two articles per issue</w:t>
      </w:r>
      <w:r w:rsidR="00917194" w:rsidRPr="0018244D">
        <w:t xml:space="preserve"> in either Spanish or English</w:t>
      </w:r>
      <w:r w:rsidR="006A2A94" w:rsidRPr="0018244D">
        <w:t>.</w:t>
      </w:r>
    </w:p>
    <w:p w:rsidR="00E96A6C" w:rsidRPr="0018244D" w:rsidRDefault="004C3C79" w:rsidP="004956C1">
      <w:pPr>
        <w:rPr>
          <w:u w:val="single"/>
        </w:rPr>
      </w:pPr>
      <w:r w:rsidRPr="0018244D">
        <w:rPr>
          <w:u w:val="single"/>
        </w:rPr>
        <w:t xml:space="preserve">INSERT: </w:t>
      </w:r>
      <w:r w:rsidR="00E96A6C" w:rsidRPr="0018244D">
        <w:rPr>
          <w:u w:val="single"/>
        </w:rPr>
        <w:t xml:space="preserve">Cover </w:t>
      </w:r>
      <w:proofErr w:type="spellStart"/>
      <w:r w:rsidR="00E96A6C" w:rsidRPr="0018244D">
        <w:rPr>
          <w:u w:val="single"/>
        </w:rPr>
        <w:t>Nr</w:t>
      </w:r>
      <w:proofErr w:type="spellEnd"/>
      <w:r w:rsidR="00E96A6C" w:rsidRPr="0018244D">
        <w:rPr>
          <w:u w:val="single"/>
        </w:rPr>
        <w:t xml:space="preserve"> 1 + paragraph on contents first issues</w:t>
      </w:r>
    </w:p>
    <w:p w:rsidR="00E96A6C" w:rsidRPr="0018244D" w:rsidRDefault="00E96A6C" w:rsidP="004956C1">
      <w:pPr>
        <w:rPr>
          <w:u w:val="single"/>
        </w:rPr>
      </w:pPr>
    </w:p>
    <w:p w:rsidR="00AF1A36" w:rsidRPr="0018244D" w:rsidRDefault="006A2A94" w:rsidP="00706F7B">
      <w:pPr>
        <w:pStyle w:val="BodyText"/>
      </w:pPr>
      <w:r w:rsidRPr="0018244D">
        <w:t xml:space="preserve">From </w:t>
      </w:r>
      <w:r w:rsidR="000B354D" w:rsidRPr="0018244D">
        <w:t>1974</w:t>
      </w:r>
      <w:r w:rsidRPr="0018244D">
        <w:t xml:space="preserve"> onwards, the journal expanded its scope to include the Caribbean, and was called </w:t>
      </w:r>
      <w:proofErr w:type="spellStart"/>
      <w:r w:rsidR="000B354D" w:rsidRPr="0018244D">
        <w:rPr>
          <w:i/>
        </w:rPr>
        <w:t>Boletín</w:t>
      </w:r>
      <w:proofErr w:type="spellEnd"/>
      <w:r w:rsidR="000B354D" w:rsidRPr="0018244D">
        <w:rPr>
          <w:i/>
        </w:rPr>
        <w:t xml:space="preserve"> de </w:t>
      </w:r>
      <w:proofErr w:type="spellStart"/>
      <w:r w:rsidR="000B354D" w:rsidRPr="0018244D">
        <w:rPr>
          <w:i/>
        </w:rPr>
        <w:t>Estudios</w:t>
      </w:r>
      <w:proofErr w:type="spellEnd"/>
      <w:r w:rsidR="000B354D" w:rsidRPr="0018244D">
        <w:rPr>
          <w:i/>
        </w:rPr>
        <w:t xml:space="preserve"> </w:t>
      </w:r>
      <w:proofErr w:type="spellStart"/>
      <w:r w:rsidR="000B354D" w:rsidRPr="0018244D">
        <w:rPr>
          <w:i/>
        </w:rPr>
        <w:t>Latinoamericanos</w:t>
      </w:r>
      <w:proofErr w:type="spellEnd"/>
      <w:r w:rsidR="000B354D" w:rsidRPr="0018244D">
        <w:rPr>
          <w:i/>
        </w:rPr>
        <w:t xml:space="preserve"> y del Caribe</w:t>
      </w:r>
      <w:r w:rsidR="00917194" w:rsidRPr="0018244D">
        <w:t xml:space="preserve"> (1974-1989, </w:t>
      </w:r>
      <w:r w:rsidR="00746BA5" w:rsidRPr="0018244D">
        <w:t>issues</w:t>
      </w:r>
      <w:r w:rsidR="00917194" w:rsidRPr="0018244D">
        <w:t xml:space="preserve"> 16-46)</w:t>
      </w:r>
      <w:r w:rsidR="000B354D" w:rsidRPr="0018244D">
        <w:t>.</w:t>
      </w:r>
      <w:r w:rsidRPr="0018244D">
        <w:t xml:space="preserve"> Furthermore, it became a full scho</w:t>
      </w:r>
      <w:r w:rsidRPr="0018244D">
        <w:t>l</w:t>
      </w:r>
      <w:r w:rsidRPr="0018244D">
        <w:t xml:space="preserve">arly journal </w:t>
      </w:r>
      <w:r w:rsidR="0097167F">
        <w:t>with an</w:t>
      </w:r>
      <w:r w:rsidR="00AD3AC2" w:rsidRPr="0018244D">
        <w:t xml:space="preserve"> editorial board. Each issue </w:t>
      </w:r>
      <w:r w:rsidRPr="0018244D">
        <w:t>consist</w:t>
      </w:r>
      <w:r w:rsidR="00AD3AC2" w:rsidRPr="0018244D">
        <w:t>ed</w:t>
      </w:r>
      <w:r w:rsidRPr="0018244D">
        <w:t xml:space="preserve"> of four or more research-based articles </w:t>
      </w:r>
      <w:r w:rsidR="00AD3AC2" w:rsidRPr="0018244D">
        <w:t xml:space="preserve">and </w:t>
      </w:r>
      <w:r w:rsidRPr="0018244D">
        <w:t>several book reviews, while the overview of European publications on the region was presented in a fe</w:t>
      </w:r>
      <w:r w:rsidR="00AD3AC2" w:rsidRPr="0018244D">
        <w:t>w pages at the end</w:t>
      </w:r>
      <w:r w:rsidRPr="0018244D">
        <w:t>.</w:t>
      </w:r>
      <w:r w:rsidR="00AD3AC2" w:rsidRPr="0018244D">
        <w:t xml:space="preserve"> While authors based in the Netherlands dominated in the first issues, soon the autho</w:t>
      </w:r>
      <w:r w:rsidR="00AD3AC2" w:rsidRPr="0018244D">
        <w:t>r</w:t>
      </w:r>
      <w:r w:rsidR="00AD3AC2" w:rsidRPr="0018244D">
        <w:t>ship of the journal internationalized. Occasionally</w:t>
      </w:r>
      <w:r w:rsidR="00AF1A36" w:rsidRPr="0018244D">
        <w:t xml:space="preserve">, </w:t>
      </w:r>
      <w:r w:rsidR="00AD3AC2" w:rsidRPr="0018244D">
        <w:t>a special issue present</w:t>
      </w:r>
      <w:r w:rsidR="00AF1A36" w:rsidRPr="0018244D">
        <w:t>ed articles on a particular theme. This started in 1975 with issue 18 on regional history</w:t>
      </w:r>
      <w:r w:rsidR="00AD3AC2" w:rsidRPr="0018244D">
        <w:t xml:space="preserve"> </w:t>
      </w:r>
      <w:r w:rsidR="00AF1A36" w:rsidRPr="0018244D">
        <w:t xml:space="preserve">to honour the Dutch historian Bernard </w:t>
      </w:r>
      <w:proofErr w:type="spellStart"/>
      <w:r w:rsidR="00AF1A36" w:rsidRPr="0018244D">
        <w:lastRenderedPageBreak/>
        <w:t>Slicher</w:t>
      </w:r>
      <w:proofErr w:type="spellEnd"/>
      <w:r w:rsidR="00AF1A36" w:rsidRPr="0018244D">
        <w:t xml:space="preserve"> van Bath, which with 166 pages was also the first issue </w:t>
      </w:r>
      <w:r w:rsidR="00917194" w:rsidRPr="0018244D">
        <w:t xml:space="preserve">exceeding a hundred pages </w:t>
      </w:r>
      <w:r w:rsidR="00AF1A36" w:rsidRPr="0018244D">
        <w:t>(see Figure 3).</w:t>
      </w:r>
    </w:p>
    <w:p w:rsidR="00E96A6C" w:rsidRPr="0018244D" w:rsidRDefault="00AF1A36" w:rsidP="004956C1">
      <w:pPr>
        <w:rPr>
          <w:u w:val="single"/>
        </w:rPr>
      </w:pPr>
      <w:r w:rsidRPr="0018244D">
        <w:t xml:space="preserve">[INSERT: </w:t>
      </w:r>
      <w:r w:rsidRPr="0018244D">
        <w:rPr>
          <w:u w:val="single"/>
        </w:rPr>
        <w:t>Figure 3.</w:t>
      </w:r>
      <w:r w:rsidR="00AD3AC2" w:rsidRPr="0018244D">
        <w:t xml:space="preserve"> </w:t>
      </w:r>
      <w:proofErr w:type="spellStart"/>
      <w:r w:rsidR="00E96A6C" w:rsidRPr="0018244D">
        <w:rPr>
          <w:u w:val="single"/>
        </w:rPr>
        <w:t>ToC</w:t>
      </w:r>
      <w:proofErr w:type="spellEnd"/>
      <w:r w:rsidR="00E96A6C" w:rsidRPr="0018244D">
        <w:rPr>
          <w:u w:val="single"/>
        </w:rPr>
        <w:t xml:space="preserve"> first large issue: Julio de 1975</w:t>
      </w:r>
      <w:r w:rsidRPr="0018244D">
        <w:rPr>
          <w:u w:val="single"/>
        </w:rPr>
        <w:t>]</w:t>
      </w:r>
    </w:p>
    <w:p w:rsidR="000B354D" w:rsidRPr="0018244D" w:rsidRDefault="000B354D" w:rsidP="00706F7B">
      <w:pPr>
        <w:pStyle w:val="BodyText"/>
      </w:pPr>
      <w:r w:rsidRPr="0018244D">
        <w:t xml:space="preserve">In December 1989, </w:t>
      </w:r>
      <w:r w:rsidR="00746BA5" w:rsidRPr="0018244D">
        <w:t xml:space="preserve">with </w:t>
      </w:r>
      <w:r w:rsidRPr="0018244D">
        <w:t>issue 47, the journal was renamed and</w:t>
      </w:r>
      <w:r w:rsidR="00746BA5" w:rsidRPr="0018244D">
        <w:t xml:space="preserve"> received</w:t>
      </w:r>
      <w:r w:rsidRPr="0018244D">
        <w:t xml:space="preserve"> </w:t>
      </w:r>
      <w:r w:rsidR="00746BA5" w:rsidRPr="0018244D">
        <w:t>the</w:t>
      </w:r>
      <w:r w:rsidRPr="0018244D">
        <w:t xml:space="preserve"> title</w:t>
      </w:r>
      <w:r w:rsidR="00746BA5" w:rsidRPr="0018244D">
        <w:t xml:space="preserve"> it </w:t>
      </w:r>
      <w:r w:rsidR="005B0C34">
        <w:t>carries today</w:t>
      </w:r>
      <w:r w:rsidR="00746BA5" w:rsidRPr="0018244D">
        <w:t>:</w:t>
      </w:r>
      <w:r w:rsidRPr="0018244D">
        <w:t xml:space="preserve"> </w:t>
      </w:r>
      <w:r w:rsidRPr="0018244D">
        <w:rPr>
          <w:i/>
        </w:rPr>
        <w:t>Eur</w:t>
      </w:r>
      <w:r w:rsidRPr="0018244D">
        <w:rPr>
          <w:i/>
        </w:rPr>
        <w:t>o</w:t>
      </w:r>
      <w:r w:rsidRPr="0018244D">
        <w:rPr>
          <w:i/>
        </w:rPr>
        <w:t xml:space="preserve">pean Review of Latin American and Caribbean Studies | </w:t>
      </w:r>
      <w:proofErr w:type="spellStart"/>
      <w:r w:rsidRPr="0018244D">
        <w:rPr>
          <w:i/>
        </w:rPr>
        <w:t>Revista</w:t>
      </w:r>
      <w:proofErr w:type="spellEnd"/>
      <w:r w:rsidRPr="0018244D">
        <w:rPr>
          <w:i/>
        </w:rPr>
        <w:t xml:space="preserve"> </w:t>
      </w:r>
      <w:proofErr w:type="spellStart"/>
      <w:r w:rsidRPr="0018244D">
        <w:rPr>
          <w:i/>
        </w:rPr>
        <w:t>Europea</w:t>
      </w:r>
      <w:proofErr w:type="spellEnd"/>
      <w:r w:rsidRPr="0018244D">
        <w:rPr>
          <w:i/>
        </w:rPr>
        <w:t xml:space="preserve"> de </w:t>
      </w:r>
      <w:proofErr w:type="spellStart"/>
      <w:r w:rsidRPr="0018244D">
        <w:rPr>
          <w:i/>
        </w:rPr>
        <w:t>Estudios</w:t>
      </w:r>
      <w:proofErr w:type="spellEnd"/>
      <w:r w:rsidRPr="0018244D">
        <w:rPr>
          <w:i/>
        </w:rPr>
        <w:t xml:space="preserve"> </w:t>
      </w:r>
      <w:proofErr w:type="spellStart"/>
      <w:r w:rsidRPr="0018244D">
        <w:rPr>
          <w:i/>
        </w:rPr>
        <w:t>Latinoamericanos</w:t>
      </w:r>
      <w:proofErr w:type="spellEnd"/>
      <w:r w:rsidRPr="0018244D">
        <w:rPr>
          <w:i/>
        </w:rPr>
        <w:t xml:space="preserve"> y del Caribe</w:t>
      </w:r>
      <w:r w:rsidR="00746BA5" w:rsidRPr="0018244D">
        <w:t xml:space="preserve">. During the 1990s, </w:t>
      </w:r>
      <w:r w:rsidR="0097167F">
        <w:t>‘</w:t>
      </w:r>
      <w:r w:rsidR="0097167F" w:rsidRPr="0018244D">
        <w:t>Explorations</w:t>
      </w:r>
      <w:r w:rsidR="0097167F">
        <w:t>’</w:t>
      </w:r>
      <w:r w:rsidR="0097167F" w:rsidRPr="0018244D">
        <w:t xml:space="preserve"> </w:t>
      </w:r>
      <w:r w:rsidR="00746BA5" w:rsidRPr="0018244D">
        <w:t xml:space="preserve">and review essays were introduced, allowing for greater variety in the presentation and discussion of academic ideas, work and output. </w:t>
      </w:r>
      <w:r w:rsidR="006342AD" w:rsidRPr="0018244D">
        <w:t>From this period o</w:t>
      </w:r>
      <w:r w:rsidR="006342AD" w:rsidRPr="0018244D">
        <w:t>n</w:t>
      </w:r>
      <w:r w:rsidR="006342AD" w:rsidRPr="0018244D">
        <w:t>wards, the editorial board has explicitly aimed at publishing</w:t>
      </w:r>
      <w:r w:rsidR="00AD3AC2" w:rsidRPr="0018244D">
        <w:t xml:space="preserve"> articles </w:t>
      </w:r>
      <w:r w:rsidR="006342AD" w:rsidRPr="0018244D">
        <w:t xml:space="preserve">that </w:t>
      </w:r>
      <w:r w:rsidR="00AD3AC2" w:rsidRPr="0018244D">
        <w:t>reflect substantial empirical research and/or are theoretically innovative with respect to major debates within the fields of the social sciences</w:t>
      </w:r>
      <w:r w:rsidR="0071503E">
        <w:t xml:space="preserve"> and history</w:t>
      </w:r>
      <w:r w:rsidR="00AD3AC2" w:rsidRPr="0018244D">
        <w:t>.</w:t>
      </w:r>
      <w:r w:rsidR="006342AD" w:rsidRPr="0018244D">
        <w:t xml:space="preserve"> In 2002, when C</w:t>
      </w:r>
      <w:r w:rsidR="008536BF" w:rsidRPr="008536BF">
        <w:rPr>
          <w:smallCaps/>
        </w:rPr>
        <w:t>edla</w:t>
      </w:r>
      <w:r w:rsidR="006342AD" w:rsidRPr="0018244D">
        <w:t xml:space="preserve"> hosted the international conference of the European Council for Social Research in Latin America (CEISAL), </w:t>
      </w:r>
      <w:r w:rsidR="00F8351C" w:rsidRPr="0018244D">
        <w:t xml:space="preserve">the journal presented a special issue on </w:t>
      </w:r>
      <w:r w:rsidR="006342AD" w:rsidRPr="0018244D">
        <w:t>Trends and Topics in Latin American Studies in Europe</w:t>
      </w:r>
      <w:r w:rsidR="00F8351C" w:rsidRPr="0018244D">
        <w:t xml:space="preserve"> (see Figure 4). In general, however, the journal continued to further internationalize beyond Europe.</w:t>
      </w:r>
    </w:p>
    <w:p w:rsidR="006D1CA7" w:rsidRPr="00851E4B" w:rsidRDefault="00F8351C" w:rsidP="004956C1">
      <w:pPr>
        <w:rPr>
          <w:u w:val="single"/>
        </w:rPr>
      </w:pPr>
      <w:r w:rsidRPr="00851E4B">
        <w:t xml:space="preserve">INSERT: Figure 4 </w:t>
      </w:r>
      <w:r w:rsidR="006D1CA7" w:rsidRPr="00851E4B">
        <w:rPr>
          <w:u w:val="single"/>
        </w:rPr>
        <w:t>Cover special issue</w:t>
      </w:r>
      <w:r w:rsidR="00C061EA" w:rsidRPr="00851E4B">
        <w:rPr>
          <w:u w:val="single"/>
        </w:rPr>
        <w:t xml:space="preserve"> 72</w:t>
      </w:r>
      <w:r w:rsidRPr="00851E4B">
        <w:rPr>
          <w:u w:val="single"/>
        </w:rPr>
        <w:t>, April 2002</w:t>
      </w:r>
    </w:p>
    <w:p w:rsidR="000B78F2" w:rsidRDefault="00C34455" w:rsidP="00706F7B">
      <w:pPr>
        <w:pStyle w:val="BodyText"/>
      </w:pPr>
      <w:r>
        <w:t xml:space="preserve">Digital technologies have </w:t>
      </w:r>
      <w:r>
        <w:t xml:space="preserve">provided </w:t>
      </w:r>
      <w:r>
        <w:t xml:space="preserve">for </w:t>
      </w:r>
      <w:r>
        <w:t>greater dissemination of ERLACS articles to scholars</w:t>
      </w:r>
      <w:r>
        <w:t>. In 2012 ERLACS was added to</w:t>
      </w:r>
      <w:r w:rsidR="00145E80">
        <w:t xml:space="preserve"> many</w:t>
      </w:r>
      <w:r>
        <w:t xml:space="preserve"> </w:t>
      </w:r>
      <w:r>
        <w:t xml:space="preserve">online indexing and database services </w:t>
      </w:r>
      <w:r w:rsidR="00851E4B">
        <w:t xml:space="preserve">such as </w:t>
      </w:r>
      <w:r w:rsidR="00415392">
        <w:t>Elsevier</w:t>
      </w:r>
      <w:r w:rsidR="00415392">
        <w:t>’s</w:t>
      </w:r>
      <w:r w:rsidR="00415392">
        <w:t xml:space="preserve"> SCOPUS</w:t>
      </w:r>
      <w:r w:rsidR="00A47796">
        <w:t>,</w:t>
      </w:r>
      <w:r w:rsidR="00415392">
        <w:t xml:space="preserve"> </w:t>
      </w:r>
      <w:proofErr w:type="spellStart"/>
      <w:r w:rsidR="00415392">
        <w:t>E</w:t>
      </w:r>
      <w:r w:rsidR="00E753E4">
        <w:t>bsco</w:t>
      </w:r>
      <w:proofErr w:type="spellEnd"/>
      <w:r w:rsidR="00E753E4">
        <w:t xml:space="preserve"> </w:t>
      </w:r>
      <w:proofErr w:type="spellStart"/>
      <w:r w:rsidR="00E753E4">
        <w:t>SocINDEX</w:t>
      </w:r>
      <w:proofErr w:type="spellEnd"/>
      <w:r w:rsidR="00415392">
        <w:t xml:space="preserve"> and </w:t>
      </w:r>
      <w:r w:rsidR="001C25E4">
        <w:t>JSTOR</w:t>
      </w:r>
      <w:r w:rsidR="00FE0D1F">
        <w:t xml:space="preserve"> –</w:t>
      </w:r>
      <w:r>
        <w:t xml:space="preserve"> Journal Storage</w:t>
      </w:r>
      <w:r w:rsidR="00E9071A">
        <w:t xml:space="preserve">. Scholars </w:t>
      </w:r>
      <w:r>
        <w:t>researching specific topics</w:t>
      </w:r>
      <w:r w:rsidR="00E9071A">
        <w:t xml:space="preserve"> could access ERLACS </w:t>
      </w:r>
      <w:r w:rsidR="00224C9F">
        <w:t xml:space="preserve">articles </w:t>
      </w:r>
      <w:r w:rsidR="00E9071A">
        <w:t>without ever having seen this journal before.</w:t>
      </w:r>
      <w:r w:rsidR="00851E4B">
        <w:t xml:space="preserve"> </w:t>
      </w:r>
      <w:r w:rsidR="00ED555D">
        <w:t>However, copyright was still held by C</w:t>
      </w:r>
      <w:r w:rsidR="00FE0D1F" w:rsidRPr="00FE0D1F">
        <w:rPr>
          <w:smallCaps/>
        </w:rPr>
        <w:t>edla</w:t>
      </w:r>
      <w:r w:rsidR="00ED555D">
        <w:t xml:space="preserve"> as the publisher, and a ‘moving wall’ of one year was maintained before new issues were made available to the services. </w:t>
      </w:r>
      <w:r w:rsidR="00DD12D0">
        <w:t>To date, JSTOR has the only complete archive of ERLACS and its previous titles back to the first issue in April, 1965</w:t>
      </w:r>
      <w:r w:rsidR="00145E80">
        <w:t xml:space="preserve"> (see note 2</w:t>
      </w:r>
      <w:r w:rsidR="00945046">
        <w:t>)</w:t>
      </w:r>
      <w:r w:rsidR="00DD12D0">
        <w:t xml:space="preserve">. </w:t>
      </w:r>
      <w:r w:rsidR="00ED555D">
        <w:t xml:space="preserve">The </w:t>
      </w:r>
      <w:hyperlink r:id="rId9" w:history="1">
        <w:r w:rsidR="00ED555D" w:rsidRPr="00ED555D">
          <w:rPr>
            <w:rStyle w:val="Hyperlink"/>
          </w:rPr>
          <w:t>Index and articles</w:t>
        </w:r>
      </w:hyperlink>
      <w:r w:rsidR="00ED555D">
        <w:t xml:space="preserve"> </w:t>
      </w:r>
      <w:r w:rsidR="00DD12D0">
        <w:t>from 1998 have been</w:t>
      </w:r>
      <w:r w:rsidR="00ED555D">
        <w:t xml:space="preserve"> provided on the CEDLA website giving free access, but </w:t>
      </w:r>
      <w:r w:rsidR="00DD12D0">
        <w:t>are</w:t>
      </w:r>
      <w:r w:rsidR="00ED555D">
        <w:t xml:space="preserve"> not supported by a database. </w:t>
      </w:r>
    </w:p>
    <w:p w:rsidR="000B78F2" w:rsidRDefault="000B78F2" w:rsidP="00706F7B">
      <w:pPr>
        <w:pStyle w:val="BodyText"/>
      </w:pPr>
      <w:r>
        <w:tab/>
      </w:r>
      <w:r w:rsidR="00851CF8">
        <w:t>With the launch of</w:t>
      </w:r>
      <w:r w:rsidR="00877098">
        <w:t xml:space="preserve"> </w:t>
      </w:r>
      <w:hyperlink r:id="rId10" w:history="1">
        <w:r w:rsidR="00877098" w:rsidRPr="00613C11">
          <w:rPr>
            <w:rStyle w:val="Hyperlink"/>
          </w:rPr>
          <w:t>www.erlacs.org</w:t>
        </w:r>
      </w:hyperlink>
      <w:r w:rsidR="00851CF8">
        <w:t xml:space="preserve"> in April, 2013, the journal </w:t>
      </w:r>
      <w:r w:rsidR="00E753E4">
        <w:t>joined the ranks of open access jou</w:t>
      </w:r>
      <w:r w:rsidR="00E753E4">
        <w:t>r</w:t>
      </w:r>
      <w:r w:rsidR="00E753E4">
        <w:t xml:space="preserve">nals with a website and database supported by </w:t>
      </w:r>
      <w:hyperlink r:id="rId11" w:history="1">
        <w:r w:rsidR="00E753E4" w:rsidRPr="00E753E4">
          <w:rPr>
            <w:rStyle w:val="Hyperlink"/>
          </w:rPr>
          <w:t>Utrecht University Library Open Access Journals</w:t>
        </w:r>
      </w:hyperlink>
      <w:r w:rsidR="00E753E4">
        <w:t xml:space="preserve"> – </w:t>
      </w:r>
      <w:proofErr w:type="spellStart"/>
      <w:r w:rsidR="00E753E4">
        <w:t>Uopen</w:t>
      </w:r>
      <w:proofErr w:type="spellEnd"/>
      <w:r w:rsidR="00AB46B9">
        <w:t xml:space="preserve">. </w:t>
      </w:r>
      <w:r w:rsidR="00AB46B9">
        <w:t xml:space="preserve">ERLACS </w:t>
      </w:r>
      <w:r w:rsidR="00145E80">
        <w:t xml:space="preserve">now </w:t>
      </w:r>
      <w:r w:rsidR="00AB46B9">
        <w:t xml:space="preserve">provides immediate open </w:t>
      </w:r>
      <w:r w:rsidR="00145E80">
        <w:t xml:space="preserve">access </w:t>
      </w:r>
      <w:r w:rsidR="00AB46B9">
        <w:t>to its content on the principle that making r</w:t>
      </w:r>
      <w:r w:rsidR="00AB46B9">
        <w:t>e</w:t>
      </w:r>
      <w:r w:rsidR="00AB46B9">
        <w:t>search freely available to the public supports a greater global exchange of knowledge.</w:t>
      </w:r>
      <w:r w:rsidR="00145E80">
        <w:t xml:space="preserve"> The content of its articles is</w:t>
      </w:r>
      <w:r w:rsidR="00AB46B9">
        <w:t xml:space="preserve"> distributed under the terms of the Creative Commons Attribution License (CC BY 3.0 License </w:t>
      </w:r>
      <w:hyperlink r:id="rId12" w:history="1">
        <w:r w:rsidR="00AB46B9">
          <w:rPr>
            <w:rStyle w:val="Hyperlink"/>
          </w:rPr>
          <w:t>http://creativecommons.org/licenses/by/3.0/</w:t>
        </w:r>
      </w:hyperlink>
      <w:r w:rsidR="00AB46B9">
        <w:t>) which permits unrestricted use, distribution, and reprodu</w:t>
      </w:r>
      <w:r w:rsidR="00AB46B9">
        <w:t>c</w:t>
      </w:r>
      <w:r w:rsidR="00AB46B9">
        <w:t>tion in any medium, provided the original work is properly cited. Copyright is retained by the author(s).</w:t>
      </w:r>
    </w:p>
    <w:p w:rsidR="000B78F2" w:rsidRDefault="000B78F2" w:rsidP="00706F7B">
      <w:pPr>
        <w:pStyle w:val="BodyText"/>
      </w:pPr>
      <w:r>
        <w:tab/>
      </w:r>
      <w:r w:rsidR="00856E3F">
        <w:t>ERLA</w:t>
      </w:r>
      <w:r w:rsidR="007839B7">
        <w:t xml:space="preserve">CS is now listed with the </w:t>
      </w:r>
      <w:hyperlink r:id="rId13" w:history="1">
        <w:r w:rsidR="007839B7" w:rsidRPr="007839B7">
          <w:rPr>
            <w:rStyle w:val="Hyperlink"/>
          </w:rPr>
          <w:t xml:space="preserve">DOAJ – </w:t>
        </w:r>
        <w:r w:rsidR="00856E3F" w:rsidRPr="007839B7">
          <w:rPr>
            <w:rStyle w:val="Hyperlink"/>
          </w:rPr>
          <w:t>Di</w:t>
        </w:r>
        <w:r w:rsidR="007839B7" w:rsidRPr="007839B7">
          <w:rPr>
            <w:rStyle w:val="Hyperlink"/>
          </w:rPr>
          <w:t>rectory of Open Access Journals</w:t>
        </w:r>
      </w:hyperlink>
      <w:r w:rsidR="007839B7">
        <w:t>,</w:t>
      </w:r>
      <w:r w:rsidR="00856E3F">
        <w:t xml:space="preserve"> </w:t>
      </w:r>
      <w:hyperlink r:id="rId14" w:history="1">
        <w:proofErr w:type="spellStart"/>
        <w:r w:rsidR="00856E3F" w:rsidRPr="007839B7">
          <w:rPr>
            <w:rStyle w:val="Hyperlink"/>
          </w:rPr>
          <w:t>JournalTOCS</w:t>
        </w:r>
        <w:proofErr w:type="spellEnd"/>
      </w:hyperlink>
      <w:r w:rsidR="007839B7">
        <w:t>,</w:t>
      </w:r>
      <w:r w:rsidR="004B01D3">
        <w:t xml:space="preserve"> </w:t>
      </w:r>
      <w:hyperlink r:id="rId15" w:history="1">
        <w:proofErr w:type="spellStart"/>
        <w:r w:rsidR="004B01D3" w:rsidRPr="004B01D3">
          <w:rPr>
            <w:rStyle w:val="Hyperlink"/>
          </w:rPr>
          <w:t>Latindex</w:t>
        </w:r>
        <w:proofErr w:type="spellEnd"/>
      </w:hyperlink>
      <w:r w:rsidR="007839B7">
        <w:t xml:space="preserve"> and </w:t>
      </w:r>
      <w:r w:rsidR="001B2D60">
        <w:t xml:space="preserve">others. Since the implementation of open access, the Editorial Board has seen a </w:t>
      </w:r>
      <w:r w:rsidR="004B01D3">
        <w:t>threefold</w:t>
      </w:r>
      <w:r w:rsidR="001B2D60">
        <w:t xml:space="preserve"> increase in the number of articles being submitted, with noticeably more scholars from Latin America </w:t>
      </w:r>
      <w:r w:rsidR="001B2D60" w:rsidRPr="009F43FD">
        <w:rPr>
          <w:highlight w:val="yellow"/>
        </w:rPr>
        <w:t>writing in Spanish</w:t>
      </w:r>
      <w:r w:rsidR="001B2D60">
        <w:t xml:space="preserve">. </w:t>
      </w:r>
    </w:p>
    <w:p w:rsidR="004B01D3" w:rsidRDefault="000B78F2" w:rsidP="00706F7B">
      <w:pPr>
        <w:pStyle w:val="BodyText"/>
      </w:pPr>
      <w:r>
        <w:tab/>
      </w:r>
      <w:r w:rsidR="009F43FD">
        <w:t xml:space="preserve">Fifty years of publication has seen an amazing change in the way the content of this journal has been made available. ERLACS will continue to develop and adapt to the new technologies and possibilities of providing knowledge to anyone anywhere. </w:t>
      </w:r>
    </w:p>
    <w:sectPr w:rsidR="004B01D3" w:rsidSect="000B78F2">
      <w:endnotePr>
        <w:numFmt w:val="decimal"/>
        <w:numRestart w:val="eachSect"/>
      </w:endnotePr>
      <w:pgSz w:w="11907" w:h="16840" w:code="9"/>
      <w:pgMar w:top="1134" w:right="1644" w:bottom="567" w:left="144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1EA" w:rsidRDefault="00C061EA" w:rsidP="00C061EA">
      <w:pPr>
        <w:spacing w:line="240" w:lineRule="auto"/>
      </w:pPr>
    </w:p>
  </w:endnote>
  <w:endnote w:type="continuationSeparator" w:id="0">
    <w:p w:rsidR="00C061EA" w:rsidRDefault="00C061EA" w:rsidP="00C061EA">
      <w:pPr>
        <w:spacing w:line="240" w:lineRule="auto"/>
      </w:pPr>
      <w:r>
        <w:continuationSeparator/>
      </w:r>
    </w:p>
  </w:endnote>
  <w:endnote w:id="1">
    <w:p w:rsidR="004A7F17" w:rsidRDefault="004A7F17" w:rsidP="000B78F2">
      <w:pPr>
        <w:pStyle w:val="Heading1"/>
      </w:pPr>
      <w:r>
        <w:t>Notes</w:t>
      </w:r>
    </w:p>
    <w:p w:rsidR="00565969" w:rsidRPr="00565969" w:rsidRDefault="00565969" w:rsidP="000B78F2">
      <w:pPr>
        <w:pStyle w:val="EndnoteText"/>
      </w:pPr>
      <w:r>
        <w:rPr>
          <w:rStyle w:val="EndnoteReference"/>
        </w:rPr>
        <w:endnoteRef/>
      </w:r>
      <w:r>
        <w:t xml:space="preserve"> </w:t>
      </w:r>
      <w:r w:rsidRPr="00565969">
        <w:t>The C</w:t>
      </w:r>
      <w:r w:rsidR="000B78F2" w:rsidRPr="000B78F2">
        <w:rPr>
          <w:smallCaps/>
        </w:rPr>
        <w:t>edla</w:t>
      </w:r>
      <w:r w:rsidRPr="00565969">
        <w:t xml:space="preserve"> library has </w:t>
      </w:r>
      <w:r>
        <w:t xml:space="preserve">a </w:t>
      </w:r>
      <w:r w:rsidRPr="00565969">
        <w:t xml:space="preserve">collection of more than 80,000 books and 500 current journals, extensive archive material on microfilm, and many reference works and bibliographies. </w:t>
      </w:r>
      <w:r>
        <w:t>The</w:t>
      </w:r>
      <w:r w:rsidRPr="00565969">
        <w:t xml:space="preserve"> collection can be searched through the central cat</w:t>
      </w:r>
      <w:r w:rsidRPr="00565969">
        <w:t>a</w:t>
      </w:r>
      <w:r w:rsidRPr="00565969">
        <w:t xml:space="preserve">logue of the University of Amsterdam: </w:t>
      </w:r>
      <w:hyperlink r:id="rId1" w:history="1">
        <w:r w:rsidRPr="00120429">
          <w:rPr>
            <w:rStyle w:val="Hyperlink"/>
          </w:rPr>
          <w:t>http://opc.uva.nl/</w:t>
        </w:r>
      </w:hyperlink>
      <w:r>
        <w:t xml:space="preserve"> .</w:t>
      </w:r>
    </w:p>
  </w:endnote>
  <w:endnote w:id="2">
    <w:p w:rsidR="004B01D3" w:rsidRPr="00C061EA" w:rsidRDefault="004B01D3" w:rsidP="004B01D3">
      <w:pPr>
        <w:pStyle w:val="EndnoteText"/>
      </w:pPr>
      <w:r>
        <w:rPr>
          <w:rStyle w:val="EndnoteReference"/>
        </w:rPr>
        <w:endnoteRef/>
      </w:r>
      <w:r>
        <w:t xml:space="preserve"> The complete archive of </w:t>
      </w:r>
      <w:bookmarkStart w:id="0" w:name="_GoBack"/>
      <w:r w:rsidRPr="000B78F2">
        <w:t>all</w:t>
      </w:r>
      <w:r w:rsidRPr="000B78F2">
        <w:rPr>
          <w:i/>
        </w:rPr>
        <w:t xml:space="preserve"> </w:t>
      </w:r>
      <w:bookmarkEnd w:id="0"/>
      <w:r w:rsidRPr="000B78F2">
        <w:rPr>
          <w:i/>
        </w:rPr>
        <w:t>ERLACS</w:t>
      </w:r>
      <w:r>
        <w:t xml:space="preserve"> issues and its previous titles back to No. 1, April, 1965 is available online at the JSTOR digital archive:</w:t>
      </w:r>
    </w:p>
    <w:p w:rsidR="004B01D3" w:rsidRPr="00C061EA" w:rsidRDefault="004B01D3" w:rsidP="004B01D3">
      <w:pPr>
        <w:pStyle w:val="EndnoteText"/>
        <w:numPr>
          <w:ilvl w:val="0"/>
          <w:numId w:val="3"/>
        </w:numPr>
        <w:rPr>
          <w:lang w:val="es-AR"/>
        </w:rPr>
      </w:pPr>
      <w:r w:rsidRPr="00C061EA">
        <w:rPr>
          <w:lang w:val="es-AR"/>
        </w:rPr>
        <w:t xml:space="preserve">Boletín informativo sobre estudios latinoamericanos en Europa (1965-1969) nos. 1-9 </w:t>
      </w:r>
      <w:hyperlink r:id="rId2" w:history="1">
        <w:r w:rsidRPr="00120429">
          <w:rPr>
            <w:rStyle w:val="Hyperlink"/>
            <w:lang w:val="es-AR"/>
          </w:rPr>
          <w:t>http://www.jstor.org/journal/boleinfosobrestu</w:t>
        </w:r>
      </w:hyperlink>
    </w:p>
    <w:p w:rsidR="004B01D3" w:rsidRPr="00C061EA" w:rsidRDefault="004B01D3" w:rsidP="004B01D3">
      <w:pPr>
        <w:pStyle w:val="EndnoteText"/>
        <w:numPr>
          <w:ilvl w:val="0"/>
          <w:numId w:val="3"/>
        </w:numPr>
        <w:rPr>
          <w:lang w:val="es-AR"/>
        </w:rPr>
      </w:pPr>
      <w:r w:rsidRPr="00C061EA">
        <w:rPr>
          <w:lang w:val="es-AR"/>
        </w:rPr>
        <w:t xml:space="preserve">Boletín de Estudios Latinoamericanos, (1970-1973) nos. 10-15 </w:t>
      </w:r>
      <w:hyperlink r:id="rId3" w:history="1">
        <w:r w:rsidRPr="00120429">
          <w:rPr>
            <w:rStyle w:val="Hyperlink"/>
            <w:lang w:val="es-AR"/>
          </w:rPr>
          <w:t>http://www.jstor.org/journal/boleestulati</w:t>
        </w:r>
      </w:hyperlink>
    </w:p>
    <w:p w:rsidR="004B01D3" w:rsidRPr="00C061EA" w:rsidRDefault="004B01D3" w:rsidP="004B01D3">
      <w:pPr>
        <w:pStyle w:val="EndnoteText"/>
        <w:numPr>
          <w:ilvl w:val="0"/>
          <w:numId w:val="3"/>
        </w:numPr>
        <w:rPr>
          <w:lang w:val="es-AR"/>
        </w:rPr>
      </w:pPr>
      <w:r w:rsidRPr="00C061EA">
        <w:rPr>
          <w:lang w:val="es-AR"/>
        </w:rPr>
        <w:t xml:space="preserve">Boletín de Estudios Latinoamericanos y del Caribe (1974-1989) nos. 16-46, ISSN 0304-2634 </w:t>
      </w:r>
      <w:hyperlink r:id="rId4" w:history="1">
        <w:r w:rsidRPr="00120429">
          <w:rPr>
            <w:rStyle w:val="Hyperlink"/>
            <w:lang w:val="es-AR"/>
          </w:rPr>
          <w:t>http://www.jstor.org/journal/boleestulaticari</w:t>
        </w:r>
      </w:hyperlink>
      <w:r>
        <w:rPr>
          <w:lang w:val="es-AR"/>
        </w:rPr>
        <w:t xml:space="preserve"> </w:t>
      </w:r>
    </w:p>
    <w:p w:rsidR="004B01D3" w:rsidRPr="00C061EA" w:rsidRDefault="004B01D3" w:rsidP="004B01D3">
      <w:pPr>
        <w:pStyle w:val="EndnoteText"/>
        <w:numPr>
          <w:ilvl w:val="0"/>
          <w:numId w:val="3"/>
        </w:numPr>
        <w:rPr>
          <w:lang w:val="es-AR"/>
        </w:rPr>
      </w:pPr>
      <w:proofErr w:type="spellStart"/>
      <w:r w:rsidRPr="00C061EA">
        <w:rPr>
          <w:lang w:val="es-AR"/>
        </w:rPr>
        <w:t>European</w:t>
      </w:r>
      <w:proofErr w:type="spellEnd"/>
      <w:r w:rsidRPr="00C061EA">
        <w:rPr>
          <w:lang w:val="es-AR"/>
        </w:rPr>
        <w:t xml:space="preserve"> </w:t>
      </w:r>
      <w:proofErr w:type="spellStart"/>
      <w:r w:rsidRPr="00C061EA">
        <w:rPr>
          <w:lang w:val="es-AR"/>
        </w:rPr>
        <w:t>Review</w:t>
      </w:r>
      <w:proofErr w:type="spellEnd"/>
      <w:r w:rsidRPr="00C061EA">
        <w:rPr>
          <w:lang w:val="es-AR"/>
        </w:rPr>
        <w:t xml:space="preserve"> of </w:t>
      </w:r>
      <w:proofErr w:type="spellStart"/>
      <w:r w:rsidRPr="00C061EA">
        <w:rPr>
          <w:lang w:val="es-AR"/>
        </w:rPr>
        <w:t>Latin</w:t>
      </w:r>
      <w:proofErr w:type="spellEnd"/>
      <w:r w:rsidRPr="00C061EA">
        <w:rPr>
          <w:lang w:val="es-AR"/>
        </w:rPr>
        <w:t xml:space="preserve"> American and </w:t>
      </w:r>
      <w:proofErr w:type="spellStart"/>
      <w:r w:rsidRPr="00C061EA">
        <w:rPr>
          <w:lang w:val="es-AR"/>
        </w:rPr>
        <w:t>Caribbean</w:t>
      </w:r>
      <w:proofErr w:type="spellEnd"/>
      <w:r w:rsidRPr="00C061EA">
        <w:rPr>
          <w:lang w:val="es-AR"/>
        </w:rPr>
        <w:t xml:space="preserve"> </w:t>
      </w:r>
      <w:proofErr w:type="spellStart"/>
      <w:r w:rsidRPr="00C061EA">
        <w:rPr>
          <w:lang w:val="es-AR"/>
        </w:rPr>
        <w:t>Studies</w:t>
      </w:r>
      <w:proofErr w:type="spellEnd"/>
      <w:r w:rsidRPr="00C061EA">
        <w:rPr>
          <w:lang w:val="es-AR"/>
        </w:rPr>
        <w:t xml:space="preserve"> | Revista Europea de Estudios Latinoamericanos y del Caribe, 47 (1989) </w:t>
      </w:r>
      <w:proofErr w:type="spellStart"/>
      <w:r w:rsidRPr="00C061EA">
        <w:rPr>
          <w:lang w:val="es-AR"/>
        </w:rPr>
        <w:t>December</w:t>
      </w:r>
      <w:proofErr w:type="spellEnd"/>
      <w:r w:rsidRPr="00C061EA">
        <w:rPr>
          <w:lang w:val="es-AR"/>
        </w:rPr>
        <w:t xml:space="preserve"> – </w:t>
      </w:r>
      <w:proofErr w:type="spellStart"/>
      <w:r w:rsidRPr="00C061EA">
        <w:rPr>
          <w:lang w:val="es-AR"/>
        </w:rPr>
        <w:t>current</w:t>
      </w:r>
      <w:proofErr w:type="spellEnd"/>
      <w:r w:rsidRPr="00C061EA">
        <w:rPr>
          <w:lang w:val="es-AR"/>
        </w:rPr>
        <w:t xml:space="preserve">, ISSN 0924-0608; </w:t>
      </w:r>
      <w:proofErr w:type="spellStart"/>
      <w:r w:rsidRPr="00C061EA">
        <w:rPr>
          <w:lang w:val="es-AR"/>
        </w:rPr>
        <w:t>eISSN</w:t>
      </w:r>
      <w:proofErr w:type="spellEnd"/>
      <w:r w:rsidRPr="00C061EA">
        <w:rPr>
          <w:lang w:val="es-AR"/>
        </w:rPr>
        <w:t xml:space="preserve"> 1879-4750 </w:t>
      </w:r>
      <w:hyperlink r:id="rId5" w:history="1">
        <w:r w:rsidRPr="00120429">
          <w:rPr>
            <w:rStyle w:val="Hyperlink"/>
            <w:lang w:val="es-AR"/>
          </w:rPr>
          <w:t>http://www.jstor.org/journal/revieuroestulati</w:t>
        </w:r>
      </w:hyperlink>
      <w:r>
        <w:rPr>
          <w:lang w:val="es-A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1EA" w:rsidRDefault="00C061EA" w:rsidP="00C061EA">
      <w:pPr>
        <w:spacing w:line="240" w:lineRule="auto"/>
      </w:pPr>
      <w:r>
        <w:separator/>
      </w:r>
    </w:p>
  </w:footnote>
  <w:footnote w:type="continuationSeparator" w:id="0">
    <w:p w:rsidR="00C061EA" w:rsidRDefault="00C061EA" w:rsidP="00C061E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FCE874"/>
    <w:lvl w:ilvl="0">
      <w:start w:val="1"/>
      <w:numFmt w:val="bullet"/>
      <w:pStyle w:val="Header2"/>
      <w:lvlText w:val=""/>
      <w:lvlJc w:val="left"/>
      <w:pPr>
        <w:tabs>
          <w:tab w:val="num" w:pos="360"/>
        </w:tabs>
        <w:ind w:left="360" w:hanging="360"/>
      </w:pPr>
      <w:rPr>
        <w:rFonts w:ascii="Symbol" w:hAnsi="Symbol" w:hint="default"/>
      </w:rPr>
    </w:lvl>
  </w:abstractNum>
  <w:abstractNum w:abstractNumId="1">
    <w:nsid w:val="198000D1"/>
    <w:multiLevelType w:val="hybridMultilevel"/>
    <w:tmpl w:val="FD961B1A"/>
    <w:lvl w:ilvl="0" w:tplc="30C8CB84">
      <w:start w:val="1"/>
      <w:numFmt w:val="bullet"/>
      <w:pStyle w:val="-----"/>
      <w:lvlText w:val="o"/>
      <w:lvlJc w:val="left"/>
      <w:pPr>
        <w:tabs>
          <w:tab w:val="num" w:pos="644"/>
        </w:tabs>
        <w:ind w:left="624" w:hanging="34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C669B"/>
    <w:multiLevelType w:val="hybridMultilevel"/>
    <w:tmpl w:val="9EC6BED2"/>
    <w:lvl w:ilvl="0" w:tplc="3DF068EE">
      <w:start w:val="1"/>
      <w:numFmt w:val="bullet"/>
      <w:pStyle w:val="Bullet2"/>
      <w:lvlText w:val="o"/>
      <w:lvlJc w:val="left"/>
      <w:pPr>
        <w:tabs>
          <w:tab w:val="num" w:pos="360"/>
        </w:tabs>
        <w:ind w:left="340" w:hanging="340"/>
      </w:pPr>
      <w:rPr>
        <w:rFonts w:hint="default"/>
      </w:rPr>
    </w:lvl>
    <w:lvl w:ilvl="1" w:tplc="0409000F">
      <w:start w:val="1"/>
      <w:numFmt w:val="decimal"/>
      <w:lvlText w:val="%2."/>
      <w:lvlJc w:val="left"/>
      <w:pPr>
        <w:tabs>
          <w:tab w:val="num" w:pos="1156"/>
        </w:tabs>
        <w:ind w:left="1156" w:hanging="360"/>
      </w:p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
    <w:nsid w:val="27B33A5E"/>
    <w:multiLevelType w:val="hybridMultilevel"/>
    <w:tmpl w:val="17A20D9C"/>
    <w:lvl w:ilvl="0" w:tplc="2B4EB70E">
      <w:start w:val="20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AC7554"/>
    <w:multiLevelType w:val="hybridMultilevel"/>
    <w:tmpl w:val="D85CE366"/>
    <w:lvl w:ilvl="0" w:tplc="FBAEF126">
      <w:start w:val="20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0611D"/>
    <w:multiLevelType w:val="hybridMultilevel"/>
    <w:tmpl w:val="AEA0ADD6"/>
    <w:lvl w:ilvl="0" w:tplc="9442547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B17532"/>
    <w:multiLevelType w:val="hybridMultilevel"/>
    <w:tmpl w:val="6124F72C"/>
    <w:lvl w:ilvl="0" w:tplc="FDC07BCA">
      <w:start w:val="20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4072B0"/>
    <w:multiLevelType w:val="hybridMultilevel"/>
    <w:tmpl w:val="82045344"/>
    <w:lvl w:ilvl="0" w:tplc="D00267CE">
      <w:start w:val="1"/>
      <w:numFmt w:val="bullet"/>
      <w:pStyle w:val="Bullet1"/>
      <w:lvlText w:val=""/>
      <w:lvlJc w:val="left"/>
      <w:pPr>
        <w:tabs>
          <w:tab w:val="num" w:pos="644"/>
        </w:tabs>
        <w:ind w:left="567" w:hanging="283"/>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isplayHorizontalDrawingGridEvery w:val="2"/>
  <w:displayVerticalDrawingGridEvery w:val="2"/>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54D"/>
    <w:rsid w:val="000001DF"/>
    <w:rsid w:val="000016BD"/>
    <w:rsid w:val="00002A86"/>
    <w:rsid w:val="00004CBD"/>
    <w:rsid w:val="000079EB"/>
    <w:rsid w:val="00024704"/>
    <w:rsid w:val="00031D64"/>
    <w:rsid w:val="00035121"/>
    <w:rsid w:val="00040B1D"/>
    <w:rsid w:val="0004401B"/>
    <w:rsid w:val="0007124F"/>
    <w:rsid w:val="000761BE"/>
    <w:rsid w:val="00091E83"/>
    <w:rsid w:val="000928B5"/>
    <w:rsid w:val="00093532"/>
    <w:rsid w:val="000A37A3"/>
    <w:rsid w:val="000A70E9"/>
    <w:rsid w:val="000B245E"/>
    <w:rsid w:val="000B354D"/>
    <w:rsid w:val="000B78F2"/>
    <w:rsid w:val="000C6025"/>
    <w:rsid w:val="000D0C39"/>
    <w:rsid w:val="000D1400"/>
    <w:rsid w:val="000E2F2A"/>
    <w:rsid w:val="000E78F7"/>
    <w:rsid w:val="001022DD"/>
    <w:rsid w:val="0010396D"/>
    <w:rsid w:val="001105FB"/>
    <w:rsid w:val="00121FA6"/>
    <w:rsid w:val="00125ABE"/>
    <w:rsid w:val="00145E80"/>
    <w:rsid w:val="0015415A"/>
    <w:rsid w:val="00161611"/>
    <w:rsid w:val="0018244D"/>
    <w:rsid w:val="00193DE9"/>
    <w:rsid w:val="001A28DE"/>
    <w:rsid w:val="001A64E8"/>
    <w:rsid w:val="001B04D5"/>
    <w:rsid w:val="001B2D60"/>
    <w:rsid w:val="001B3A6A"/>
    <w:rsid w:val="001B6083"/>
    <w:rsid w:val="001B7CFE"/>
    <w:rsid w:val="001C25E4"/>
    <w:rsid w:val="001C5997"/>
    <w:rsid w:val="001D09F6"/>
    <w:rsid w:val="001D1925"/>
    <w:rsid w:val="001F1E54"/>
    <w:rsid w:val="00201C44"/>
    <w:rsid w:val="00204A83"/>
    <w:rsid w:val="002145EC"/>
    <w:rsid w:val="00224C9F"/>
    <w:rsid w:val="00252548"/>
    <w:rsid w:val="002528C2"/>
    <w:rsid w:val="00274FD4"/>
    <w:rsid w:val="00277CC8"/>
    <w:rsid w:val="0028331C"/>
    <w:rsid w:val="00283938"/>
    <w:rsid w:val="002903DE"/>
    <w:rsid w:val="002956C5"/>
    <w:rsid w:val="002A72C6"/>
    <w:rsid w:val="002B4DA9"/>
    <w:rsid w:val="002C4A85"/>
    <w:rsid w:val="00336C9C"/>
    <w:rsid w:val="00340FCA"/>
    <w:rsid w:val="003575AD"/>
    <w:rsid w:val="00360AF2"/>
    <w:rsid w:val="003705F4"/>
    <w:rsid w:val="00386144"/>
    <w:rsid w:val="00386F58"/>
    <w:rsid w:val="003B3EF7"/>
    <w:rsid w:val="003C5FE4"/>
    <w:rsid w:val="003D2AF4"/>
    <w:rsid w:val="003D4E2C"/>
    <w:rsid w:val="003E313B"/>
    <w:rsid w:val="003F3491"/>
    <w:rsid w:val="003F7628"/>
    <w:rsid w:val="003F7B5F"/>
    <w:rsid w:val="00407893"/>
    <w:rsid w:val="00413DA5"/>
    <w:rsid w:val="00415392"/>
    <w:rsid w:val="00417F81"/>
    <w:rsid w:val="004214FB"/>
    <w:rsid w:val="00426A34"/>
    <w:rsid w:val="004335CC"/>
    <w:rsid w:val="0044007E"/>
    <w:rsid w:val="00445A72"/>
    <w:rsid w:val="00451830"/>
    <w:rsid w:val="00455BFD"/>
    <w:rsid w:val="00462F51"/>
    <w:rsid w:val="00467C7D"/>
    <w:rsid w:val="00471628"/>
    <w:rsid w:val="00475116"/>
    <w:rsid w:val="00476D95"/>
    <w:rsid w:val="00481042"/>
    <w:rsid w:val="00481395"/>
    <w:rsid w:val="00490C0A"/>
    <w:rsid w:val="004926AA"/>
    <w:rsid w:val="004956C1"/>
    <w:rsid w:val="00495EDC"/>
    <w:rsid w:val="004A7F17"/>
    <w:rsid w:val="004B01D3"/>
    <w:rsid w:val="004B06FB"/>
    <w:rsid w:val="004B2A84"/>
    <w:rsid w:val="004C1505"/>
    <w:rsid w:val="004C3C79"/>
    <w:rsid w:val="004C4FAD"/>
    <w:rsid w:val="004D0105"/>
    <w:rsid w:val="004E1318"/>
    <w:rsid w:val="004E2F58"/>
    <w:rsid w:val="004F0ED4"/>
    <w:rsid w:val="004F12F2"/>
    <w:rsid w:val="004F256D"/>
    <w:rsid w:val="00503BDC"/>
    <w:rsid w:val="00512677"/>
    <w:rsid w:val="00520431"/>
    <w:rsid w:val="0052250A"/>
    <w:rsid w:val="00522C0F"/>
    <w:rsid w:val="00547A47"/>
    <w:rsid w:val="005504AE"/>
    <w:rsid w:val="0055306F"/>
    <w:rsid w:val="00565370"/>
    <w:rsid w:val="005658F5"/>
    <w:rsid w:val="00565969"/>
    <w:rsid w:val="0058607B"/>
    <w:rsid w:val="005870FD"/>
    <w:rsid w:val="00593430"/>
    <w:rsid w:val="005A23AB"/>
    <w:rsid w:val="005B07B4"/>
    <w:rsid w:val="005B0C34"/>
    <w:rsid w:val="005B34F5"/>
    <w:rsid w:val="005B5645"/>
    <w:rsid w:val="005D7D3E"/>
    <w:rsid w:val="005F3474"/>
    <w:rsid w:val="00603E16"/>
    <w:rsid w:val="00603FF9"/>
    <w:rsid w:val="00604773"/>
    <w:rsid w:val="006342AD"/>
    <w:rsid w:val="0063750A"/>
    <w:rsid w:val="00652A3D"/>
    <w:rsid w:val="00685C8F"/>
    <w:rsid w:val="00695599"/>
    <w:rsid w:val="00697B2E"/>
    <w:rsid w:val="00697E49"/>
    <w:rsid w:val="006A2A94"/>
    <w:rsid w:val="006C2D27"/>
    <w:rsid w:val="006C585C"/>
    <w:rsid w:val="006D1855"/>
    <w:rsid w:val="006D1CA7"/>
    <w:rsid w:val="006D71B8"/>
    <w:rsid w:val="006E4F87"/>
    <w:rsid w:val="006F5A27"/>
    <w:rsid w:val="006F67F2"/>
    <w:rsid w:val="006F6921"/>
    <w:rsid w:val="00706AB0"/>
    <w:rsid w:val="00706F7B"/>
    <w:rsid w:val="0070720C"/>
    <w:rsid w:val="00707B51"/>
    <w:rsid w:val="007108D5"/>
    <w:rsid w:val="0071503E"/>
    <w:rsid w:val="0072678B"/>
    <w:rsid w:val="00737BA2"/>
    <w:rsid w:val="00746BA5"/>
    <w:rsid w:val="0074712F"/>
    <w:rsid w:val="00753E45"/>
    <w:rsid w:val="007631CC"/>
    <w:rsid w:val="00771FA6"/>
    <w:rsid w:val="00773A0B"/>
    <w:rsid w:val="00773F61"/>
    <w:rsid w:val="0078312E"/>
    <w:rsid w:val="007838E6"/>
    <w:rsid w:val="007839B7"/>
    <w:rsid w:val="00795A4A"/>
    <w:rsid w:val="007C35FD"/>
    <w:rsid w:val="007E0EB1"/>
    <w:rsid w:val="007F348D"/>
    <w:rsid w:val="007F3691"/>
    <w:rsid w:val="007F5910"/>
    <w:rsid w:val="00804556"/>
    <w:rsid w:val="00805149"/>
    <w:rsid w:val="00810B66"/>
    <w:rsid w:val="00810F7A"/>
    <w:rsid w:val="0081217C"/>
    <w:rsid w:val="00821B26"/>
    <w:rsid w:val="00826E70"/>
    <w:rsid w:val="0083004F"/>
    <w:rsid w:val="00832E63"/>
    <w:rsid w:val="00851CF8"/>
    <w:rsid w:val="00851E4B"/>
    <w:rsid w:val="008536BF"/>
    <w:rsid w:val="00856E3F"/>
    <w:rsid w:val="00860484"/>
    <w:rsid w:val="00860FEE"/>
    <w:rsid w:val="00877098"/>
    <w:rsid w:val="0088021D"/>
    <w:rsid w:val="00892CAF"/>
    <w:rsid w:val="008A02DE"/>
    <w:rsid w:val="008A2BDD"/>
    <w:rsid w:val="008A2E0B"/>
    <w:rsid w:val="008A37B8"/>
    <w:rsid w:val="008B4505"/>
    <w:rsid w:val="008C69DA"/>
    <w:rsid w:val="008D6B6E"/>
    <w:rsid w:val="008E2CD1"/>
    <w:rsid w:val="008F063B"/>
    <w:rsid w:val="008F0915"/>
    <w:rsid w:val="008F168C"/>
    <w:rsid w:val="00901689"/>
    <w:rsid w:val="00902998"/>
    <w:rsid w:val="00907C9B"/>
    <w:rsid w:val="009148A9"/>
    <w:rsid w:val="00917194"/>
    <w:rsid w:val="00945046"/>
    <w:rsid w:val="009474C9"/>
    <w:rsid w:val="00952C42"/>
    <w:rsid w:val="0095709A"/>
    <w:rsid w:val="00961925"/>
    <w:rsid w:val="0096399D"/>
    <w:rsid w:val="00970FB5"/>
    <w:rsid w:val="0097167F"/>
    <w:rsid w:val="009778C4"/>
    <w:rsid w:val="009946FC"/>
    <w:rsid w:val="009A084D"/>
    <w:rsid w:val="009A515E"/>
    <w:rsid w:val="009C4AB9"/>
    <w:rsid w:val="009C5305"/>
    <w:rsid w:val="009E5F68"/>
    <w:rsid w:val="009F3696"/>
    <w:rsid w:val="009F43FD"/>
    <w:rsid w:val="00A218BC"/>
    <w:rsid w:val="00A270B9"/>
    <w:rsid w:val="00A30B2F"/>
    <w:rsid w:val="00A417F9"/>
    <w:rsid w:val="00A47796"/>
    <w:rsid w:val="00A576DA"/>
    <w:rsid w:val="00A717A4"/>
    <w:rsid w:val="00A73EDE"/>
    <w:rsid w:val="00A9510D"/>
    <w:rsid w:val="00A9711C"/>
    <w:rsid w:val="00AB46B9"/>
    <w:rsid w:val="00AC768A"/>
    <w:rsid w:val="00AD3AC2"/>
    <w:rsid w:val="00AD6CC3"/>
    <w:rsid w:val="00AE711F"/>
    <w:rsid w:val="00AF193E"/>
    <w:rsid w:val="00AF1A36"/>
    <w:rsid w:val="00B2149E"/>
    <w:rsid w:val="00B352A7"/>
    <w:rsid w:val="00B35939"/>
    <w:rsid w:val="00B44056"/>
    <w:rsid w:val="00B44878"/>
    <w:rsid w:val="00B45457"/>
    <w:rsid w:val="00B46416"/>
    <w:rsid w:val="00B46DAB"/>
    <w:rsid w:val="00B510FC"/>
    <w:rsid w:val="00B660D7"/>
    <w:rsid w:val="00B8681F"/>
    <w:rsid w:val="00BA1A68"/>
    <w:rsid w:val="00BB3613"/>
    <w:rsid w:val="00BB4B0A"/>
    <w:rsid w:val="00BD065C"/>
    <w:rsid w:val="00BD4484"/>
    <w:rsid w:val="00BD7823"/>
    <w:rsid w:val="00BE54E0"/>
    <w:rsid w:val="00BF1535"/>
    <w:rsid w:val="00BF4F11"/>
    <w:rsid w:val="00BF630A"/>
    <w:rsid w:val="00C001E8"/>
    <w:rsid w:val="00C017BA"/>
    <w:rsid w:val="00C0606D"/>
    <w:rsid w:val="00C061EA"/>
    <w:rsid w:val="00C12A2A"/>
    <w:rsid w:val="00C178C0"/>
    <w:rsid w:val="00C30BEE"/>
    <w:rsid w:val="00C34455"/>
    <w:rsid w:val="00C55AB9"/>
    <w:rsid w:val="00C576C3"/>
    <w:rsid w:val="00C61B52"/>
    <w:rsid w:val="00C655B3"/>
    <w:rsid w:val="00C70EE3"/>
    <w:rsid w:val="00C84DBA"/>
    <w:rsid w:val="00C862FC"/>
    <w:rsid w:val="00C91539"/>
    <w:rsid w:val="00CA4F47"/>
    <w:rsid w:val="00CA59DC"/>
    <w:rsid w:val="00CB136A"/>
    <w:rsid w:val="00CB2F4E"/>
    <w:rsid w:val="00CD2FB5"/>
    <w:rsid w:val="00CD3C50"/>
    <w:rsid w:val="00CE1F6C"/>
    <w:rsid w:val="00CE34E8"/>
    <w:rsid w:val="00D0016F"/>
    <w:rsid w:val="00D228D4"/>
    <w:rsid w:val="00D34377"/>
    <w:rsid w:val="00D36199"/>
    <w:rsid w:val="00D40FBA"/>
    <w:rsid w:val="00D47188"/>
    <w:rsid w:val="00D500BD"/>
    <w:rsid w:val="00D54D2F"/>
    <w:rsid w:val="00D62A02"/>
    <w:rsid w:val="00D62CAD"/>
    <w:rsid w:val="00D6435D"/>
    <w:rsid w:val="00D6542E"/>
    <w:rsid w:val="00D67836"/>
    <w:rsid w:val="00D74625"/>
    <w:rsid w:val="00D96558"/>
    <w:rsid w:val="00D96D41"/>
    <w:rsid w:val="00D97543"/>
    <w:rsid w:val="00DA7B83"/>
    <w:rsid w:val="00DB06C7"/>
    <w:rsid w:val="00DB0D48"/>
    <w:rsid w:val="00DB5DDD"/>
    <w:rsid w:val="00DB771A"/>
    <w:rsid w:val="00DC0187"/>
    <w:rsid w:val="00DD12D0"/>
    <w:rsid w:val="00DE012F"/>
    <w:rsid w:val="00DE5CCE"/>
    <w:rsid w:val="00DE6804"/>
    <w:rsid w:val="00DF4A6C"/>
    <w:rsid w:val="00E01CFD"/>
    <w:rsid w:val="00E20E6E"/>
    <w:rsid w:val="00E23ADB"/>
    <w:rsid w:val="00E31675"/>
    <w:rsid w:val="00E4133A"/>
    <w:rsid w:val="00E511F6"/>
    <w:rsid w:val="00E51694"/>
    <w:rsid w:val="00E60DA2"/>
    <w:rsid w:val="00E6495F"/>
    <w:rsid w:val="00E753E4"/>
    <w:rsid w:val="00E778AE"/>
    <w:rsid w:val="00E9071A"/>
    <w:rsid w:val="00E915CC"/>
    <w:rsid w:val="00E96A6C"/>
    <w:rsid w:val="00EC6EB9"/>
    <w:rsid w:val="00EC7749"/>
    <w:rsid w:val="00ED2938"/>
    <w:rsid w:val="00ED555D"/>
    <w:rsid w:val="00ED61DC"/>
    <w:rsid w:val="00EE1E6A"/>
    <w:rsid w:val="00EF43FC"/>
    <w:rsid w:val="00F0318E"/>
    <w:rsid w:val="00F14431"/>
    <w:rsid w:val="00F25646"/>
    <w:rsid w:val="00F42EEE"/>
    <w:rsid w:val="00F430A8"/>
    <w:rsid w:val="00F45215"/>
    <w:rsid w:val="00F50C5F"/>
    <w:rsid w:val="00F53CD1"/>
    <w:rsid w:val="00F81956"/>
    <w:rsid w:val="00F8351C"/>
    <w:rsid w:val="00F84A73"/>
    <w:rsid w:val="00FA0130"/>
    <w:rsid w:val="00FA42C6"/>
    <w:rsid w:val="00FC017B"/>
    <w:rsid w:val="00FC0B86"/>
    <w:rsid w:val="00FD75F4"/>
    <w:rsid w:val="00FD7624"/>
    <w:rsid w:val="00FE0D1F"/>
    <w:rsid w:val="00FE2CD9"/>
    <w:rsid w:val="00FE311D"/>
    <w:rsid w:val="00FE7A57"/>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7B"/>
    <w:pPr>
      <w:tabs>
        <w:tab w:val="left" w:pos="284"/>
      </w:tabs>
      <w:spacing w:after="0" w:line="260" w:lineRule="exact"/>
    </w:pPr>
    <w:rPr>
      <w:rFonts w:ascii="Times New Roman" w:eastAsia="Times New Roman" w:hAnsi="Times New Roman" w:cs="Times New Roman"/>
      <w:sz w:val="21"/>
      <w:szCs w:val="24"/>
      <w:lang w:val="en-GB"/>
    </w:rPr>
  </w:style>
  <w:style w:type="paragraph" w:styleId="Heading1">
    <w:name w:val="heading 1"/>
    <w:basedOn w:val="Normal"/>
    <w:next w:val="Normal"/>
    <w:link w:val="Heading1Char"/>
    <w:qFormat/>
    <w:rsid w:val="00706F7B"/>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706F7B"/>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706F7B"/>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706F7B"/>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706F7B"/>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706F7B"/>
    <w:pPr>
      <w:spacing w:before="60" w:after="240"/>
      <w:outlineLvl w:val="5"/>
    </w:pPr>
    <w:rPr>
      <w:sz w:val="24"/>
    </w:rPr>
  </w:style>
  <w:style w:type="paragraph" w:styleId="Heading7">
    <w:name w:val="heading 7"/>
    <w:basedOn w:val="Normal"/>
    <w:next w:val="Normal"/>
    <w:link w:val="Heading7Char"/>
    <w:qFormat/>
    <w:rsid w:val="00706F7B"/>
    <w:pPr>
      <w:outlineLvl w:val="6"/>
    </w:pPr>
  </w:style>
  <w:style w:type="paragraph" w:styleId="Heading8">
    <w:name w:val="heading 8"/>
    <w:basedOn w:val="Normal"/>
    <w:next w:val="Normal"/>
    <w:link w:val="Heading8Char"/>
    <w:qFormat/>
    <w:rsid w:val="00706F7B"/>
    <w:pPr>
      <w:outlineLvl w:val="7"/>
    </w:pPr>
  </w:style>
  <w:style w:type="paragraph" w:styleId="Heading9">
    <w:name w:val="heading 9"/>
    <w:basedOn w:val="Normal"/>
    <w:next w:val="Normal"/>
    <w:link w:val="Heading9Char"/>
    <w:qFormat/>
    <w:rsid w:val="00706F7B"/>
    <w:pPr>
      <w:outlineLvl w:val="8"/>
    </w:pPr>
    <w:rPr>
      <w:snapToGrid w:val="0"/>
    </w:rPr>
  </w:style>
  <w:style w:type="character" w:default="1" w:styleId="DefaultParagraphFont">
    <w:name w:val="Default Paragraph Font"/>
    <w:uiPriority w:val="1"/>
    <w:semiHidden/>
    <w:unhideWhenUsed/>
    <w:rsid w:val="00706F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6F7B"/>
  </w:style>
  <w:style w:type="paragraph" w:styleId="ListParagraph">
    <w:name w:val="List Paragraph"/>
    <w:basedOn w:val="Normal"/>
    <w:uiPriority w:val="34"/>
    <w:qFormat/>
    <w:rsid w:val="00706F7B"/>
    <w:pPr>
      <w:numPr>
        <w:numId w:val="8"/>
      </w:numPr>
      <w:contextualSpacing/>
      <w:jc w:val="both"/>
    </w:pPr>
    <w:rPr>
      <w:color w:val="000000" w:themeColor="text1"/>
      <w:szCs w:val="21"/>
    </w:rPr>
  </w:style>
  <w:style w:type="character" w:styleId="Hyperlink">
    <w:name w:val="Hyperlink"/>
    <w:basedOn w:val="DefaultParagraphFont"/>
    <w:uiPriority w:val="99"/>
    <w:rsid w:val="00706F7B"/>
    <w:rPr>
      <w:color w:val="auto"/>
      <w:u w:val="none"/>
    </w:rPr>
  </w:style>
  <w:style w:type="paragraph" w:styleId="EndnoteText">
    <w:name w:val="endnote text"/>
    <w:basedOn w:val="NoteText"/>
    <w:link w:val="EndnoteTextChar"/>
    <w:rsid w:val="00706F7B"/>
    <w:pPr>
      <w:tabs>
        <w:tab w:val="clear" w:pos="1134"/>
      </w:tabs>
      <w:ind w:left="284" w:hanging="284"/>
    </w:pPr>
    <w:rPr>
      <w:szCs w:val="20"/>
      <w:lang w:eastAsia="nl-NL"/>
    </w:rPr>
  </w:style>
  <w:style w:type="character" w:customStyle="1" w:styleId="EndnoteTextChar">
    <w:name w:val="Endnote Text Char"/>
    <w:link w:val="EndnoteText"/>
    <w:rsid w:val="00706F7B"/>
    <w:rPr>
      <w:rFonts w:ascii="Times New Roman" w:eastAsia="Times New Roman" w:hAnsi="Times New Roman" w:cs="Times New Roman"/>
      <w:sz w:val="18"/>
      <w:szCs w:val="20"/>
      <w:lang w:val="en-GB" w:eastAsia="nl-NL"/>
    </w:rPr>
  </w:style>
  <w:style w:type="character" w:styleId="EndnoteReference">
    <w:name w:val="endnote reference"/>
    <w:rsid w:val="00706F7B"/>
    <w:rPr>
      <w:rFonts w:ascii="Times New Roman" w:hAnsi="Times New Roman"/>
      <w:sz w:val="18"/>
      <w:vertAlign w:val="superscript"/>
    </w:rPr>
  </w:style>
  <w:style w:type="character" w:customStyle="1" w:styleId="Heading1Char">
    <w:name w:val="Heading 1 Char"/>
    <w:basedOn w:val="DefaultParagraphFont"/>
    <w:link w:val="Heading1"/>
    <w:rsid w:val="00706F7B"/>
    <w:rPr>
      <w:rFonts w:ascii="Times New Roman" w:eastAsia="Times New Roman" w:hAnsi="Times New Roman" w:cs="Times New Roman"/>
      <w:b/>
      <w:bCs/>
      <w:sz w:val="21"/>
      <w:szCs w:val="24"/>
      <w:lang w:val="en-GB" w:eastAsia="nb-NO"/>
    </w:rPr>
  </w:style>
  <w:style w:type="character" w:customStyle="1" w:styleId="Heading2Char">
    <w:name w:val="Heading 2 Char"/>
    <w:link w:val="Heading2"/>
    <w:rsid w:val="00706F7B"/>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706F7B"/>
    <w:rPr>
      <w:rFonts w:ascii="Times New Roman" w:eastAsia="Times New Roman" w:hAnsi="Times New Roman" w:cs="Times New Roman"/>
      <w:sz w:val="18"/>
      <w:szCs w:val="24"/>
      <w:lang w:val="en-GB" w:eastAsia="en-GB"/>
    </w:rPr>
  </w:style>
  <w:style w:type="character" w:customStyle="1" w:styleId="Heading4Char">
    <w:name w:val="Heading 4 Char"/>
    <w:aliases w:val="affiliation Char"/>
    <w:link w:val="Heading4"/>
    <w:rsid w:val="00706F7B"/>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706F7B"/>
    <w:rPr>
      <w:rFonts w:ascii="Times New Roman" w:eastAsia="Times New Roman" w:hAnsi="Times New Roman" w:cs="Times New Roman"/>
      <w:sz w:val="18"/>
      <w:szCs w:val="24"/>
      <w:lang w:val="es-ES" w:eastAsia="en-GB"/>
    </w:rPr>
  </w:style>
  <w:style w:type="character" w:customStyle="1" w:styleId="Heading6Char">
    <w:name w:val="Heading 6 Char"/>
    <w:aliases w:val="IISH Char"/>
    <w:link w:val="Heading6"/>
    <w:rsid w:val="00706F7B"/>
    <w:rPr>
      <w:rFonts w:ascii="Times New Roman" w:eastAsia="Times New Roman" w:hAnsi="Times New Roman" w:cs="Times New Roman"/>
      <w:bCs/>
      <w:sz w:val="24"/>
      <w:szCs w:val="24"/>
      <w:lang w:val="en-GB" w:eastAsia="nb-NO"/>
    </w:rPr>
  </w:style>
  <w:style w:type="character" w:customStyle="1" w:styleId="Heading7Char">
    <w:name w:val="Heading 7 Char"/>
    <w:basedOn w:val="DefaultParagraphFont"/>
    <w:link w:val="Heading7"/>
    <w:rsid w:val="00706F7B"/>
    <w:rPr>
      <w:rFonts w:ascii="Times New Roman" w:eastAsia="Times New Roman" w:hAnsi="Times New Roman" w:cs="Times New Roman"/>
      <w:sz w:val="21"/>
      <w:szCs w:val="24"/>
      <w:lang w:val="en-GB"/>
    </w:rPr>
  </w:style>
  <w:style w:type="character" w:customStyle="1" w:styleId="Heading8Char">
    <w:name w:val="Heading 8 Char"/>
    <w:basedOn w:val="DefaultParagraphFont"/>
    <w:link w:val="Heading8"/>
    <w:rsid w:val="00706F7B"/>
    <w:rPr>
      <w:rFonts w:ascii="Times New Roman" w:eastAsia="Times New Roman" w:hAnsi="Times New Roman" w:cs="Times New Roman"/>
      <w:sz w:val="21"/>
      <w:szCs w:val="24"/>
      <w:lang w:val="en-GB"/>
    </w:rPr>
  </w:style>
  <w:style w:type="character" w:customStyle="1" w:styleId="Heading9Char">
    <w:name w:val="Heading 9 Char"/>
    <w:basedOn w:val="DefaultParagraphFont"/>
    <w:link w:val="Heading9"/>
    <w:rsid w:val="00706F7B"/>
    <w:rPr>
      <w:rFonts w:ascii="Times New Roman" w:eastAsia="Times New Roman" w:hAnsi="Times New Roman" w:cs="Times New Roman"/>
      <w:snapToGrid w:val="0"/>
      <w:sz w:val="21"/>
      <w:szCs w:val="24"/>
      <w:lang w:val="en-GB"/>
    </w:rPr>
  </w:style>
  <w:style w:type="character" w:styleId="PageNumber">
    <w:name w:val="page number"/>
    <w:rsid w:val="00706F7B"/>
    <w:rPr>
      <w:rFonts w:ascii="Times New Roman" w:hAnsi="Times New Roman"/>
      <w:sz w:val="16"/>
    </w:rPr>
  </w:style>
  <w:style w:type="paragraph" w:styleId="Header">
    <w:name w:val="header"/>
    <w:basedOn w:val="Normal"/>
    <w:link w:val="HeaderChar"/>
    <w:rsid w:val="00706F7B"/>
    <w:pPr>
      <w:spacing w:line="220" w:lineRule="exact"/>
      <w:jc w:val="both"/>
    </w:pPr>
    <w:rPr>
      <w:b/>
      <w:bCs/>
      <w:caps/>
      <w:kern w:val="16"/>
      <w:sz w:val="18"/>
      <w:szCs w:val="18"/>
      <w:lang w:val="es-ES" w:eastAsia="en-GB"/>
    </w:rPr>
  </w:style>
  <w:style w:type="character" w:customStyle="1" w:styleId="HeaderChar">
    <w:name w:val="Header Char"/>
    <w:link w:val="Header"/>
    <w:rsid w:val="00706F7B"/>
    <w:rPr>
      <w:rFonts w:ascii="Times New Roman" w:eastAsia="Times New Roman" w:hAnsi="Times New Roman" w:cs="Times New Roman"/>
      <w:b/>
      <w:bCs/>
      <w:caps/>
      <w:kern w:val="16"/>
      <w:sz w:val="18"/>
      <w:szCs w:val="18"/>
      <w:lang w:val="es-ES" w:eastAsia="en-GB"/>
    </w:rPr>
  </w:style>
  <w:style w:type="paragraph" w:customStyle="1" w:styleId="Bullet1">
    <w:name w:val="Bullet 1"/>
    <w:basedOn w:val="Normal"/>
    <w:rsid w:val="00706F7B"/>
    <w:pPr>
      <w:numPr>
        <w:numId w:val="4"/>
      </w:numPr>
      <w:tabs>
        <w:tab w:val="left" w:pos="567"/>
      </w:tabs>
      <w:jc w:val="both"/>
    </w:pPr>
  </w:style>
  <w:style w:type="paragraph" w:customStyle="1" w:styleId="Header2">
    <w:name w:val="Header2"/>
    <w:basedOn w:val="Normal"/>
    <w:rsid w:val="00706F7B"/>
    <w:pPr>
      <w:numPr>
        <w:numId w:val="6"/>
      </w:numPr>
      <w:spacing w:after="360" w:line="200" w:lineRule="exact"/>
    </w:pPr>
    <w:rPr>
      <w:sz w:val="16"/>
    </w:rPr>
  </w:style>
  <w:style w:type="paragraph" w:customStyle="1" w:styleId="Header3">
    <w:name w:val="Header3"/>
    <w:basedOn w:val="Header2"/>
    <w:rsid w:val="00706F7B"/>
    <w:pPr>
      <w:numPr>
        <w:numId w:val="0"/>
      </w:numPr>
      <w:jc w:val="right"/>
    </w:pPr>
  </w:style>
  <w:style w:type="paragraph" w:customStyle="1" w:styleId="BodyText">
    <w:name w:val="BodyText"/>
    <w:basedOn w:val="Normal"/>
    <w:link w:val="BodyTextChar"/>
    <w:rsid w:val="00706F7B"/>
    <w:pPr>
      <w:jc w:val="both"/>
    </w:pPr>
    <w:rPr>
      <w:lang w:eastAsia="en-GB"/>
    </w:rPr>
  </w:style>
  <w:style w:type="paragraph" w:customStyle="1" w:styleId="Heading1ES">
    <w:name w:val="Heading 1ES"/>
    <w:basedOn w:val="Normal"/>
    <w:rsid w:val="00706F7B"/>
    <w:pPr>
      <w:keepNext/>
      <w:keepLines/>
      <w:suppressAutoHyphens/>
      <w:spacing w:before="320" w:after="200"/>
      <w:outlineLvl w:val="0"/>
    </w:pPr>
    <w:rPr>
      <w:b/>
      <w:bCs/>
      <w:lang w:val="es-ES"/>
    </w:rPr>
  </w:style>
  <w:style w:type="paragraph" w:customStyle="1" w:styleId="NoteText">
    <w:name w:val="NoteText"/>
    <w:basedOn w:val="Normal"/>
    <w:link w:val="NoteTextChar"/>
    <w:rsid w:val="00706F7B"/>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706F7B"/>
    <w:pPr>
      <w:ind w:left="170" w:hanging="170"/>
      <w:jc w:val="both"/>
    </w:pPr>
  </w:style>
  <w:style w:type="paragraph" w:styleId="FootnoteText">
    <w:name w:val="footnote text"/>
    <w:basedOn w:val="Normal"/>
    <w:link w:val="FootnoteTextChar"/>
    <w:rsid w:val="00706F7B"/>
    <w:pPr>
      <w:spacing w:line="180" w:lineRule="exact"/>
      <w:jc w:val="both"/>
    </w:pPr>
    <w:rPr>
      <w:sz w:val="16"/>
      <w:szCs w:val="20"/>
    </w:rPr>
  </w:style>
  <w:style w:type="character" w:customStyle="1" w:styleId="FootnoteTextChar">
    <w:name w:val="Footnote Text Char"/>
    <w:basedOn w:val="DefaultParagraphFont"/>
    <w:link w:val="FootnoteText"/>
    <w:rsid w:val="00706F7B"/>
    <w:rPr>
      <w:rFonts w:ascii="Times New Roman" w:eastAsia="Times New Roman" w:hAnsi="Times New Roman" w:cs="Times New Roman"/>
      <w:sz w:val="16"/>
      <w:szCs w:val="20"/>
      <w:lang w:val="en-GB"/>
    </w:rPr>
  </w:style>
  <w:style w:type="paragraph" w:styleId="Title">
    <w:name w:val="Title"/>
    <w:basedOn w:val="Normal"/>
    <w:next w:val="Subtitle"/>
    <w:link w:val="TitleChar"/>
    <w:qFormat/>
    <w:rsid w:val="00706F7B"/>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706F7B"/>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706F7B"/>
    <w:pPr>
      <w:spacing w:after="240"/>
      <w:outlineLvl w:val="1"/>
    </w:pPr>
    <w:rPr>
      <w:rFonts w:cs="Arial"/>
      <w:sz w:val="26"/>
    </w:rPr>
  </w:style>
  <w:style w:type="character" w:customStyle="1" w:styleId="SubtitleChar">
    <w:name w:val="Subtitle Char"/>
    <w:basedOn w:val="DefaultParagraphFont"/>
    <w:link w:val="Subtitle"/>
    <w:rsid w:val="00706F7B"/>
    <w:rPr>
      <w:rFonts w:ascii="Times New Roman" w:eastAsia="Times New Roman" w:hAnsi="Times New Roman" w:cs="Arial"/>
      <w:sz w:val="26"/>
      <w:szCs w:val="24"/>
      <w:lang w:val="en-GB"/>
    </w:rPr>
  </w:style>
  <w:style w:type="paragraph" w:customStyle="1" w:styleId="Author">
    <w:name w:val="Author"/>
    <w:basedOn w:val="Normal"/>
    <w:next w:val="Normal"/>
    <w:rsid w:val="00706F7B"/>
    <w:pPr>
      <w:spacing w:before="240"/>
    </w:pPr>
    <w:rPr>
      <w:i/>
      <w:sz w:val="24"/>
    </w:rPr>
  </w:style>
  <w:style w:type="paragraph" w:customStyle="1" w:styleId="Biblio">
    <w:name w:val="Biblio"/>
    <w:basedOn w:val="NoteText"/>
    <w:rsid w:val="00706F7B"/>
    <w:pPr>
      <w:ind w:left="284" w:hanging="284"/>
    </w:pPr>
  </w:style>
  <w:style w:type="character" w:styleId="FootnoteReference">
    <w:name w:val="footnote reference"/>
    <w:rsid w:val="00706F7B"/>
    <w:rPr>
      <w:rFonts w:ascii="Times New Roman" w:hAnsi="Times New Roman"/>
      <w:sz w:val="20"/>
      <w:vertAlign w:val="superscript"/>
    </w:rPr>
  </w:style>
  <w:style w:type="paragraph" w:styleId="Footer">
    <w:name w:val="footer"/>
    <w:basedOn w:val="Normal"/>
    <w:link w:val="FooterChar"/>
    <w:rsid w:val="00706F7B"/>
    <w:pPr>
      <w:tabs>
        <w:tab w:val="center" w:pos="4320"/>
        <w:tab w:val="right" w:pos="8640"/>
      </w:tabs>
    </w:pPr>
  </w:style>
  <w:style w:type="character" w:customStyle="1" w:styleId="FooterChar">
    <w:name w:val="Footer Char"/>
    <w:basedOn w:val="DefaultParagraphFont"/>
    <w:link w:val="Footer"/>
    <w:rsid w:val="00706F7B"/>
    <w:rPr>
      <w:rFonts w:ascii="Times New Roman" w:eastAsia="Times New Roman" w:hAnsi="Times New Roman" w:cs="Times New Roman"/>
      <w:sz w:val="21"/>
      <w:szCs w:val="24"/>
      <w:lang w:val="en-GB"/>
    </w:rPr>
  </w:style>
  <w:style w:type="paragraph" w:customStyle="1" w:styleId="Bullet2">
    <w:name w:val="Bullet 2"/>
    <w:basedOn w:val="Bullet1"/>
    <w:rsid w:val="00706F7B"/>
    <w:pPr>
      <w:numPr>
        <w:numId w:val="5"/>
      </w:numPr>
      <w:tabs>
        <w:tab w:val="clear" w:pos="567"/>
      </w:tabs>
    </w:pPr>
  </w:style>
  <w:style w:type="paragraph" w:customStyle="1" w:styleId="Citation">
    <w:name w:val="Citation"/>
    <w:basedOn w:val="BodyText"/>
    <w:rsid w:val="00706F7B"/>
    <w:pPr>
      <w:spacing w:before="120" w:after="120"/>
      <w:ind w:left="284"/>
    </w:pPr>
  </w:style>
  <w:style w:type="paragraph" w:customStyle="1" w:styleId="SectionTitle">
    <w:name w:val="SectionTitle"/>
    <w:basedOn w:val="Heading1"/>
    <w:rsid w:val="00706F7B"/>
    <w:pPr>
      <w:spacing w:before="240" w:after="360" w:line="280" w:lineRule="exact"/>
      <w:jc w:val="center"/>
    </w:pPr>
    <w:rPr>
      <w:b w:val="0"/>
      <w:sz w:val="28"/>
    </w:rPr>
  </w:style>
  <w:style w:type="paragraph" w:customStyle="1" w:styleId="a">
    <w:name w:val="* * *"/>
    <w:basedOn w:val="Normal"/>
    <w:rsid w:val="00706F7B"/>
    <w:pPr>
      <w:spacing w:before="240" w:after="240"/>
      <w:jc w:val="center"/>
    </w:pPr>
    <w:rPr>
      <w:iCs/>
    </w:rPr>
  </w:style>
  <w:style w:type="paragraph" w:customStyle="1" w:styleId="contentsauthor">
    <w:name w:val="contents author"/>
    <w:basedOn w:val="NormalIndent"/>
    <w:rsid w:val="00706F7B"/>
    <w:pPr>
      <w:tabs>
        <w:tab w:val="right" w:pos="6663"/>
      </w:tabs>
      <w:spacing w:after="60"/>
      <w:ind w:left="0"/>
    </w:pPr>
  </w:style>
  <w:style w:type="paragraph" w:styleId="NormalIndent">
    <w:name w:val="Normal Indent"/>
    <w:basedOn w:val="Normal"/>
    <w:rsid w:val="00706F7B"/>
    <w:pPr>
      <w:ind w:left="708"/>
    </w:pPr>
  </w:style>
  <w:style w:type="paragraph" w:customStyle="1" w:styleId="authorindent">
    <w:name w:val="author indent"/>
    <w:basedOn w:val="Normal"/>
    <w:rsid w:val="00706F7B"/>
    <w:pPr>
      <w:spacing w:after="80"/>
      <w:ind w:left="301"/>
    </w:pPr>
    <w:rPr>
      <w:bCs/>
      <w:iCs/>
    </w:rPr>
  </w:style>
  <w:style w:type="paragraph" w:customStyle="1" w:styleId="CLASlist">
    <w:name w:val="CLAS list"/>
    <w:basedOn w:val="Normal"/>
    <w:rsid w:val="00706F7B"/>
    <w:pPr>
      <w:tabs>
        <w:tab w:val="left" w:pos="567"/>
        <w:tab w:val="right" w:pos="9015"/>
      </w:tabs>
      <w:ind w:left="284" w:hanging="284"/>
      <w:jc w:val="both"/>
    </w:pPr>
    <w:rPr>
      <w:bCs/>
    </w:rPr>
  </w:style>
  <w:style w:type="paragraph" w:customStyle="1" w:styleId="-----">
    <w:name w:val="- - - - -"/>
    <w:basedOn w:val="a"/>
    <w:rsid w:val="00706F7B"/>
    <w:pPr>
      <w:numPr>
        <w:numId w:val="7"/>
      </w:numPr>
      <w:spacing w:before="0" w:after="60"/>
    </w:pPr>
    <w:rPr>
      <w:sz w:val="28"/>
      <w:vertAlign w:val="superscript"/>
    </w:rPr>
  </w:style>
  <w:style w:type="paragraph" w:customStyle="1" w:styleId="BodyTextES">
    <w:name w:val="BodyTextES"/>
    <w:basedOn w:val="BodyText"/>
    <w:link w:val="BodyTextESChar"/>
    <w:rsid w:val="00706F7B"/>
    <w:rPr>
      <w:lang w:val="es-ES"/>
    </w:rPr>
  </w:style>
  <w:style w:type="paragraph" w:customStyle="1" w:styleId="Contents">
    <w:name w:val="Contents"/>
    <w:basedOn w:val="Normal"/>
    <w:rsid w:val="00706F7B"/>
    <w:pPr>
      <w:tabs>
        <w:tab w:val="right" w:pos="6663"/>
      </w:tabs>
      <w:spacing w:before="120" w:after="60"/>
    </w:pPr>
    <w:rPr>
      <w:b/>
      <w:noProof/>
    </w:rPr>
  </w:style>
  <w:style w:type="paragraph" w:customStyle="1" w:styleId="ContentsIndent">
    <w:name w:val="ContentsIndent"/>
    <w:basedOn w:val="Normal"/>
    <w:rsid w:val="00706F7B"/>
    <w:pPr>
      <w:tabs>
        <w:tab w:val="right" w:pos="6663"/>
      </w:tabs>
      <w:suppressAutoHyphens/>
      <w:spacing w:after="60"/>
      <w:ind w:left="301"/>
    </w:pPr>
    <w:rPr>
      <w:bCs/>
    </w:rPr>
  </w:style>
  <w:style w:type="paragraph" w:customStyle="1" w:styleId="Indented">
    <w:name w:val="Indented"/>
    <w:basedOn w:val="Normal"/>
    <w:rsid w:val="00706F7B"/>
    <w:pPr>
      <w:ind w:left="284"/>
      <w:jc w:val="both"/>
    </w:pPr>
    <w:rPr>
      <w:rFonts w:eastAsia="MS Mincho"/>
    </w:rPr>
  </w:style>
  <w:style w:type="character" w:customStyle="1" w:styleId="NoteTextChar">
    <w:name w:val="NoteText Char"/>
    <w:link w:val="NoteText"/>
    <w:rsid w:val="00706F7B"/>
    <w:rPr>
      <w:rFonts w:ascii="Times New Roman" w:eastAsia="Times New Roman" w:hAnsi="Times New Roman" w:cs="Times New Roman"/>
      <w:sz w:val="18"/>
      <w:szCs w:val="24"/>
      <w:lang w:val="en-GB" w:eastAsia="en-GB"/>
    </w:rPr>
  </w:style>
  <w:style w:type="character" w:customStyle="1" w:styleId="BodyTextChar">
    <w:name w:val="BodyText Char"/>
    <w:link w:val="BodyText"/>
    <w:rsid w:val="00706F7B"/>
    <w:rPr>
      <w:rFonts w:ascii="Times New Roman" w:eastAsia="Times New Roman" w:hAnsi="Times New Roman" w:cs="Times New Roman"/>
      <w:sz w:val="21"/>
      <w:szCs w:val="24"/>
      <w:lang w:val="en-GB" w:eastAsia="en-GB"/>
    </w:rPr>
  </w:style>
  <w:style w:type="paragraph" w:customStyle="1" w:styleId="FirstPageFooter">
    <w:name w:val="FirstPageFooter"/>
    <w:basedOn w:val="NoteText"/>
    <w:qFormat/>
    <w:rsid w:val="00706F7B"/>
    <w:pPr>
      <w:spacing w:line="180" w:lineRule="exact"/>
      <w:ind w:left="284" w:right="284"/>
    </w:pPr>
    <w:rPr>
      <w:rFonts w:eastAsia="Calibri"/>
      <w:sz w:val="16"/>
    </w:rPr>
  </w:style>
  <w:style w:type="paragraph" w:customStyle="1" w:styleId="CitationES">
    <w:name w:val="CitationES"/>
    <w:basedOn w:val="Citation"/>
    <w:qFormat/>
    <w:rsid w:val="00706F7B"/>
    <w:rPr>
      <w:szCs w:val="22"/>
      <w:lang w:val="es-ES"/>
    </w:rPr>
  </w:style>
  <w:style w:type="character" w:customStyle="1" w:styleId="BodyTextESChar">
    <w:name w:val="BodyTextES Char"/>
    <w:basedOn w:val="DefaultParagraphFont"/>
    <w:link w:val="BodyTextES"/>
    <w:rsid w:val="00706F7B"/>
    <w:rPr>
      <w:rFonts w:ascii="Times New Roman" w:eastAsia="Times New Roman" w:hAnsi="Times New Roman" w:cs="Times New Roman"/>
      <w:sz w:val="21"/>
      <w:szCs w:val="24"/>
      <w:lang w:val="es-E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7B"/>
    <w:pPr>
      <w:tabs>
        <w:tab w:val="left" w:pos="284"/>
      </w:tabs>
      <w:spacing w:after="0" w:line="260" w:lineRule="exact"/>
    </w:pPr>
    <w:rPr>
      <w:rFonts w:ascii="Times New Roman" w:eastAsia="Times New Roman" w:hAnsi="Times New Roman" w:cs="Times New Roman"/>
      <w:sz w:val="21"/>
      <w:szCs w:val="24"/>
      <w:lang w:val="en-GB"/>
    </w:rPr>
  </w:style>
  <w:style w:type="paragraph" w:styleId="Heading1">
    <w:name w:val="heading 1"/>
    <w:basedOn w:val="Normal"/>
    <w:next w:val="Normal"/>
    <w:link w:val="Heading1Char"/>
    <w:qFormat/>
    <w:rsid w:val="00706F7B"/>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706F7B"/>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706F7B"/>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706F7B"/>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706F7B"/>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706F7B"/>
    <w:pPr>
      <w:spacing w:before="60" w:after="240"/>
      <w:outlineLvl w:val="5"/>
    </w:pPr>
    <w:rPr>
      <w:sz w:val="24"/>
    </w:rPr>
  </w:style>
  <w:style w:type="paragraph" w:styleId="Heading7">
    <w:name w:val="heading 7"/>
    <w:basedOn w:val="Normal"/>
    <w:next w:val="Normal"/>
    <w:link w:val="Heading7Char"/>
    <w:qFormat/>
    <w:rsid w:val="00706F7B"/>
    <w:pPr>
      <w:outlineLvl w:val="6"/>
    </w:pPr>
  </w:style>
  <w:style w:type="paragraph" w:styleId="Heading8">
    <w:name w:val="heading 8"/>
    <w:basedOn w:val="Normal"/>
    <w:next w:val="Normal"/>
    <w:link w:val="Heading8Char"/>
    <w:qFormat/>
    <w:rsid w:val="00706F7B"/>
    <w:pPr>
      <w:outlineLvl w:val="7"/>
    </w:pPr>
  </w:style>
  <w:style w:type="paragraph" w:styleId="Heading9">
    <w:name w:val="heading 9"/>
    <w:basedOn w:val="Normal"/>
    <w:next w:val="Normal"/>
    <w:link w:val="Heading9Char"/>
    <w:qFormat/>
    <w:rsid w:val="00706F7B"/>
    <w:pPr>
      <w:outlineLvl w:val="8"/>
    </w:pPr>
    <w:rPr>
      <w:snapToGrid w:val="0"/>
    </w:rPr>
  </w:style>
  <w:style w:type="character" w:default="1" w:styleId="DefaultParagraphFont">
    <w:name w:val="Default Paragraph Font"/>
    <w:uiPriority w:val="1"/>
    <w:semiHidden/>
    <w:unhideWhenUsed/>
    <w:rsid w:val="00706F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6F7B"/>
  </w:style>
  <w:style w:type="paragraph" w:styleId="ListParagraph">
    <w:name w:val="List Paragraph"/>
    <w:basedOn w:val="Normal"/>
    <w:uiPriority w:val="34"/>
    <w:qFormat/>
    <w:rsid w:val="00706F7B"/>
    <w:pPr>
      <w:numPr>
        <w:numId w:val="8"/>
      </w:numPr>
      <w:contextualSpacing/>
      <w:jc w:val="both"/>
    </w:pPr>
    <w:rPr>
      <w:color w:val="000000" w:themeColor="text1"/>
      <w:szCs w:val="21"/>
    </w:rPr>
  </w:style>
  <w:style w:type="character" w:styleId="Hyperlink">
    <w:name w:val="Hyperlink"/>
    <w:basedOn w:val="DefaultParagraphFont"/>
    <w:uiPriority w:val="99"/>
    <w:rsid w:val="00706F7B"/>
    <w:rPr>
      <w:color w:val="auto"/>
      <w:u w:val="none"/>
    </w:rPr>
  </w:style>
  <w:style w:type="paragraph" w:styleId="EndnoteText">
    <w:name w:val="endnote text"/>
    <w:basedOn w:val="NoteText"/>
    <w:link w:val="EndnoteTextChar"/>
    <w:rsid w:val="00706F7B"/>
    <w:pPr>
      <w:tabs>
        <w:tab w:val="clear" w:pos="1134"/>
      </w:tabs>
      <w:ind w:left="284" w:hanging="284"/>
    </w:pPr>
    <w:rPr>
      <w:szCs w:val="20"/>
      <w:lang w:eastAsia="nl-NL"/>
    </w:rPr>
  </w:style>
  <w:style w:type="character" w:customStyle="1" w:styleId="EndnoteTextChar">
    <w:name w:val="Endnote Text Char"/>
    <w:link w:val="EndnoteText"/>
    <w:rsid w:val="00706F7B"/>
    <w:rPr>
      <w:rFonts w:ascii="Times New Roman" w:eastAsia="Times New Roman" w:hAnsi="Times New Roman" w:cs="Times New Roman"/>
      <w:sz w:val="18"/>
      <w:szCs w:val="20"/>
      <w:lang w:val="en-GB" w:eastAsia="nl-NL"/>
    </w:rPr>
  </w:style>
  <w:style w:type="character" w:styleId="EndnoteReference">
    <w:name w:val="endnote reference"/>
    <w:rsid w:val="00706F7B"/>
    <w:rPr>
      <w:rFonts w:ascii="Times New Roman" w:hAnsi="Times New Roman"/>
      <w:sz w:val="18"/>
      <w:vertAlign w:val="superscript"/>
    </w:rPr>
  </w:style>
  <w:style w:type="character" w:customStyle="1" w:styleId="Heading1Char">
    <w:name w:val="Heading 1 Char"/>
    <w:basedOn w:val="DefaultParagraphFont"/>
    <w:link w:val="Heading1"/>
    <w:rsid w:val="00706F7B"/>
    <w:rPr>
      <w:rFonts w:ascii="Times New Roman" w:eastAsia="Times New Roman" w:hAnsi="Times New Roman" w:cs="Times New Roman"/>
      <w:b/>
      <w:bCs/>
      <w:sz w:val="21"/>
      <w:szCs w:val="24"/>
      <w:lang w:val="en-GB" w:eastAsia="nb-NO"/>
    </w:rPr>
  </w:style>
  <w:style w:type="character" w:customStyle="1" w:styleId="Heading2Char">
    <w:name w:val="Heading 2 Char"/>
    <w:link w:val="Heading2"/>
    <w:rsid w:val="00706F7B"/>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706F7B"/>
    <w:rPr>
      <w:rFonts w:ascii="Times New Roman" w:eastAsia="Times New Roman" w:hAnsi="Times New Roman" w:cs="Times New Roman"/>
      <w:sz w:val="18"/>
      <w:szCs w:val="24"/>
      <w:lang w:val="en-GB" w:eastAsia="en-GB"/>
    </w:rPr>
  </w:style>
  <w:style w:type="character" w:customStyle="1" w:styleId="Heading4Char">
    <w:name w:val="Heading 4 Char"/>
    <w:aliases w:val="affiliation Char"/>
    <w:link w:val="Heading4"/>
    <w:rsid w:val="00706F7B"/>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706F7B"/>
    <w:rPr>
      <w:rFonts w:ascii="Times New Roman" w:eastAsia="Times New Roman" w:hAnsi="Times New Roman" w:cs="Times New Roman"/>
      <w:sz w:val="18"/>
      <w:szCs w:val="24"/>
      <w:lang w:val="es-ES" w:eastAsia="en-GB"/>
    </w:rPr>
  </w:style>
  <w:style w:type="character" w:customStyle="1" w:styleId="Heading6Char">
    <w:name w:val="Heading 6 Char"/>
    <w:aliases w:val="IISH Char"/>
    <w:link w:val="Heading6"/>
    <w:rsid w:val="00706F7B"/>
    <w:rPr>
      <w:rFonts w:ascii="Times New Roman" w:eastAsia="Times New Roman" w:hAnsi="Times New Roman" w:cs="Times New Roman"/>
      <w:bCs/>
      <w:sz w:val="24"/>
      <w:szCs w:val="24"/>
      <w:lang w:val="en-GB" w:eastAsia="nb-NO"/>
    </w:rPr>
  </w:style>
  <w:style w:type="character" w:customStyle="1" w:styleId="Heading7Char">
    <w:name w:val="Heading 7 Char"/>
    <w:basedOn w:val="DefaultParagraphFont"/>
    <w:link w:val="Heading7"/>
    <w:rsid w:val="00706F7B"/>
    <w:rPr>
      <w:rFonts w:ascii="Times New Roman" w:eastAsia="Times New Roman" w:hAnsi="Times New Roman" w:cs="Times New Roman"/>
      <w:sz w:val="21"/>
      <w:szCs w:val="24"/>
      <w:lang w:val="en-GB"/>
    </w:rPr>
  </w:style>
  <w:style w:type="character" w:customStyle="1" w:styleId="Heading8Char">
    <w:name w:val="Heading 8 Char"/>
    <w:basedOn w:val="DefaultParagraphFont"/>
    <w:link w:val="Heading8"/>
    <w:rsid w:val="00706F7B"/>
    <w:rPr>
      <w:rFonts w:ascii="Times New Roman" w:eastAsia="Times New Roman" w:hAnsi="Times New Roman" w:cs="Times New Roman"/>
      <w:sz w:val="21"/>
      <w:szCs w:val="24"/>
      <w:lang w:val="en-GB"/>
    </w:rPr>
  </w:style>
  <w:style w:type="character" w:customStyle="1" w:styleId="Heading9Char">
    <w:name w:val="Heading 9 Char"/>
    <w:basedOn w:val="DefaultParagraphFont"/>
    <w:link w:val="Heading9"/>
    <w:rsid w:val="00706F7B"/>
    <w:rPr>
      <w:rFonts w:ascii="Times New Roman" w:eastAsia="Times New Roman" w:hAnsi="Times New Roman" w:cs="Times New Roman"/>
      <w:snapToGrid w:val="0"/>
      <w:sz w:val="21"/>
      <w:szCs w:val="24"/>
      <w:lang w:val="en-GB"/>
    </w:rPr>
  </w:style>
  <w:style w:type="character" w:styleId="PageNumber">
    <w:name w:val="page number"/>
    <w:rsid w:val="00706F7B"/>
    <w:rPr>
      <w:rFonts w:ascii="Times New Roman" w:hAnsi="Times New Roman"/>
      <w:sz w:val="16"/>
    </w:rPr>
  </w:style>
  <w:style w:type="paragraph" w:styleId="Header">
    <w:name w:val="header"/>
    <w:basedOn w:val="Normal"/>
    <w:link w:val="HeaderChar"/>
    <w:rsid w:val="00706F7B"/>
    <w:pPr>
      <w:spacing w:line="220" w:lineRule="exact"/>
      <w:jc w:val="both"/>
    </w:pPr>
    <w:rPr>
      <w:b/>
      <w:bCs/>
      <w:caps/>
      <w:kern w:val="16"/>
      <w:sz w:val="18"/>
      <w:szCs w:val="18"/>
      <w:lang w:val="es-ES" w:eastAsia="en-GB"/>
    </w:rPr>
  </w:style>
  <w:style w:type="character" w:customStyle="1" w:styleId="HeaderChar">
    <w:name w:val="Header Char"/>
    <w:link w:val="Header"/>
    <w:rsid w:val="00706F7B"/>
    <w:rPr>
      <w:rFonts w:ascii="Times New Roman" w:eastAsia="Times New Roman" w:hAnsi="Times New Roman" w:cs="Times New Roman"/>
      <w:b/>
      <w:bCs/>
      <w:caps/>
      <w:kern w:val="16"/>
      <w:sz w:val="18"/>
      <w:szCs w:val="18"/>
      <w:lang w:val="es-ES" w:eastAsia="en-GB"/>
    </w:rPr>
  </w:style>
  <w:style w:type="paragraph" w:customStyle="1" w:styleId="Bullet1">
    <w:name w:val="Bullet 1"/>
    <w:basedOn w:val="Normal"/>
    <w:rsid w:val="00706F7B"/>
    <w:pPr>
      <w:numPr>
        <w:numId w:val="4"/>
      </w:numPr>
      <w:tabs>
        <w:tab w:val="left" w:pos="567"/>
      </w:tabs>
      <w:jc w:val="both"/>
    </w:pPr>
  </w:style>
  <w:style w:type="paragraph" w:customStyle="1" w:styleId="Header2">
    <w:name w:val="Header2"/>
    <w:basedOn w:val="Normal"/>
    <w:rsid w:val="00706F7B"/>
    <w:pPr>
      <w:numPr>
        <w:numId w:val="6"/>
      </w:numPr>
      <w:spacing w:after="360" w:line="200" w:lineRule="exact"/>
    </w:pPr>
    <w:rPr>
      <w:sz w:val="16"/>
    </w:rPr>
  </w:style>
  <w:style w:type="paragraph" w:customStyle="1" w:styleId="Header3">
    <w:name w:val="Header3"/>
    <w:basedOn w:val="Header2"/>
    <w:rsid w:val="00706F7B"/>
    <w:pPr>
      <w:numPr>
        <w:numId w:val="0"/>
      </w:numPr>
      <w:jc w:val="right"/>
    </w:pPr>
  </w:style>
  <w:style w:type="paragraph" w:customStyle="1" w:styleId="BodyText">
    <w:name w:val="BodyText"/>
    <w:basedOn w:val="Normal"/>
    <w:link w:val="BodyTextChar"/>
    <w:rsid w:val="00706F7B"/>
    <w:pPr>
      <w:jc w:val="both"/>
    </w:pPr>
    <w:rPr>
      <w:lang w:eastAsia="en-GB"/>
    </w:rPr>
  </w:style>
  <w:style w:type="paragraph" w:customStyle="1" w:styleId="Heading1ES">
    <w:name w:val="Heading 1ES"/>
    <w:basedOn w:val="Normal"/>
    <w:rsid w:val="00706F7B"/>
    <w:pPr>
      <w:keepNext/>
      <w:keepLines/>
      <w:suppressAutoHyphens/>
      <w:spacing w:before="320" w:after="200"/>
      <w:outlineLvl w:val="0"/>
    </w:pPr>
    <w:rPr>
      <w:b/>
      <w:bCs/>
      <w:lang w:val="es-ES"/>
    </w:rPr>
  </w:style>
  <w:style w:type="paragraph" w:customStyle="1" w:styleId="NoteText">
    <w:name w:val="NoteText"/>
    <w:basedOn w:val="Normal"/>
    <w:link w:val="NoteTextChar"/>
    <w:rsid w:val="00706F7B"/>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706F7B"/>
    <w:pPr>
      <w:ind w:left="170" w:hanging="170"/>
      <w:jc w:val="both"/>
    </w:pPr>
  </w:style>
  <w:style w:type="paragraph" w:styleId="FootnoteText">
    <w:name w:val="footnote text"/>
    <w:basedOn w:val="Normal"/>
    <w:link w:val="FootnoteTextChar"/>
    <w:rsid w:val="00706F7B"/>
    <w:pPr>
      <w:spacing w:line="180" w:lineRule="exact"/>
      <w:jc w:val="both"/>
    </w:pPr>
    <w:rPr>
      <w:sz w:val="16"/>
      <w:szCs w:val="20"/>
    </w:rPr>
  </w:style>
  <w:style w:type="character" w:customStyle="1" w:styleId="FootnoteTextChar">
    <w:name w:val="Footnote Text Char"/>
    <w:basedOn w:val="DefaultParagraphFont"/>
    <w:link w:val="FootnoteText"/>
    <w:rsid w:val="00706F7B"/>
    <w:rPr>
      <w:rFonts w:ascii="Times New Roman" w:eastAsia="Times New Roman" w:hAnsi="Times New Roman" w:cs="Times New Roman"/>
      <w:sz w:val="16"/>
      <w:szCs w:val="20"/>
      <w:lang w:val="en-GB"/>
    </w:rPr>
  </w:style>
  <w:style w:type="paragraph" w:styleId="Title">
    <w:name w:val="Title"/>
    <w:basedOn w:val="Normal"/>
    <w:next w:val="Subtitle"/>
    <w:link w:val="TitleChar"/>
    <w:qFormat/>
    <w:rsid w:val="00706F7B"/>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706F7B"/>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706F7B"/>
    <w:pPr>
      <w:spacing w:after="240"/>
      <w:outlineLvl w:val="1"/>
    </w:pPr>
    <w:rPr>
      <w:rFonts w:cs="Arial"/>
      <w:sz w:val="26"/>
    </w:rPr>
  </w:style>
  <w:style w:type="character" w:customStyle="1" w:styleId="SubtitleChar">
    <w:name w:val="Subtitle Char"/>
    <w:basedOn w:val="DefaultParagraphFont"/>
    <w:link w:val="Subtitle"/>
    <w:rsid w:val="00706F7B"/>
    <w:rPr>
      <w:rFonts w:ascii="Times New Roman" w:eastAsia="Times New Roman" w:hAnsi="Times New Roman" w:cs="Arial"/>
      <w:sz w:val="26"/>
      <w:szCs w:val="24"/>
      <w:lang w:val="en-GB"/>
    </w:rPr>
  </w:style>
  <w:style w:type="paragraph" w:customStyle="1" w:styleId="Author">
    <w:name w:val="Author"/>
    <w:basedOn w:val="Normal"/>
    <w:next w:val="Normal"/>
    <w:rsid w:val="00706F7B"/>
    <w:pPr>
      <w:spacing w:before="240"/>
    </w:pPr>
    <w:rPr>
      <w:i/>
      <w:sz w:val="24"/>
    </w:rPr>
  </w:style>
  <w:style w:type="paragraph" w:customStyle="1" w:styleId="Biblio">
    <w:name w:val="Biblio"/>
    <w:basedOn w:val="NoteText"/>
    <w:rsid w:val="00706F7B"/>
    <w:pPr>
      <w:ind w:left="284" w:hanging="284"/>
    </w:pPr>
  </w:style>
  <w:style w:type="character" w:styleId="FootnoteReference">
    <w:name w:val="footnote reference"/>
    <w:rsid w:val="00706F7B"/>
    <w:rPr>
      <w:rFonts w:ascii="Times New Roman" w:hAnsi="Times New Roman"/>
      <w:sz w:val="20"/>
      <w:vertAlign w:val="superscript"/>
    </w:rPr>
  </w:style>
  <w:style w:type="paragraph" w:styleId="Footer">
    <w:name w:val="footer"/>
    <w:basedOn w:val="Normal"/>
    <w:link w:val="FooterChar"/>
    <w:rsid w:val="00706F7B"/>
    <w:pPr>
      <w:tabs>
        <w:tab w:val="center" w:pos="4320"/>
        <w:tab w:val="right" w:pos="8640"/>
      </w:tabs>
    </w:pPr>
  </w:style>
  <w:style w:type="character" w:customStyle="1" w:styleId="FooterChar">
    <w:name w:val="Footer Char"/>
    <w:basedOn w:val="DefaultParagraphFont"/>
    <w:link w:val="Footer"/>
    <w:rsid w:val="00706F7B"/>
    <w:rPr>
      <w:rFonts w:ascii="Times New Roman" w:eastAsia="Times New Roman" w:hAnsi="Times New Roman" w:cs="Times New Roman"/>
      <w:sz w:val="21"/>
      <w:szCs w:val="24"/>
      <w:lang w:val="en-GB"/>
    </w:rPr>
  </w:style>
  <w:style w:type="paragraph" w:customStyle="1" w:styleId="Bullet2">
    <w:name w:val="Bullet 2"/>
    <w:basedOn w:val="Bullet1"/>
    <w:rsid w:val="00706F7B"/>
    <w:pPr>
      <w:numPr>
        <w:numId w:val="5"/>
      </w:numPr>
      <w:tabs>
        <w:tab w:val="clear" w:pos="567"/>
      </w:tabs>
    </w:pPr>
  </w:style>
  <w:style w:type="paragraph" w:customStyle="1" w:styleId="Citation">
    <w:name w:val="Citation"/>
    <w:basedOn w:val="BodyText"/>
    <w:rsid w:val="00706F7B"/>
    <w:pPr>
      <w:spacing w:before="120" w:after="120"/>
      <w:ind w:left="284"/>
    </w:pPr>
  </w:style>
  <w:style w:type="paragraph" w:customStyle="1" w:styleId="SectionTitle">
    <w:name w:val="SectionTitle"/>
    <w:basedOn w:val="Heading1"/>
    <w:rsid w:val="00706F7B"/>
    <w:pPr>
      <w:spacing w:before="240" w:after="360" w:line="280" w:lineRule="exact"/>
      <w:jc w:val="center"/>
    </w:pPr>
    <w:rPr>
      <w:b w:val="0"/>
      <w:sz w:val="28"/>
    </w:rPr>
  </w:style>
  <w:style w:type="paragraph" w:customStyle="1" w:styleId="a">
    <w:name w:val="* * *"/>
    <w:basedOn w:val="Normal"/>
    <w:rsid w:val="00706F7B"/>
    <w:pPr>
      <w:spacing w:before="240" w:after="240"/>
      <w:jc w:val="center"/>
    </w:pPr>
    <w:rPr>
      <w:iCs/>
    </w:rPr>
  </w:style>
  <w:style w:type="paragraph" w:customStyle="1" w:styleId="contentsauthor">
    <w:name w:val="contents author"/>
    <w:basedOn w:val="NormalIndent"/>
    <w:rsid w:val="00706F7B"/>
    <w:pPr>
      <w:tabs>
        <w:tab w:val="right" w:pos="6663"/>
      </w:tabs>
      <w:spacing w:after="60"/>
      <w:ind w:left="0"/>
    </w:pPr>
  </w:style>
  <w:style w:type="paragraph" w:styleId="NormalIndent">
    <w:name w:val="Normal Indent"/>
    <w:basedOn w:val="Normal"/>
    <w:rsid w:val="00706F7B"/>
    <w:pPr>
      <w:ind w:left="708"/>
    </w:pPr>
  </w:style>
  <w:style w:type="paragraph" w:customStyle="1" w:styleId="authorindent">
    <w:name w:val="author indent"/>
    <w:basedOn w:val="Normal"/>
    <w:rsid w:val="00706F7B"/>
    <w:pPr>
      <w:spacing w:after="80"/>
      <w:ind w:left="301"/>
    </w:pPr>
    <w:rPr>
      <w:bCs/>
      <w:iCs/>
    </w:rPr>
  </w:style>
  <w:style w:type="paragraph" w:customStyle="1" w:styleId="CLASlist">
    <w:name w:val="CLAS list"/>
    <w:basedOn w:val="Normal"/>
    <w:rsid w:val="00706F7B"/>
    <w:pPr>
      <w:tabs>
        <w:tab w:val="left" w:pos="567"/>
        <w:tab w:val="right" w:pos="9015"/>
      </w:tabs>
      <w:ind w:left="284" w:hanging="284"/>
      <w:jc w:val="both"/>
    </w:pPr>
    <w:rPr>
      <w:bCs/>
    </w:rPr>
  </w:style>
  <w:style w:type="paragraph" w:customStyle="1" w:styleId="-----">
    <w:name w:val="- - - - -"/>
    <w:basedOn w:val="a"/>
    <w:rsid w:val="00706F7B"/>
    <w:pPr>
      <w:numPr>
        <w:numId w:val="7"/>
      </w:numPr>
      <w:spacing w:before="0" w:after="60"/>
    </w:pPr>
    <w:rPr>
      <w:sz w:val="28"/>
      <w:vertAlign w:val="superscript"/>
    </w:rPr>
  </w:style>
  <w:style w:type="paragraph" w:customStyle="1" w:styleId="BodyTextES">
    <w:name w:val="BodyTextES"/>
    <w:basedOn w:val="BodyText"/>
    <w:link w:val="BodyTextESChar"/>
    <w:rsid w:val="00706F7B"/>
    <w:rPr>
      <w:lang w:val="es-ES"/>
    </w:rPr>
  </w:style>
  <w:style w:type="paragraph" w:customStyle="1" w:styleId="Contents">
    <w:name w:val="Contents"/>
    <w:basedOn w:val="Normal"/>
    <w:rsid w:val="00706F7B"/>
    <w:pPr>
      <w:tabs>
        <w:tab w:val="right" w:pos="6663"/>
      </w:tabs>
      <w:spacing w:before="120" w:after="60"/>
    </w:pPr>
    <w:rPr>
      <w:b/>
      <w:noProof/>
    </w:rPr>
  </w:style>
  <w:style w:type="paragraph" w:customStyle="1" w:styleId="ContentsIndent">
    <w:name w:val="ContentsIndent"/>
    <w:basedOn w:val="Normal"/>
    <w:rsid w:val="00706F7B"/>
    <w:pPr>
      <w:tabs>
        <w:tab w:val="right" w:pos="6663"/>
      </w:tabs>
      <w:suppressAutoHyphens/>
      <w:spacing w:after="60"/>
      <w:ind w:left="301"/>
    </w:pPr>
    <w:rPr>
      <w:bCs/>
    </w:rPr>
  </w:style>
  <w:style w:type="paragraph" w:customStyle="1" w:styleId="Indented">
    <w:name w:val="Indented"/>
    <w:basedOn w:val="Normal"/>
    <w:rsid w:val="00706F7B"/>
    <w:pPr>
      <w:ind w:left="284"/>
      <w:jc w:val="both"/>
    </w:pPr>
    <w:rPr>
      <w:rFonts w:eastAsia="MS Mincho"/>
    </w:rPr>
  </w:style>
  <w:style w:type="character" w:customStyle="1" w:styleId="NoteTextChar">
    <w:name w:val="NoteText Char"/>
    <w:link w:val="NoteText"/>
    <w:rsid w:val="00706F7B"/>
    <w:rPr>
      <w:rFonts w:ascii="Times New Roman" w:eastAsia="Times New Roman" w:hAnsi="Times New Roman" w:cs="Times New Roman"/>
      <w:sz w:val="18"/>
      <w:szCs w:val="24"/>
      <w:lang w:val="en-GB" w:eastAsia="en-GB"/>
    </w:rPr>
  </w:style>
  <w:style w:type="character" w:customStyle="1" w:styleId="BodyTextChar">
    <w:name w:val="BodyText Char"/>
    <w:link w:val="BodyText"/>
    <w:rsid w:val="00706F7B"/>
    <w:rPr>
      <w:rFonts w:ascii="Times New Roman" w:eastAsia="Times New Roman" w:hAnsi="Times New Roman" w:cs="Times New Roman"/>
      <w:sz w:val="21"/>
      <w:szCs w:val="24"/>
      <w:lang w:val="en-GB" w:eastAsia="en-GB"/>
    </w:rPr>
  </w:style>
  <w:style w:type="paragraph" w:customStyle="1" w:styleId="FirstPageFooter">
    <w:name w:val="FirstPageFooter"/>
    <w:basedOn w:val="NoteText"/>
    <w:qFormat/>
    <w:rsid w:val="00706F7B"/>
    <w:pPr>
      <w:spacing w:line="180" w:lineRule="exact"/>
      <w:ind w:left="284" w:right="284"/>
    </w:pPr>
    <w:rPr>
      <w:rFonts w:eastAsia="Calibri"/>
      <w:sz w:val="16"/>
    </w:rPr>
  </w:style>
  <w:style w:type="paragraph" w:customStyle="1" w:styleId="CitationES">
    <w:name w:val="CitationES"/>
    <w:basedOn w:val="Citation"/>
    <w:qFormat/>
    <w:rsid w:val="00706F7B"/>
    <w:rPr>
      <w:szCs w:val="22"/>
      <w:lang w:val="es-ES"/>
    </w:rPr>
  </w:style>
  <w:style w:type="character" w:customStyle="1" w:styleId="BodyTextESChar">
    <w:name w:val="BodyTextES Char"/>
    <w:basedOn w:val="DefaultParagraphFont"/>
    <w:link w:val="BodyTextES"/>
    <w:rsid w:val="00706F7B"/>
    <w:rPr>
      <w:rFonts w:ascii="Times New Roman" w:eastAsia="Times New Roman" w:hAnsi="Times New Roman" w:cs="Times New Roman"/>
      <w:sz w:val="21"/>
      <w:szCs w:val="24"/>
      <w:lang w:val="es-E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40506">
      <w:bodyDiv w:val="1"/>
      <w:marLeft w:val="0"/>
      <w:marRight w:val="0"/>
      <w:marTop w:val="0"/>
      <w:marBottom w:val="0"/>
      <w:divBdr>
        <w:top w:val="none" w:sz="0" w:space="0" w:color="auto"/>
        <w:left w:val="none" w:sz="0" w:space="0" w:color="auto"/>
        <w:bottom w:val="none" w:sz="0" w:space="0" w:color="auto"/>
        <w:right w:val="none" w:sz="0" w:space="0" w:color="auto"/>
      </w:divBdr>
      <w:divsChild>
        <w:div w:id="767891074">
          <w:marLeft w:val="0"/>
          <w:marRight w:val="0"/>
          <w:marTop w:val="0"/>
          <w:marBottom w:val="0"/>
          <w:divBdr>
            <w:top w:val="none" w:sz="0" w:space="0" w:color="auto"/>
            <w:left w:val="none" w:sz="0" w:space="0" w:color="auto"/>
            <w:bottom w:val="none" w:sz="0" w:space="0" w:color="auto"/>
            <w:right w:val="none" w:sz="0" w:space="0" w:color="auto"/>
          </w:divBdr>
          <w:divsChild>
            <w:div w:id="1906406716">
              <w:marLeft w:val="0"/>
              <w:marRight w:val="0"/>
              <w:marTop w:val="0"/>
              <w:marBottom w:val="0"/>
              <w:divBdr>
                <w:top w:val="none" w:sz="0" w:space="0" w:color="auto"/>
                <w:left w:val="none" w:sz="0" w:space="0" w:color="auto"/>
                <w:bottom w:val="none" w:sz="0" w:space="0" w:color="auto"/>
                <w:right w:val="none" w:sz="0" w:space="0" w:color="auto"/>
              </w:divBdr>
              <w:divsChild>
                <w:div w:id="17873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aj.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reativecommons.org/licenses/by/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openjournals.org/" TargetMode="External"/><Relationship Id="rId5" Type="http://schemas.openxmlformats.org/officeDocument/2006/relationships/settings" Target="settings.xml"/><Relationship Id="rId15" Type="http://schemas.openxmlformats.org/officeDocument/2006/relationships/hyperlink" Target="http://www.latindex.unam.mx/buscador/ficRev.html?opcion=1&amp;folio=16863" TargetMode="External"/><Relationship Id="rId10" Type="http://schemas.openxmlformats.org/officeDocument/2006/relationships/hyperlink" Target="http://www.erlacs.org" TargetMode="External"/><Relationship Id="rId4" Type="http://schemas.microsoft.com/office/2007/relationships/stylesWithEffects" Target="stylesWithEffects.xml"/><Relationship Id="rId9" Type="http://schemas.openxmlformats.org/officeDocument/2006/relationships/hyperlink" Target="http://www.cedla.uva.nl/50_publications/erlacs_index.html" TargetMode="External"/><Relationship Id="rId14" Type="http://schemas.openxmlformats.org/officeDocument/2006/relationships/hyperlink" Target="http://www.journaltocs.ac.uk/index.php"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jstor.org/journal/boleestulati" TargetMode="External"/><Relationship Id="rId2" Type="http://schemas.openxmlformats.org/officeDocument/2006/relationships/hyperlink" Target="http://www.jstor.org/journal/boleinfosobrestu" TargetMode="External"/><Relationship Id="rId1" Type="http://schemas.openxmlformats.org/officeDocument/2006/relationships/hyperlink" Target="http://opc.uva.nl/" TargetMode="External"/><Relationship Id="rId5" Type="http://schemas.openxmlformats.org/officeDocument/2006/relationships/hyperlink" Target="http://www.jstor.org/journal/revieuroestulati" TargetMode="External"/><Relationship Id="rId4" Type="http://schemas.openxmlformats.org/officeDocument/2006/relationships/hyperlink" Target="http://www.jstor.org/journal/boleestulatica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lin1\AppData\Roaming\Microsoft\Templates\RevistaEuropea2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B0B7B-6AFA-47CB-8230-DBE42364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RevistaEuropea2014.dotm</Template>
  <TotalTime>200</TotalTime>
  <Pages>2</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Hogenboom, B.B.</dc:creator>
  <cp:lastModifiedBy>Anon</cp:lastModifiedBy>
  <cp:revision>24</cp:revision>
  <dcterms:created xsi:type="dcterms:W3CDTF">2015-11-30T11:44:00Z</dcterms:created>
  <dcterms:modified xsi:type="dcterms:W3CDTF">2015-12-01T14:06:00Z</dcterms:modified>
</cp:coreProperties>
</file>