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B016B9" w14:textId="0FFDB0C5" w:rsidR="00DE57A9" w:rsidRPr="00AD3C2E" w:rsidRDefault="00D828AB" w:rsidP="00AD3C2E">
      <w:pPr>
        <w:pStyle w:val="Title"/>
      </w:pPr>
      <w:r w:rsidRPr="00AD3C2E">
        <w:t>B</w:t>
      </w:r>
      <w:r w:rsidR="000C6D23" w:rsidRPr="00AD3C2E">
        <w:t xml:space="preserve">eyond the </w:t>
      </w:r>
      <w:r w:rsidR="00FF0185" w:rsidRPr="00AD3C2E">
        <w:t>Headlines</w:t>
      </w:r>
      <w:r w:rsidRPr="00AD3C2E">
        <w:t xml:space="preserve">: </w:t>
      </w:r>
      <w:r w:rsidR="006D3EE5" w:rsidRPr="00AD3C2E">
        <w:t>An Editor</w:t>
      </w:r>
      <w:r w:rsidR="003101A5">
        <w:t>’</w:t>
      </w:r>
      <w:r w:rsidR="006D3EE5" w:rsidRPr="00AD3C2E">
        <w:t xml:space="preserve">s </w:t>
      </w:r>
      <w:r w:rsidR="00DA53AA" w:rsidRPr="00AD3C2E">
        <w:t xml:space="preserve">View </w:t>
      </w:r>
      <w:r w:rsidR="006D3EE5" w:rsidRPr="00AD3C2E">
        <w:t xml:space="preserve">on </w:t>
      </w:r>
      <w:r w:rsidRPr="00AD3C2E">
        <w:t xml:space="preserve">Latin American Studies in </w:t>
      </w:r>
      <w:r w:rsidR="00403A9E" w:rsidRPr="00403A9E">
        <w:rPr>
          <w:i/>
        </w:rPr>
        <w:t>ERLACS</w:t>
      </w:r>
    </w:p>
    <w:p w14:paraId="2087F2C4" w14:textId="1A791CD3" w:rsidR="00B9621E" w:rsidRPr="00AD3C2E" w:rsidRDefault="00B9621E" w:rsidP="00AD3C2E">
      <w:pPr>
        <w:pStyle w:val="Author"/>
      </w:pPr>
      <w:proofErr w:type="spellStart"/>
      <w:r w:rsidRPr="00AD3C2E">
        <w:t>Michiel</w:t>
      </w:r>
      <w:proofErr w:type="spellEnd"/>
      <w:r w:rsidRPr="00AD3C2E">
        <w:t xml:space="preserve"> Baud</w:t>
      </w:r>
    </w:p>
    <w:p w14:paraId="58646968" w14:textId="77777777" w:rsidR="000C6D23" w:rsidRPr="00AD3C2E" w:rsidRDefault="000C6D23"/>
    <w:p w14:paraId="46C21FFB" w14:textId="77777777" w:rsidR="00AD3C2E" w:rsidRPr="00AD3C2E" w:rsidRDefault="00AD3C2E"/>
    <w:p w14:paraId="4B9B3C22" w14:textId="0C9165AB" w:rsidR="00940791" w:rsidRDefault="00085D26" w:rsidP="00AD3C2E">
      <w:pPr>
        <w:pStyle w:val="BodyText"/>
      </w:pPr>
      <w:r w:rsidRPr="00AD3C2E">
        <w:t>T</w:t>
      </w:r>
      <w:r w:rsidR="00632277" w:rsidRPr="00AD3C2E">
        <w:t xml:space="preserve">he </w:t>
      </w:r>
      <w:r w:rsidR="00AD3C2E" w:rsidRPr="00AD3C2E">
        <w:t>twenty-first</w:t>
      </w:r>
      <w:r w:rsidR="00632277" w:rsidRPr="00AD3C2E">
        <w:t xml:space="preserve"> century seemed to herald pro</w:t>
      </w:r>
      <w:r w:rsidRPr="00AD3C2E">
        <w:t>found changes for Latin America.</w:t>
      </w:r>
      <w:r w:rsidR="00632277" w:rsidRPr="00AD3C2E">
        <w:t xml:space="preserve"> </w:t>
      </w:r>
      <w:r w:rsidR="005120A0" w:rsidRPr="00AD3C2E">
        <w:t>T</w:t>
      </w:r>
      <w:r w:rsidR="0039650B" w:rsidRPr="00AD3C2E">
        <w:t xml:space="preserve">he </w:t>
      </w:r>
      <w:r w:rsidR="005D60F5" w:rsidRPr="00AD3C2E">
        <w:t>re</w:t>
      </w:r>
      <w:r w:rsidR="0039650B" w:rsidRPr="00AD3C2E">
        <w:t>tu</w:t>
      </w:r>
      <w:r w:rsidR="003B5976" w:rsidRPr="00AD3C2E">
        <w:t xml:space="preserve">rn of democracy </w:t>
      </w:r>
      <w:r w:rsidR="005120A0" w:rsidRPr="00AD3C2E">
        <w:t xml:space="preserve">in the 1980s </w:t>
      </w:r>
      <w:r w:rsidR="00C93077" w:rsidRPr="00AD3C2E">
        <w:t>and the concomitant</w:t>
      </w:r>
      <w:r w:rsidR="005120A0" w:rsidRPr="00AD3C2E">
        <w:t xml:space="preserve"> </w:t>
      </w:r>
      <w:r w:rsidR="005D60F5" w:rsidRPr="00AD3C2E">
        <w:t xml:space="preserve">radical </w:t>
      </w:r>
      <w:r w:rsidR="00C93077" w:rsidRPr="00AD3C2E">
        <w:t>neo-liberal reforms</w:t>
      </w:r>
      <w:r w:rsidR="005120A0" w:rsidRPr="00AD3C2E">
        <w:t xml:space="preserve"> had </w:t>
      </w:r>
      <w:r w:rsidR="003B5976" w:rsidRPr="00AD3C2E">
        <w:t xml:space="preserve">occasioned profound dissatisfaction. The resulting </w:t>
      </w:r>
      <w:r w:rsidR="003101A5">
        <w:t>‘</w:t>
      </w:r>
      <w:r w:rsidR="003B5976" w:rsidRPr="00AD3C2E">
        <w:t>pink tide</w:t>
      </w:r>
      <w:r w:rsidR="003101A5">
        <w:t>’</w:t>
      </w:r>
      <w:r w:rsidR="00C93077" w:rsidRPr="00AD3C2E">
        <w:t xml:space="preserve"> </w:t>
      </w:r>
      <w:r w:rsidR="00D61FF7">
        <w:t>that</w:t>
      </w:r>
      <w:r w:rsidR="00C93077" w:rsidRPr="00AD3C2E">
        <w:t xml:space="preserve"> started with the election of Hugo Chávez in 1999</w:t>
      </w:r>
      <w:r w:rsidR="003B5976" w:rsidRPr="00AD3C2E">
        <w:t xml:space="preserve"> wa</w:t>
      </w:r>
      <w:r w:rsidR="00D87B82" w:rsidRPr="00AD3C2E">
        <w:t>s</w:t>
      </w:r>
      <w:r w:rsidR="003B5976" w:rsidRPr="00AD3C2E">
        <w:t xml:space="preserve"> described by many observers, in and outside of academia</w:t>
      </w:r>
      <w:r w:rsidR="00140301" w:rsidRPr="00AD3C2E">
        <w:t>,</w:t>
      </w:r>
      <w:r w:rsidR="003B5976" w:rsidRPr="00AD3C2E">
        <w:t xml:space="preserve"> as the revolution </w:t>
      </w:r>
      <w:r w:rsidR="00140301" w:rsidRPr="00AD3C2E">
        <w:t>the region had been waiting for. T</w:t>
      </w:r>
      <w:r w:rsidR="003B5976" w:rsidRPr="00AD3C2E">
        <w:t xml:space="preserve">he new policies of growth and redistribution with their concomitant conditional cash transfers seemed </w:t>
      </w:r>
      <w:r w:rsidR="005D60F5" w:rsidRPr="00AD3C2E">
        <w:t xml:space="preserve">to </w:t>
      </w:r>
      <w:r w:rsidR="003B5976" w:rsidRPr="00AD3C2E">
        <w:t xml:space="preserve">finally </w:t>
      </w:r>
      <w:r w:rsidR="00140301" w:rsidRPr="00AD3C2E">
        <w:t>offer</w:t>
      </w:r>
      <w:r w:rsidR="003B5976" w:rsidRPr="00AD3C2E">
        <w:t xml:space="preserve"> the solution for L</w:t>
      </w:r>
      <w:r w:rsidR="00D828AB" w:rsidRPr="00AD3C2E">
        <w:t xml:space="preserve">atin </w:t>
      </w:r>
      <w:r w:rsidR="003B5976" w:rsidRPr="00AD3C2E">
        <w:t>A</w:t>
      </w:r>
      <w:r w:rsidR="00D828AB" w:rsidRPr="00AD3C2E">
        <w:t>merica</w:t>
      </w:r>
      <w:r w:rsidR="003101A5">
        <w:t>’</w:t>
      </w:r>
      <w:r w:rsidR="003B5976" w:rsidRPr="00AD3C2E">
        <w:t>s endemic poverty and inequality.</w:t>
      </w:r>
      <w:r w:rsidR="00E5051B" w:rsidRPr="00AD3C2E">
        <w:t xml:space="preserve"> </w:t>
      </w:r>
      <w:r w:rsidR="00140301" w:rsidRPr="00AD3C2E">
        <w:t>Some poli</w:t>
      </w:r>
      <w:r w:rsidR="0039650B" w:rsidRPr="00AD3C2E">
        <w:t>t</w:t>
      </w:r>
      <w:r w:rsidR="00140301" w:rsidRPr="00AD3C2E">
        <w:t>i</w:t>
      </w:r>
      <w:r w:rsidR="0039650B" w:rsidRPr="00AD3C2E">
        <w:t>cal scien</w:t>
      </w:r>
      <w:r w:rsidR="00140301" w:rsidRPr="00AD3C2E">
        <w:t>t</w:t>
      </w:r>
      <w:r w:rsidR="0039650B" w:rsidRPr="00AD3C2E">
        <w:t>ist</w:t>
      </w:r>
      <w:r w:rsidR="00140301" w:rsidRPr="00AD3C2E">
        <w:t>s</w:t>
      </w:r>
      <w:r w:rsidR="0039650B" w:rsidRPr="00AD3C2E">
        <w:t xml:space="preserve"> even dubbed these governments </w:t>
      </w:r>
      <w:r w:rsidR="00D828AB" w:rsidRPr="00AD3C2E">
        <w:t xml:space="preserve">as </w:t>
      </w:r>
      <w:r w:rsidR="003101A5">
        <w:t>‘</w:t>
      </w:r>
      <w:r w:rsidR="0039650B" w:rsidRPr="00AD3C2E">
        <w:t>post-neoliberal</w:t>
      </w:r>
      <w:r w:rsidR="003101A5">
        <w:t>’</w:t>
      </w:r>
      <w:r w:rsidR="0039650B" w:rsidRPr="00AD3C2E">
        <w:t xml:space="preserve"> regimes</w:t>
      </w:r>
      <w:r w:rsidR="00B9621E" w:rsidRPr="00AD3C2E">
        <w:t>. They stress</w:t>
      </w:r>
      <w:r w:rsidR="00C93077" w:rsidRPr="00AD3C2E">
        <w:t>ed</w:t>
      </w:r>
      <w:r w:rsidR="00140301" w:rsidRPr="00AD3C2E">
        <w:t xml:space="preserve"> </w:t>
      </w:r>
      <w:r w:rsidR="0039650B" w:rsidRPr="00AD3C2E">
        <w:t xml:space="preserve">the </w:t>
      </w:r>
      <w:r w:rsidR="00D828AB" w:rsidRPr="00AD3C2E">
        <w:t xml:space="preserve">return </w:t>
      </w:r>
      <w:r w:rsidR="0039650B" w:rsidRPr="00AD3C2E">
        <w:t xml:space="preserve">of the state and </w:t>
      </w:r>
      <w:r w:rsidR="00B9621E" w:rsidRPr="00AD3C2E">
        <w:t xml:space="preserve">point at the </w:t>
      </w:r>
      <w:r w:rsidR="00140301" w:rsidRPr="00AD3C2E">
        <w:t xml:space="preserve">end of </w:t>
      </w:r>
      <w:r w:rsidR="00B9621E" w:rsidRPr="00AD3C2E">
        <w:t>the hegemony of neoliberalism</w:t>
      </w:r>
      <w:r w:rsidR="0039650B" w:rsidRPr="00AD3C2E">
        <w:t xml:space="preserve">. </w:t>
      </w:r>
    </w:p>
    <w:p w14:paraId="5CD55B2F" w14:textId="77777777" w:rsidR="00940791" w:rsidRDefault="00940791" w:rsidP="00AD3C2E">
      <w:pPr>
        <w:pStyle w:val="BodyText"/>
      </w:pPr>
      <w:r>
        <w:tab/>
      </w:r>
      <w:r w:rsidR="00E5051B" w:rsidRPr="00AD3C2E">
        <w:t xml:space="preserve">And indeed the panorama </w:t>
      </w:r>
      <w:r w:rsidR="00B9621E" w:rsidRPr="00AD3C2E">
        <w:t xml:space="preserve">has </w:t>
      </w:r>
      <w:r w:rsidR="00E5051B" w:rsidRPr="00AD3C2E">
        <w:t>changed. L</w:t>
      </w:r>
      <w:r w:rsidR="00D828AB" w:rsidRPr="00AD3C2E">
        <w:t xml:space="preserve">atin </w:t>
      </w:r>
      <w:r w:rsidR="00E5051B" w:rsidRPr="00AD3C2E">
        <w:t>A</w:t>
      </w:r>
      <w:r w:rsidR="00D828AB" w:rsidRPr="00AD3C2E">
        <w:t>merican</w:t>
      </w:r>
      <w:r w:rsidR="00E5051B" w:rsidRPr="00AD3C2E">
        <w:t xml:space="preserve"> Gini coefficients have gone down persisten</w:t>
      </w:r>
      <w:r w:rsidR="00140301" w:rsidRPr="00AD3C2E">
        <w:t>t</w:t>
      </w:r>
      <w:r w:rsidR="00E5051B" w:rsidRPr="00AD3C2E">
        <w:t xml:space="preserve">ly in all but a few countries. The middle class </w:t>
      </w:r>
      <w:r w:rsidR="005D60F5" w:rsidRPr="00AD3C2E">
        <w:t>has grown</w:t>
      </w:r>
      <w:r w:rsidR="00E5051B" w:rsidRPr="00AD3C2E">
        <w:t xml:space="preserve"> and so </w:t>
      </w:r>
      <w:r w:rsidR="005D60F5" w:rsidRPr="00AD3C2E">
        <w:t>have</w:t>
      </w:r>
      <w:r w:rsidR="00E5051B" w:rsidRPr="00AD3C2E">
        <w:t xml:space="preserve"> the patterns of consumption</w:t>
      </w:r>
      <w:r w:rsidR="00C93077" w:rsidRPr="00AD3C2E">
        <w:t xml:space="preserve"> and levels of education</w:t>
      </w:r>
      <w:r w:rsidR="00E5051B" w:rsidRPr="00AD3C2E">
        <w:t xml:space="preserve">. </w:t>
      </w:r>
      <w:r w:rsidR="005D60F5" w:rsidRPr="00AD3C2E">
        <w:t>These are no mean feats and they have changed L</w:t>
      </w:r>
      <w:r w:rsidR="00D828AB" w:rsidRPr="00AD3C2E">
        <w:t xml:space="preserve">atin </w:t>
      </w:r>
      <w:r w:rsidR="005D60F5" w:rsidRPr="00AD3C2E">
        <w:t>A</w:t>
      </w:r>
      <w:r w:rsidR="00D828AB" w:rsidRPr="00AD3C2E">
        <w:t>me</w:t>
      </w:r>
      <w:r w:rsidR="00D828AB" w:rsidRPr="00AD3C2E">
        <w:t>r</w:t>
      </w:r>
      <w:r w:rsidR="00D828AB" w:rsidRPr="00AD3C2E">
        <w:t>ican</w:t>
      </w:r>
      <w:r w:rsidR="005D60F5" w:rsidRPr="00AD3C2E">
        <w:t xml:space="preserve"> societies in fundamental ways.</w:t>
      </w:r>
    </w:p>
    <w:p w14:paraId="4A87C4C7" w14:textId="754762DB" w:rsidR="00940791" w:rsidRDefault="00940791" w:rsidP="00AD3C2E">
      <w:pPr>
        <w:pStyle w:val="BodyText"/>
      </w:pPr>
      <w:r>
        <w:tab/>
      </w:r>
      <w:r w:rsidR="00CE770D" w:rsidRPr="00AD3C2E">
        <w:t xml:space="preserve">On the other hand, </w:t>
      </w:r>
      <w:r w:rsidR="00E6596F" w:rsidRPr="00AD3C2E">
        <w:t>the newness of these developments</w:t>
      </w:r>
      <w:r w:rsidR="005D60F5" w:rsidRPr="00AD3C2E">
        <w:t xml:space="preserve"> can be questioned</w:t>
      </w:r>
      <w:r w:rsidR="00E6596F" w:rsidRPr="00AD3C2E">
        <w:t xml:space="preserve">. </w:t>
      </w:r>
      <w:r w:rsidR="00085D26" w:rsidRPr="00AD3C2E">
        <w:t xml:space="preserve">Today, with </w:t>
      </w:r>
      <w:r w:rsidR="006B1F31">
        <w:t>fifteen</w:t>
      </w:r>
      <w:r w:rsidR="00085D26" w:rsidRPr="00AD3C2E">
        <w:t xml:space="preserve"> years of the new century </w:t>
      </w:r>
      <w:r w:rsidR="006B1F31">
        <w:t>gone by</w:t>
      </w:r>
      <w:r w:rsidR="00085D26" w:rsidRPr="00AD3C2E">
        <w:t>, many things seem to have stayed the same.</w:t>
      </w:r>
      <w:r w:rsidR="003101A5">
        <w:t xml:space="preserve"> </w:t>
      </w:r>
      <w:r w:rsidR="00085D26" w:rsidRPr="00AD3C2E">
        <w:t>In many ways, t</w:t>
      </w:r>
      <w:r w:rsidR="005D60F5" w:rsidRPr="00AD3C2E">
        <w:t xml:space="preserve">he </w:t>
      </w:r>
      <w:r w:rsidR="005B1377" w:rsidRPr="00AD3C2E">
        <w:t>present-day developmental</w:t>
      </w:r>
      <w:r w:rsidR="005D60F5" w:rsidRPr="00AD3C2E">
        <w:t xml:space="preserve"> process </w:t>
      </w:r>
      <w:r w:rsidR="005B1377" w:rsidRPr="00AD3C2E">
        <w:t xml:space="preserve">resembles the first stage of Latin American modernization </w:t>
      </w:r>
      <w:r w:rsidR="003101A5">
        <w:t xml:space="preserve">in </w:t>
      </w:r>
      <w:r w:rsidR="005B1377" w:rsidRPr="00AD3C2E">
        <w:t xml:space="preserve">the late </w:t>
      </w:r>
      <w:r w:rsidR="005120A0" w:rsidRPr="00AD3C2E">
        <w:t>nineteenth</w:t>
      </w:r>
      <w:r w:rsidR="005B1377" w:rsidRPr="00AD3C2E">
        <w:t xml:space="preserve"> century and its </w:t>
      </w:r>
      <w:r w:rsidR="005D60F5" w:rsidRPr="00AD3C2E">
        <w:t>export-oriented growth model based on the production of prim</w:t>
      </w:r>
      <w:r w:rsidR="005D60F5" w:rsidRPr="00AD3C2E">
        <w:t>a</w:t>
      </w:r>
      <w:r w:rsidR="005D60F5" w:rsidRPr="00AD3C2E">
        <w:t xml:space="preserve">ry commodities. The </w:t>
      </w:r>
      <w:r w:rsidR="005B1377" w:rsidRPr="00AD3C2E">
        <w:t xml:space="preserve">policies of redistribution </w:t>
      </w:r>
      <w:r w:rsidR="00C93077" w:rsidRPr="00AD3C2E">
        <w:t>present</w:t>
      </w:r>
      <w:r w:rsidR="005D60F5" w:rsidRPr="00AD3C2E">
        <w:t xml:space="preserve"> a terminology that is clearly innovative. The </w:t>
      </w:r>
      <w:r w:rsidR="003101A5">
        <w:t>‘</w:t>
      </w:r>
      <w:r w:rsidR="005D60F5" w:rsidRPr="00AD3C2E">
        <w:t>conditional cash transfers</w:t>
      </w:r>
      <w:r w:rsidR="003101A5">
        <w:t>’</w:t>
      </w:r>
      <w:r w:rsidR="005B1377" w:rsidRPr="00AD3C2E">
        <w:t>,</w:t>
      </w:r>
      <w:r w:rsidR="005D60F5" w:rsidRPr="00AD3C2E">
        <w:t xml:space="preserve"> first implemented in Brazil and later extended over the entire region</w:t>
      </w:r>
      <w:r w:rsidR="00CC1C72" w:rsidRPr="00AD3C2E">
        <w:t xml:space="preserve"> were a new pheno</w:t>
      </w:r>
      <w:r w:rsidR="005B1377" w:rsidRPr="00AD3C2E">
        <w:t>menon, just as the new post-neo</w:t>
      </w:r>
      <w:r w:rsidR="00CC1C72" w:rsidRPr="00AD3C2E">
        <w:t xml:space="preserve">liberal rhetoric. </w:t>
      </w:r>
      <w:r w:rsidR="00085D26" w:rsidRPr="00AD3C2E">
        <w:t>Nevertheless</w:t>
      </w:r>
      <w:r w:rsidR="00CC1C72" w:rsidRPr="00AD3C2E">
        <w:t>, the new redistri</w:t>
      </w:r>
      <w:r w:rsidR="00CC1C72" w:rsidRPr="00AD3C2E">
        <w:t>b</w:t>
      </w:r>
      <w:r w:rsidR="00CC1C72" w:rsidRPr="00AD3C2E">
        <w:t xml:space="preserve">utive policies are </w:t>
      </w:r>
      <w:r w:rsidR="005B1377" w:rsidRPr="00AD3C2E">
        <w:t>quite</w:t>
      </w:r>
      <w:r w:rsidR="00CC1C72" w:rsidRPr="00AD3C2E">
        <w:t xml:space="preserve"> similar to the policies implemented by the populist regimes in Argentina and Brazil</w:t>
      </w:r>
      <w:r w:rsidR="005B1377" w:rsidRPr="00AD3C2E">
        <w:t xml:space="preserve"> in the 1940s</w:t>
      </w:r>
      <w:r w:rsidR="00CC1C72" w:rsidRPr="00AD3C2E">
        <w:t xml:space="preserve">. </w:t>
      </w:r>
      <w:r w:rsidR="00085D26" w:rsidRPr="00AD3C2E">
        <w:t xml:space="preserve">And so are the risks. </w:t>
      </w:r>
      <w:r w:rsidR="00CC1C72" w:rsidRPr="00AD3C2E">
        <w:t xml:space="preserve">Redistribution is politically dangerous when </w:t>
      </w:r>
      <w:r w:rsidR="00D828AB" w:rsidRPr="00AD3C2E">
        <w:t>econ</w:t>
      </w:r>
      <w:r w:rsidR="00D828AB" w:rsidRPr="00AD3C2E">
        <w:t>o</w:t>
      </w:r>
      <w:r w:rsidR="00D828AB" w:rsidRPr="00AD3C2E">
        <w:t>mies are</w:t>
      </w:r>
      <w:r w:rsidR="00CC1C72" w:rsidRPr="00AD3C2E">
        <w:t xml:space="preserve"> contracting. </w:t>
      </w:r>
      <w:r w:rsidR="00D828AB" w:rsidRPr="00AD3C2E">
        <w:t xml:space="preserve">The governments of </w:t>
      </w:r>
      <w:proofErr w:type="spellStart"/>
      <w:r w:rsidR="00D828AB" w:rsidRPr="00AD3C2E">
        <w:t>Peró</w:t>
      </w:r>
      <w:r w:rsidR="005B1377" w:rsidRPr="00AD3C2E">
        <w:t>n</w:t>
      </w:r>
      <w:proofErr w:type="spellEnd"/>
      <w:r w:rsidR="005B1377" w:rsidRPr="00AD3C2E">
        <w:t xml:space="preserve"> and Vargas experienced the cons</w:t>
      </w:r>
      <w:r w:rsidR="005B1377" w:rsidRPr="00AD3C2E">
        <w:t>e</w:t>
      </w:r>
      <w:r w:rsidR="005B1377" w:rsidRPr="00AD3C2E">
        <w:t>quences of this rule in the late 1940s, just as the present-day governments of Venezuela, Ecuador and to a lesser extent Brazil. Today, at the moment of writ</w:t>
      </w:r>
      <w:r w:rsidR="00252387">
        <w:t>ing these lines, when the China-</w:t>
      </w:r>
      <w:r w:rsidR="005B1377" w:rsidRPr="00AD3C2E">
        <w:t xml:space="preserve">induced commodity boom appears to be receding, the weakness of the model </w:t>
      </w:r>
      <w:r w:rsidR="00252387">
        <w:t>has become</w:t>
      </w:r>
      <w:r w:rsidR="005B1377" w:rsidRPr="00AD3C2E">
        <w:t xml:space="preserve"> clear. </w:t>
      </w:r>
    </w:p>
    <w:p w14:paraId="4CC4F58C" w14:textId="29A0FA34" w:rsidR="00C07E99" w:rsidRPr="00AD3C2E" w:rsidRDefault="00940791" w:rsidP="00431DB4">
      <w:pPr>
        <w:pStyle w:val="BodyText"/>
      </w:pPr>
      <w:r>
        <w:tab/>
      </w:r>
      <w:r w:rsidR="0096480F" w:rsidRPr="00AD3C2E">
        <w:t xml:space="preserve">It is clear then that it is not easy to distinguish continuities and change in Latin America. </w:t>
      </w:r>
      <w:r w:rsidR="00283051" w:rsidRPr="00AD3C2E">
        <w:t>Pol</w:t>
      </w:r>
      <w:r w:rsidR="00283051" w:rsidRPr="00AD3C2E">
        <w:t>i</w:t>
      </w:r>
      <w:r w:rsidR="00283051" w:rsidRPr="00AD3C2E">
        <w:t>cy makers tend</w:t>
      </w:r>
      <w:r w:rsidR="00E6596F" w:rsidRPr="00AD3C2E">
        <w:t xml:space="preserve"> to be carried away wit</w:t>
      </w:r>
      <w:r w:rsidR="00283051" w:rsidRPr="00AD3C2E">
        <w:t xml:space="preserve">h </w:t>
      </w:r>
      <w:proofErr w:type="spellStart"/>
      <w:r w:rsidR="00283051" w:rsidRPr="00AD3C2E">
        <w:t>conjunctural</w:t>
      </w:r>
      <w:proofErr w:type="spellEnd"/>
      <w:r w:rsidR="00283051" w:rsidRPr="00AD3C2E">
        <w:t xml:space="preserve"> trends and </w:t>
      </w:r>
      <w:r w:rsidR="005B1377" w:rsidRPr="00AD3C2E">
        <w:t xml:space="preserve">often </w:t>
      </w:r>
      <w:r w:rsidR="00283051" w:rsidRPr="00AD3C2E">
        <w:t>close</w:t>
      </w:r>
      <w:r w:rsidR="00E6596F" w:rsidRPr="00AD3C2E">
        <w:t xml:space="preserve"> </w:t>
      </w:r>
      <w:r w:rsidR="00283051" w:rsidRPr="00AD3C2E">
        <w:t>their</w:t>
      </w:r>
      <w:r w:rsidR="00E6596F" w:rsidRPr="00AD3C2E">
        <w:t xml:space="preserve"> eyes </w:t>
      </w:r>
      <w:r w:rsidR="00431DB4">
        <w:t>to</w:t>
      </w:r>
      <w:r w:rsidR="00E6596F" w:rsidRPr="00AD3C2E">
        <w:t xml:space="preserve"> structu</w:t>
      </w:r>
      <w:r w:rsidR="005B1377" w:rsidRPr="00AD3C2E">
        <w:t>ral processes of change that ta</w:t>
      </w:r>
      <w:r w:rsidR="00E6596F" w:rsidRPr="00AD3C2E">
        <w:t>k</w:t>
      </w:r>
      <w:r w:rsidR="005B1377" w:rsidRPr="00AD3C2E">
        <w:t>e</w:t>
      </w:r>
      <w:r w:rsidR="00E6596F" w:rsidRPr="00AD3C2E">
        <w:t xml:space="preserve"> place </w:t>
      </w:r>
      <w:r w:rsidR="003101A5">
        <w:t>‘</w:t>
      </w:r>
      <w:r w:rsidR="00E6596F" w:rsidRPr="00AD3C2E">
        <w:t>under the radar</w:t>
      </w:r>
      <w:r w:rsidR="003101A5">
        <w:t>’</w:t>
      </w:r>
      <w:r w:rsidR="00E6596F" w:rsidRPr="00AD3C2E">
        <w:t xml:space="preserve">. </w:t>
      </w:r>
      <w:r w:rsidR="00283051" w:rsidRPr="00AD3C2E">
        <w:t>To what extent is that also the case for scho</w:t>
      </w:r>
      <w:r w:rsidR="009F6546" w:rsidRPr="00AD3C2E">
        <w:t>larly researchers?</w:t>
      </w:r>
      <w:r w:rsidR="00283051" w:rsidRPr="00AD3C2E">
        <w:t xml:space="preserve"> </w:t>
      </w:r>
      <w:r w:rsidR="0096480F" w:rsidRPr="00AD3C2E">
        <w:t>There is no doubt that academics are thinking and acting members of soci</w:t>
      </w:r>
      <w:r w:rsidR="0096480F" w:rsidRPr="00AD3C2E">
        <w:t>e</w:t>
      </w:r>
      <w:r w:rsidR="0096480F" w:rsidRPr="00AD3C2E">
        <w:t xml:space="preserve">ty but </w:t>
      </w:r>
      <w:r w:rsidR="00504730" w:rsidRPr="00AD3C2E">
        <w:t xml:space="preserve">their </w:t>
      </w:r>
      <w:r w:rsidR="00C93077" w:rsidRPr="00AD3C2E">
        <w:t>duty</w:t>
      </w:r>
      <w:r w:rsidR="00504730" w:rsidRPr="00AD3C2E">
        <w:t xml:space="preserve"> is to </w:t>
      </w:r>
      <w:r w:rsidR="0096480F" w:rsidRPr="00AD3C2E">
        <w:t xml:space="preserve">go </w:t>
      </w:r>
      <w:r w:rsidR="003101A5">
        <w:t>‘</w:t>
      </w:r>
      <w:r w:rsidR="0096480F" w:rsidRPr="00AD3C2E">
        <w:t>beyond the headlines</w:t>
      </w:r>
      <w:r w:rsidR="003101A5">
        <w:t>’</w:t>
      </w:r>
      <w:r w:rsidR="0096480F" w:rsidRPr="00AD3C2E">
        <w:t xml:space="preserve"> </w:t>
      </w:r>
      <w:r w:rsidR="00504730" w:rsidRPr="00AD3C2E">
        <w:t xml:space="preserve">to preclude </w:t>
      </w:r>
      <w:r w:rsidR="0096480F" w:rsidRPr="00AD3C2E">
        <w:t xml:space="preserve">that their analytical frameworks are </w:t>
      </w:r>
      <w:r w:rsidR="00504730" w:rsidRPr="00AD3C2E">
        <w:t xml:space="preserve">no </w:t>
      </w:r>
      <w:r w:rsidR="0096480F" w:rsidRPr="00AD3C2E">
        <w:t xml:space="preserve">more than post-hoc conceived confirmations of </w:t>
      </w:r>
      <w:r w:rsidR="00504730" w:rsidRPr="00AD3C2E">
        <w:t>past</w:t>
      </w:r>
      <w:r w:rsidR="007B7B26" w:rsidRPr="00AD3C2E">
        <w:t xml:space="preserve"> processes</w:t>
      </w:r>
      <w:r w:rsidR="0096480F" w:rsidRPr="00AD3C2E">
        <w:t xml:space="preserve">. </w:t>
      </w:r>
      <w:r w:rsidR="005B1377" w:rsidRPr="00AD3C2E">
        <w:t>J</w:t>
      </w:r>
      <w:r w:rsidR="0003608A" w:rsidRPr="00AD3C2E">
        <w:t xml:space="preserve">ournals </w:t>
      </w:r>
      <w:r w:rsidR="00AD78D8" w:rsidRPr="00AD3C2E">
        <w:t xml:space="preserve">like </w:t>
      </w:r>
      <w:r w:rsidR="00AD78D8" w:rsidRPr="00AD78D8">
        <w:rPr>
          <w:i/>
        </w:rPr>
        <w:t>ERLACS</w:t>
      </w:r>
      <w:r w:rsidR="00AD78D8">
        <w:t xml:space="preserve"> that</w:t>
      </w:r>
      <w:r w:rsidR="0003608A" w:rsidRPr="00AD3C2E">
        <w:t xml:space="preserve"> are depende</w:t>
      </w:r>
      <w:r w:rsidR="006D3EE5" w:rsidRPr="00AD3C2E">
        <w:t xml:space="preserve">nt of </w:t>
      </w:r>
      <w:r w:rsidR="003101A5">
        <w:t>‘</w:t>
      </w:r>
      <w:r w:rsidR="006D3EE5" w:rsidRPr="00AD3C2E">
        <w:t>spontaneous</w:t>
      </w:r>
      <w:r w:rsidR="003101A5">
        <w:t>’</w:t>
      </w:r>
      <w:r w:rsidR="006D3EE5" w:rsidRPr="00AD3C2E">
        <w:t xml:space="preserve"> submissions</w:t>
      </w:r>
      <w:r w:rsidR="0003608A" w:rsidRPr="00AD3C2E">
        <w:t xml:space="preserve"> </w:t>
      </w:r>
      <w:r w:rsidR="005B1377" w:rsidRPr="00AD3C2E">
        <w:t>may be in a privileged position</w:t>
      </w:r>
      <w:r w:rsidR="00AD78D8">
        <w:t xml:space="preserve"> to assess this issue. The time</w:t>
      </w:r>
      <w:r w:rsidR="005B1377" w:rsidRPr="00AD3C2E">
        <w:t>span of an</w:t>
      </w:r>
      <w:r w:rsidR="00283051" w:rsidRPr="00AD3C2E">
        <w:t xml:space="preserve"> academic </w:t>
      </w:r>
      <w:r w:rsidR="005B1377" w:rsidRPr="00AD3C2E">
        <w:t xml:space="preserve">publication normally </w:t>
      </w:r>
      <w:r w:rsidR="00283051" w:rsidRPr="00AD3C2E">
        <w:t>precludes a dire</w:t>
      </w:r>
      <w:r w:rsidR="00C93077" w:rsidRPr="00AD3C2E">
        <w:t>ct connection with daily events</w:t>
      </w:r>
      <w:r w:rsidR="005B1377" w:rsidRPr="00AD3C2E">
        <w:t>.</w:t>
      </w:r>
      <w:r w:rsidR="003101A5">
        <w:t xml:space="preserve"> </w:t>
      </w:r>
      <w:r w:rsidR="009D6E00" w:rsidRPr="00AD3C2E">
        <w:t xml:space="preserve">In general, </w:t>
      </w:r>
      <w:r w:rsidR="00C93077" w:rsidRPr="00AD78D8">
        <w:rPr>
          <w:i/>
        </w:rPr>
        <w:t>ERLACS</w:t>
      </w:r>
      <w:r w:rsidR="00AD78D8">
        <w:t xml:space="preserve"> </w:t>
      </w:r>
      <w:r w:rsidR="009D6E00" w:rsidRPr="00AD3C2E">
        <w:t>articles reflect longer term trends and implicitly or explicitly present</w:t>
      </w:r>
      <w:r w:rsidR="00283051" w:rsidRPr="00AD3C2E">
        <w:t xml:space="preserve"> a reflection of these events and processes</w:t>
      </w:r>
      <w:r w:rsidR="00C93077" w:rsidRPr="00AD3C2E">
        <w:t xml:space="preserve">. Only the </w:t>
      </w:r>
      <w:r w:rsidR="00AD78D8">
        <w:t>‘</w:t>
      </w:r>
      <w:r w:rsidR="00C93077" w:rsidRPr="00AD3C2E">
        <w:t>Explorations</w:t>
      </w:r>
      <w:r w:rsidR="00AD78D8">
        <w:t>’</w:t>
      </w:r>
      <w:r w:rsidR="00C93077" w:rsidRPr="00AD3C2E">
        <w:t xml:space="preserve"> section</w:t>
      </w:r>
      <w:r w:rsidR="00AD78D8">
        <w:t>,</w:t>
      </w:r>
      <w:r w:rsidR="00C93077" w:rsidRPr="00AD3C2E">
        <w:t xml:space="preserve"> which was implemented from 1997 onwards, sometimes allowed for direct comments on occurrences in Latin America</w:t>
      </w:r>
      <w:r w:rsidR="00283051" w:rsidRPr="00AD3C2E">
        <w:t xml:space="preserve">. </w:t>
      </w:r>
      <w:r w:rsidR="009D6E00" w:rsidRPr="00AD3C2E">
        <w:t xml:space="preserve">Having been managing editor of </w:t>
      </w:r>
      <w:r w:rsidR="009D6E00" w:rsidRPr="00AD78D8">
        <w:rPr>
          <w:i/>
        </w:rPr>
        <w:t>ERLACS</w:t>
      </w:r>
      <w:r w:rsidR="009D6E00" w:rsidRPr="00AD3C2E">
        <w:t xml:space="preserve"> for </w:t>
      </w:r>
      <w:r w:rsidR="00535B7D" w:rsidRPr="00AD3C2E">
        <w:t xml:space="preserve">18 </w:t>
      </w:r>
      <w:r w:rsidR="004232DB" w:rsidRPr="00AD3C2E">
        <w:t>years (1997-2014</w:t>
      </w:r>
      <w:r w:rsidR="009D6E00" w:rsidRPr="00AD3C2E">
        <w:t xml:space="preserve">) I </w:t>
      </w:r>
      <w:r w:rsidR="00AD78D8">
        <w:t xml:space="preserve">have </w:t>
      </w:r>
      <w:r w:rsidR="009D6E00" w:rsidRPr="00AD3C2E">
        <w:t xml:space="preserve">set myself the task to </w:t>
      </w:r>
      <w:r w:rsidR="00AD78D8" w:rsidRPr="00AD3C2E">
        <w:t>analyse</w:t>
      </w:r>
      <w:r w:rsidR="009D6E00" w:rsidRPr="00AD3C2E">
        <w:t xml:space="preserve"> these trends and to answer the question in</w:t>
      </w:r>
      <w:r w:rsidR="00283051" w:rsidRPr="00AD3C2E">
        <w:t xml:space="preserve"> what ways the content of a journal like </w:t>
      </w:r>
      <w:r w:rsidR="00283051" w:rsidRPr="00AD78D8">
        <w:rPr>
          <w:i/>
        </w:rPr>
        <w:t>ERLACS</w:t>
      </w:r>
      <w:r w:rsidR="00283051" w:rsidRPr="00AD3C2E">
        <w:t xml:space="preserve"> offers i</w:t>
      </w:r>
      <w:r w:rsidR="00283051" w:rsidRPr="00AD3C2E">
        <w:t>n</w:t>
      </w:r>
      <w:r w:rsidR="00283051" w:rsidRPr="00AD3C2E">
        <w:t xml:space="preserve">sights </w:t>
      </w:r>
      <w:r w:rsidR="009D6E00" w:rsidRPr="00AD3C2E">
        <w:t>in</w:t>
      </w:r>
      <w:r w:rsidR="00283051" w:rsidRPr="00AD3C2E">
        <w:t>to the relationship between developments in Latin America and academic</w:t>
      </w:r>
      <w:r w:rsidR="009D6E00" w:rsidRPr="00AD3C2E">
        <w:t xml:space="preserve"> research</w:t>
      </w:r>
      <w:r w:rsidR="00283051" w:rsidRPr="00AD3C2E">
        <w:t xml:space="preserve">. What topics were </w:t>
      </w:r>
      <w:r w:rsidR="003101A5">
        <w:t>‘</w:t>
      </w:r>
      <w:r w:rsidR="00283051" w:rsidRPr="00AD3C2E">
        <w:t>trending</w:t>
      </w:r>
      <w:r w:rsidR="003101A5">
        <w:t>’</w:t>
      </w:r>
      <w:r w:rsidR="00283051" w:rsidRPr="00AD3C2E">
        <w:t xml:space="preserve"> in the journal and in what ways did the approaches and perspectives of the authors and their articles change over time and space?</w:t>
      </w:r>
      <w:r w:rsidR="00DB1427">
        <w:rPr>
          <w:vertAlign w:val="superscript"/>
        </w:rPr>
        <w:t>1</w:t>
      </w:r>
    </w:p>
    <w:p w14:paraId="5D70AC94" w14:textId="050A6909" w:rsidR="00FA7A95" w:rsidRPr="00AD3C2E" w:rsidRDefault="00C07E99" w:rsidP="00940791">
      <w:pPr>
        <w:pStyle w:val="Heading2"/>
      </w:pPr>
      <w:r w:rsidRPr="00795516">
        <w:lastRenderedPageBreak/>
        <w:t>Politics</w:t>
      </w:r>
      <w:r w:rsidR="000F7996" w:rsidRPr="00795516">
        <w:t xml:space="preserve"> and social movements</w:t>
      </w:r>
    </w:p>
    <w:p w14:paraId="46314E4B" w14:textId="31BA0A9C" w:rsidR="00940791" w:rsidRPr="00795516" w:rsidRDefault="00643393" w:rsidP="00AD3C2E">
      <w:pPr>
        <w:pStyle w:val="BodyText"/>
        <w:rPr>
          <w:lang w:val="es-ES"/>
        </w:rPr>
      </w:pPr>
      <w:r w:rsidRPr="00AD3C2E">
        <w:t xml:space="preserve">There is no doubt that </w:t>
      </w:r>
      <w:r w:rsidR="00795516" w:rsidRPr="00AD3C2E">
        <w:t>in recent years</w:t>
      </w:r>
      <w:r w:rsidR="00795516">
        <w:t xml:space="preserve"> </w:t>
      </w:r>
      <w:r w:rsidRPr="00AD3C2E">
        <w:t xml:space="preserve">political themes have </w:t>
      </w:r>
      <w:r w:rsidR="00601E20" w:rsidRPr="00AD3C2E">
        <w:t>taken pride of place in</w:t>
      </w:r>
      <w:r w:rsidR="00535B7D" w:rsidRPr="00AD3C2E">
        <w:t xml:space="preserve"> the submissions to </w:t>
      </w:r>
      <w:r w:rsidR="00403A9E" w:rsidRPr="00403A9E">
        <w:rPr>
          <w:i/>
        </w:rPr>
        <w:t>ERLACS</w:t>
      </w:r>
      <w:r w:rsidR="00795516">
        <w:t>.</w:t>
      </w:r>
      <w:r w:rsidR="00535B7D" w:rsidRPr="00AD3C2E">
        <w:t xml:space="preserve"> </w:t>
      </w:r>
      <w:r w:rsidRPr="00AD3C2E">
        <w:t>This clearly reflects the importan</w:t>
      </w:r>
      <w:r w:rsidR="00535B7D" w:rsidRPr="00AD3C2E">
        <w:t>ce of politics in modern Latin America</w:t>
      </w:r>
      <w:r w:rsidRPr="00AD3C2E">
        <w:t xml:space="preserve">. After the end of the dictatorships </w:t>
      </w:r>
      <w:r w:rsidR="00535B7D" w:rsidRPr="00AD3C2E">
        <w:t xml:space="preserve">in the 1980s </w:t>
      </w:r>
      <w:r w:rsidRPr="00AD3C2E">
        <w:t xml:space="preserve">and the </w:t>
      </w:r>
      <w:r w:rsidR="003827F0" w:rsidRPr="00AD3C2E">
        <w:t xml:space="preserve">start of what is usually called the </w:t>
      </w:r>
      <w:r w:rsidR="003101A5">
        <w:t>‘</w:t>
      </w:r>
      <w:r w:rsidR="003827F0" w:rsidRPr="00AD3C2E">
        <w:t>democratic trans</w:t>
      </w:r>
      <w:r w:rsidR="003827F0" w:rsidRPr="00AD3C2E">
        <w:t>i</w:t>
      </w:r>
      <w:r w:rsidR="003827F0" w:rsidRPr="00AD3C2E">
        <w:t>tion</w:t>
      </w:r>
      <w:r w:rsidR="003101A5">
        <w:t>’</w:t>
      </w:r>
      <w:r w:rsidR="003827F0" w:rsidRPr="00AD3C2E">
        <w:t xml:space="preserve">, </w:t>
      </w:r>
      <w:r w:rsidR="00535B7D" w:rsidRPr="00AD3C2E">
        <w:t>political dynamics</w:t>
      </w:r>
      <w:r w:rsidR="003827F0" w:rsidRPr="00AD3C2E">
        <w:t xml:space="preserve"> have been a central theme in L</w:t>
      </w:r>
      <w:r w:rsidR="00535B7D" w:rsidRPr="00AD3C2E">
        <w:t xml:space="preserve">atin </w:t>
      </w:r>
      <w:r w:rsidR="003827F0" w:rsidRPr="00AD3C2E">
        <w:t>A</w:t>
      </w:r>
      <w:r w:rsidR="00535B7D" w:rsidRPr="00AD3C2E">
        <w:t>merican</w:t>
      </w:r>
      <w:r w:rsidR="003827F0" w:rsidRPr="00AD3C2E">
        <w:t xml:space="preserve"> studies. The first </w:t>
      </w:r>
      <w:r w:rsidR="004E7C09" w:rsidRPr="00AD3C2E">
        <w:t>theme</w:t>
      </w:r>
      <w:r w:rsidR="003827F0" w:rsidRPr="00AD3C2E">
        <w:t xml:space="preserve"> was the nature of L</w:t>
      </w:r>
      <w:r w:rsidR="005B62F0" w:rsidRPr="00AD3C2E">
        <w:t xml:space="preserve">atin </w:t>
      </w:r>
      <w:r w:rsidR="003827F0" w:rsidRPr="00AD3C2E">
        <w:t>A</w:t>
      </w:r>
      <w:r w:rsidR="005B62F0" w:rsidRPr="00AD3C2E">
        <w:t>merican</w:t>
      </w:r>
      <w:r w:rsidR="003827F0" w:rsidRPr="00AD3C2E">
        <w:t xml:space="preserve"> political development and especially the co-occurrence of the trans</w:t>
      </w:r>
      <w:r w:rsidR="003827F0" w:rsidRPr="00AD3C2E">
        <w:t>i</w:t>
      </w:r>
      <w:r w:rsidR="003827F0" w:rsidRPr="00AD3C2E">
        <w:t xml:space="preserve">tion </w:t>
      </w:r>
      <w:r w:rsidR="004E7C09" w:rsidRPr="00AD3C2E">
        <w:t xml:space="preserve">and consolidation of democracy </w:t>
      </w:r>
      <w:r w:rsidR="003827F0" w:rsidRPr="00AD3C2E">
        <w:t>and the radical neoliberal reforms</w:t>
      </w:r>
      <w:r w:rsidR="002A3DEB" w:rsidRPr="00AD3C2E">
        <w:t>. This issue has been a conti</w:t>
      </w:r>
      <w:r w:rsidR="00535B7D" w:rsidRPr="00AD3C2E">
        <w:t xml:space="preserve">nuous topic in </w:t>
      </w:r>
      <w:r w:rsidR="00403A9E" w:rsidRPr="00403A9E">
        <w:rPr>
          <w:i/>
        </w:rPr>
        <w:t>ERLACS</w:t>
      </w:r>
      <w:r w:rsidR="005B62F0" w:rsidRPr="00AD3C2E">
        <w:t>. A good example</w:t>
      </w:r>
      <w:r w:rsidR="00B06CF6" w:rsidRPr="00AD3C2E">
        <w:t xml:space="preserve"> was </w:t>
      </w:r>
      <w:r w:rsidR="00601E20" w:rsidRPr="00AD3C2E">
        <w:t xml:space="preserve">a special issue with four full articles and four Explorations </w:t>
      </w:r>
      <w:r w:rsidR="005B62F0" w:rsidRPr="00AD3C2E">
        <w:t xml:space="preserve">on elections </w:t>
      </w:r>
      <w:r w:rsidR="00A502AB" w:rsidRPr="00AD3C2E">
        <w:t xml:space="preserve">in </w:t>
      </w:r>
      <w:r w:rsidR="00601E20" w:rsidRPr="00AD3C2E">
        <w:t>eight Latin American countries</w:t>
      </w:r>
      <w:r w:rsidR="00B06CF6" w:rsidRPr="00AD3C2E">
        <w:t xml:space="preserve"> </w:t>
      </w:r>
      <w:r w:rsidR="00601E20" w:rsidRPr="00AD3C2E">
        <w:t>(70,</w:t>
      </w:r>
      <w:r w:rsidR="005B62F0" w:rsidRPr="00AD3C2E">
        <w:t xml:space="preserve"> </w:t>
      </w:r>
      <w:r w:rsidR="00601E20" w:rsidRPr="00AD3C2E">
        <w:t>April</w:t>
      </w:r>
      <w:r w:rsidR="005B62F0" w:rsidRPr="00AD3C2E">
        <w:t xml:space="preserve"> 2001). </w:t>
      </w:r>
      <w:r w:rsidR="00B06CF6" w:rsidRPr="00AD3C2E">
        <w:t>S</w:t>
      </w:r>
      <w:r w:rsidR="002A3DEB" w:rsidRPr="00AD3C2E">
        <w:t xml:space="preserve">ometimes we asked colleagues to reflect on the </w:t>
      </w:r>
      <w:r w:rsidR="003101A5">
        <w:t>‘</w:t>
      </w:r>
      <w:r w:rsidR="002A3DEB" w:rsidRPr="00AD3C2E">
        <w:t>headlines</w:t>
      </w:r>
      <w:r w:rsidR="003101A5">
        <w:t>’</w:t>
      </w:r>
      <w:r w:rsidR="002A3DEB" w:rsidRPr="00AD3C2E">
        <w:t xml:space="preserve">, such as for instance Carlos </w:t>
      </w:r>
      <w:proofErr w:type="spellStart"/>
      <w:r w:rsidR="002A3DEB" w:rsidRPr="00AD3C2E">
        <w:t>Santiso</w:t>
      </w:r>
      <w:proofErr w:type="spellEnd"/>
      <w:r w:rsidR="002A3DEB" w:rsidRPr="00AD3C2E">
        <w:t xml:space="preserve"> (71, Oct. 2001), Jorge </w:t>
      </w:r>
      <w:proofErr w:type="spellStart"/>
      <w:r w:rsidR="002A3DEB" w:rsidRPr="00AD3C2E">
        <w:t>Schvarzer</w:t>
      </w:r>
      <w:proofErr w:type="spellEnd"/>
      <w:r w:rsidR="002A3DEB" w:rsidRPr="00AD3C2E">
        <w:t xml:space="preserve"> (74, April 2003) or </w:t>
      </w:r>
      <w:r w:rsidR="005E1378" w:rsidRPr="00AD3C2E">
        <w:t>the</w:t>
      </w:r>
      <w:r w:rsidR="00601E20" w:rsidRPr="00AD3C2E">
        <w:t xml:space="preserve"> authors of the dossier on the N</w:t>
      </w:r>
      <w:r w:rsidR="005E1378" w:rsidRPr="00AD3C2E">
        <w:t>ew Left</w:t>
      </w:r>
      <w:r w:rsidR="002A3DEB" w:rsidRPr="00AD3C2E">
        <w:t xml:space="preserve"> (</w:t>
      </w:r>
      <w:r w:rsidR="000A20B0" w:rsidRPr="00AD3C2E">
        <w:t>79, Oct. 20</w:t>
      </w:r>
      <w:r w:rsidR="00861FA7" w:rsidRPr="00AD3C2E">
        <w:t>05). In these Explorations the</w:t>
      </w:r>
      <w:r w:rsidR="000A20B0" w:rsidRPr="00AD3C2E">
        <w:t xml:space="preserve"> authors </w:t>
      </w:r>
      <w:r w:rsidR="00795516">
        <w:t xml:space="preserve">gave their </w:t>
      </w:r>
      <w:r w:rsidR="00A502AB" w:rsidRPr="00AD3C2E">
        <w:t>understand</w:t>
      </w:r>
      <w:r w:rsidR="00795516">
        <w:t>ing of</w:t>
      </w:r>
      <w:r w:rsidR="00A502AB" w:rsidRPr="00AD3C2E">
        <w:t xml:space="preserve"> recent events</w:t>
      </w:r>
      <w:r w:rsidR="000A20B0" w:rsidRPr="00AD3C2E">
        <w:t xml:space="preserve"> from their perspective as </w:t>
      </w:r>
      <w:r w:rsidR="00795516">
        <w:t xml:space="preserve">a </w:t>
      </w:r>
      <w:r w:rsidR="000A20B0" w:rsidRPr="00AD3C2E">
        <w:t xml:space="preserve">political scientist or </w:t>
      </w:r>
      <w:r w:rsidR="00795516">
        <w:t xml:space="preserve">an </w:t>
      </w:r>
      <w:r w:rsidR="000A20B0" w:rsidRPr="00AD3C2E">
        <w:t xml:space="preserve">economist. </w:t>
      </w:r>
      <w:r w:rsidR="00795516" w:rsidRPr="00AD3C2E">
        <w:t xml:space="preserve">Such </w:t>
      </w:r>
      <w:r w:rsidR="00795516" w:rsidRPr="00AD3C2E">
        <w:t>an analy</w:t>
      </w:r>
      <w:r w:rsidR="00795516">
        <w:t>sis was prompted by</w:t>
      </w:r>
      <w:r w:rsidR="006E3E73" w:rsidRPr="00AD3C2E">
        <w:t xml:space="preserve"> very specific cases</w:t>
      </w:r>
      <w:r w:rsidR="000A20B0" w:rsidRPr="00AD3C2E">
        <w:t xml:space="preserve">, </w:t>
      </w:r>
      <w:r w:rsidR="006E3E73" w:rsidRPr="00AD3C2E">
        <w:t>for example,</w:t>
      </w:r>
      <w:r w:rsidR="000A20B0" w:rsidRPr="00AD3C2E">
        <w:t xml:space="preserve"> </w:t>
      </w:r>
      <w:r w:rsidR="006E3E73" w:rsidRPr="00AD3C2E">
        <w:t>when</w:t>
      </w:r>
      <w:r w:rsidR="000A20B0" w:rsidRPr="00AD3C2E">
        <w:t xml:space="preserve"> the l</w:t>
      </w:r>
      <w:r w:rsidR="006E3E73" w:rsidRPr="00AD3C2E">
        <w:t xml:space="preserve">ate Carlos Ivan </w:t>
      </w:r>
      <w:proofErr w:type="spellStart"/>
      <w:r w:rsidR="006E3E73" w:rsidRPr="00AD3C2E">
        <w:t>Degregori</w:t>
      </w:r>
      <w:proofErr w:type="spellEnd"/>
      <w:r w:rsidR="006E3E73" w:rsidRPr="00AD3C2E">
        <w:t xml:space="preserve"> </w:t>
      </w:r>
      <w:r w:rsidR="00795516">
        <w:t>endeavoured</w:t>
      </w:r>
      <w:r w:rsidR="000A20B0" w:rsidRPr="00AD3C2E">
        <w:t xml:space="preserve"> to explain </w:t>
      </w:r>
      <w:r w:rsidR="004C68D5" w:rsidRPr="00AD3C2E">
        <w:t>the seemingly senseless kil</w:t>
      </w:r>
      <w:r w:rsidR="004C68D5" w:rsidRPr="00AD3C2E">
        <w:t>l</w:t>
      </w:r>
      <w:r w:rsidR="004C68D5" w:rsidRPr="00AD3C2E">
        <w:t xml:space="preserve">ing of a local </w:t>
      </w:r>
      <w:proofErr w:type="spellStart"/>
      <w:r w:rsidR="004C68D5" w:rsidRPr="00AD3C2E">
        <w:rPr>
          <w:i/>
        </w:rPr>
        <w:t>alcalde</w:t>
      </w:r>
      <w:proofErr w:type="spellEnd"/>
      <w:r w:rsidR="000A20B0" w:rsidRPr="00AD3C2E">
        <w:t xml:space="preserve"> in </w:t>
      </w:r>
      <w:proofErr w:type="spellStart"/>
      <w:r w:rsidR="000A20B0" w:rsidRPr="00AD3C2E">
        <w:t>Ilave</w:t>
      </w:r>
      <w:proofErr w:type="spellEnd"/>
      <w:r w:rsidR="000A20B0" w:rsidRPr="00AD3C2E">
        <w:t xml:space="preserve"> in </w:t>
      </w:r>
      <w:r w:rsidR="004C68D5" w:rsidRPr="00AD3C2E">
        <w:t xml:space="preserve">Puno, </w:t>
      </w:r>
      <w:r w:rsidR="000A20B0" w:rsidRPr="00AD3C2E">
        <w:t>Peru (78, April 2005).</w:t>
      </w:r>
      <w:r w:rsidR="004D08FD" w:rsidRPr="00AD3C2E">
        <w:t xml:space="preserve"> This article, written by one of the most brilliant Peruvian scholars of our time, transcended the short-term headlines by focusing on the question of state intervention in Peru. In a piece that has not lost its relevance today, </w:t>
      </w:r>
      <w:proofErr w:type="spellStart"/>
      <w:r w:rsidR="004D08FD" w:rsidRPr="00AD3C2E">
        <w:t>Degregori</w:t>
      </w:r>
      <w:proofErr w:type="spellEnd"/>
      <w:r w:rsidR="004D08FD" w:rsidRPr="00AD3C2E">
        <w:t xml:space="preserve"> concluded that an absent or weak </w:t>
      </w:r>
      <w:r w:rsidR="00A502AB" w:rsidRPr="00AD3C2E">
        <w:t xml:space="preserve">Peruvian </w:t>
      </w:r>
      <w:r w:rsidR="004D08FD" w:rsidRPr="00AD3C2E">
        <w:t>state exacerbat</w:t>
      </w:r>
      <w:r w:rsidR="00795516">
        <w:t>es</w:t>
      </w:r>
      <w:r w:rsidR="004D08FD" w:rsidRPr="00AD3C2E">
        <w:t xml:space="preserve"> long-term tensions and power stru</w:t>
      </w:r>
      <w:r w:rsidR="004D08FD" w:rsidRPr="00AD3C2E">
        <w:t>g</w:t>
      </w:r>
      <w:r w:rsidR="004D08FD" w:rsidRPr="00AD3C2E">
        <w:t xml:space="preserve">gles which a </w:t>
      </w:r>
      <w:r w:rsidR="00A502AB" w:rsidRPr="00AD3C2E">
        <w:t xml:space="preserve">state-centred, </w:t>
      </w:r>
      <w:r w:rsidR="003101A5">
        <w:t>‘</w:t>
      </w:r>
      <w:r w:rsidR="004D08FD" w:rsidRPr="00AD3C2E">
        <w:t>colonial</w:t>
      </w:r>
      <w:r w:rsidR="003101A5">
        <w:t>’</w:t>
      </w:r>
      <w:r w:rsidR="004D08FD" w:rsidRPr="00AD3C2E">
        <w:t xml:space="preserve"> narrative </w:t>
      </w:r>
      <w:r w:rsidR="001F34E7" w:rsidRPr="00AD3C2E">
        <w:t xml:space="preserve">has </w:t>
      </w:r>
      <w:r w:rsidR="004D08FD" w:rsidRPr="00AD3C2E">
        <w:t xml:space="preserve">tended to obscure. </w:t>
      </w:r>
      <w:r w:rsidR="001F34E7" w:rsidRPr="00AD3C2E">
        <w:t>The</w:t>
      </w:r>
      <w:r w:rsidR="003C428E" w:rsidRPr="00AD3C2E">
        <w:t xml:space="preserve"> article </w:t>
      </w:r>
      <w:r w:rsidR="001F34E7" w:rsidRPr="00AD3C2E">
        <w:t xml:space="preserve">explained </w:t>
      </w:r>
      <w:r w:rsidR="003C428E" w:rsidRPr="00AD3C2E">
        <w:t xml:space="preserve">the </w:t>
      </w:r>
      <w:r w:rsidR="001F34E7" w:rsidRPr="00AD3C2E">
        <w:t>histor</w:t>
      </w:r>
      <w:r w:rsidR="001F34E7" w:rsidRPr="00AD3C2E">
        <w:t>i</w:t>
      </w:r>
      <w:r w:rsidR="001F34E7" w:rsidRPr="00AD3C2E">
        <w:t>cal</w:t>
      </w:r>
      <w:r w:rsidR="003C428E" w:rsidRPr="00AD3C2E">
        <w:t xml:space="preserve"> background of the conflict. </w:t>
      </w:r>
      <w:r w:rsidR="001F34E7" w:rsidRPr="00AD3C2E">
        <w:t xml:space="preserve">In the view of the author, the killing </w:t>
      </w:r>
      <w:r w:rsidR="003C428E" w:rsidRPr="00AD3C2E">
        <w:t xml:space="preserve">was emblematic </w:t>
      </w:r>
      <w:r w:rsidR="003F7F1A">
        <w:t>of</w:t>
      </w:r>
      <w:r w:rsidR="003C428E" w:rsidRPr="00AD3C2E">
        <w:t xml:space="preserve"> the </w:t>
      </w:r>
      <w:r w:rsidR="00C12B58" w:rsidRPr="00AD3C2E">
        <w:t xml:space="preserve">long-term </w:t>
      </w:r>
      <w:r w:rsidR="001F34E7" w:rsidRPr="00AD3C2E">
        <w:t>tensions</w:t>
      </w:r>
      <w:r w:rsidR="003C428E" w:rsidRPr="00AD3C2E">
        <w:t xml:space="preserve"> between the (democra</w:t>
      </w:r>
      <w:r w:rsidR="003C428E" w:rsidRPr="00AD3C2E">
        <w:t>t</w:t>
      </w:r>
      <w:r w:rsidR="003C428E" w:rsidRPr="00AD3C2E">
        <w:t xml:space="preserve">ic) state and </w:t>
      </w:r>
      <w:r w:rsidR="001F34E7" w:rsidRPr="00AD3C2E">
        <w:t xml:space="preserve">more or less autonomous </w:t>
      </w:r>
      <w:r w:rsidR="003C428E" w:rsidRPr="00AD3C2E">
        <w:t xml:space="preserve">civil society. </w:t>
      </w:r>
      <w:proofErr w:type="spellStart"/>
      <w:r w:rsidR="003F7F1A">
        <w:rPr>
          <w:lang w:val="es-ES"/>
        </w:rPr>
        <w:t>Degregori</w:t>
      </w:r>
      <w:proofErr w:type="spellEnd"/>
      <w:r w:rsidR="003F7F1A">
        <w:rPr>
          <w:lang w:val="es-ES"/>
        </w:rPr>
        <w:t xml:space="preserve"> </w:t>
      </w:r>
      <w:proofErr w:type="spellStart"/>
      <w:r w:rsidR="003F7F1A">
        <w:rPr>
          <w:lang w:val="es-ES"/>
        </w:rPr>
        <w:t>wrote</w:t>
      </w:r>
      <w:proofErr w:type="spellEnd"/>
      <w:r w:rsidR="003F7F1A">
        <w:rPr>
          <w:lang w:val="es-ES"/>
        </w:rPr>
        <w:t>: ‘</w:t>
      </w:r>
      <w:r w:rsidR="003C428E" w:rsidRPr="00795516">
        <w:rPr>
          <w:lang w:val="es-ES"/>
        </w:rPr>
        <w:t xml:space="preserve">Así, en el conflicto de </w:t>
      </w:r>
      <w:proofErr w:type="spellStart"/>
      <w:r w:rsidR="003C428E" w:rsidRPr="00795516">
        <w:rPr>
          <w:lang w:val="es-ES"/>
        </w:rPr>
        <w:t>Ilave</w:t>
      </w:r>
      <w:proofErr w:type="spellEnd"/>
      <w:r w:rsidR="003C428E" w:rsidRPr="00795516">
        <w:rPr>
          <w:lang w:val="es-ES"/>
        </w:rPr>
        <w:t xml:space="preserve"> se percibió el choque entre la dinámica de la dem</w:t>
      </w:r>
      <w:r w:rsidR="003C428E" w:rsidRPr="00795516">
        <w:rPr>
          <w:lang w:val="es-ES"/>
        </w:rPr>
        <w:t>o</w:t>
      </w:r>
      <w:r w:rsidR="003C428E" w:rsidRPr="00795516">
        <w:rPr>
          <w:lang w:val="es-ES"/>
        </w:rPr>
        <w:t>cracia representativa y la de la movilización social</w:t>
      </w:r>
      <w:r w:rsidR="003F7F1A">
        <w:rPr>
          <w:lang w:val="es-ES"/>
        </w:rPr>
        <w:t>’</w:t>
      </w:r>
      <w:r w:rsidR="003C428E" w:rsidRPr="00795516">
        <w:rPr>
          <w:lang w:val="es-ES"/>
        </w:rPr>
        <w:t xml:space="preserve"> (p. 95). </w:t>
      </w:r>
    </w:p>
    <w:p w14:paraId="64173381" w14:textId="4F7DC335" w:rsidR="003C428E" w:rsidRPr="00AD3C2E" w:rsidRDefault="00940791" w:rsidP="00AD3C2E">
      <w:pPr>
        <w:pStyle w:val="BodyText"/>
      </w:pPr>
      <w:r w:rsidRPr="00795516">
        <w:rPr>
          <w:lang w:val="es-ES"/>
        </w:rPr>
        <w:tab/>
      </w:r>
      <w:r w:rsidR="003C428E" w:rsidRPr="00AD3C2E">
        <w:t xml:space="preserve">Social movements as a topic have a long history in </w:t>
      </w:r>
      <w:r w:rsidR="00403A9E" w:rsidRPr="00403A9E">
        <w:rPr>
          <w:i/>
        </w:rPr>
        <w:t>ERLACS</w:t>
      </w:r>
      <w:r w:rsidR="0002423F">
        <w:t xml:space="preserve"> and continue</w:t>
      </w:r>
      <w:r w:rsidR="003C428E" w:rsidRPr="00AD3C2E">
        <w:t xml:space="preserve"> to be so. Politics was never only about </w:t>
      </w:r>
      <w:r w:rsidR="00861FA7" w:rsidRPr="00AD3C2E">
        <w:t xml:space="preserve">(state) </w:t>
      </w:r>
      <w:r w:rsidR="003C428E" w:rsidRPr="00AD3C2E">
        <w:t>institutions, but also about how people made sense of them, or even more often, resisted the consequences of state policies.</w:t>
      </w:r>
      <w:r w:rsidR="00397EDC" w:rsidRPr="00AD3C2E">
        <w:t xml:space="preserve"> On the one hand, there was the political anthr</w:t>
      </w:r>
      <w:r w:rsidR="00397EDC" w:rsidRPr="00AD3C2E">
        <w:t>o</w:t>
      </w:r>
      <w:r w:rsidR="00397EDC" w:rsidRPr="00AD3C2E">
        <w:t>pology which tried to understand local politics as a performance. This approach was f</w:t>
      </w:r>
      <w:r w:rsidR="00397EDC" w:rsidRPr="00AD3C2E">
        <w:t>o</w:t>
      </w:r>
      <w:r w:rsidR="00397EDC" w:rsidRPr="00AD3C2E">
        <w:t>mented by C</w:t>
      </w:r>
      <w:r w:rsidR="0002423F" w:rsidRPr="0002423F">
        <w:rPr>
          <w:smallCaps/>
        </w:rPr>
        <w:t>edla</w:t>
      </w:r>
      <w:r w:rsidR="00397EDC" w:rsidRPr="00AD3C2E">
        <w:t xml:space="preserve"> anthropologist, Geert </w:t>
      </w:r>
      <w:proofErr w:type="spellStart"/>
      <w:r w:rsidR="00397EDC" w:rsidRPr="00AD3C2E">
        <w:t>Banck</w:t>
      </w:r>
      <w:proofErr w:type="spellEnd"/>
      <w:r w:rsidR="00397EDC" w:rsidRPr="00AD3C2E">
        <w:t xml:space="preserve">, and </w:t>
      </w:r>
      <w:r w:rsidR="005B62F0" w:rsidRPr="00AD3C2E">
        <w:t xml:space="preserve">like-minded researchers </w:t>
      </w:r>
      <w:r w:rsidR="00397EDC" w:rsidRPr="00AD3C2E">
        <w:t>(for instance 65, December 1998), but was also visible</w:t>
      </w:r>
      <w:r w:rsidR="00C12B58" w:rsidRPr="00AD3C2E">
        <w:t>, among others,</w:t>
      </w:r>
      <w:r w:rsidR="00397EDC" w:rsidRPr="00AD3C2E">
        <w:t xml:space="preserve"> </w:t>
      </w:r>
      <w:r w:rsidR="00A502AB" w:rsidRPr="00AD3C2E">
        <w:t xml:space="preserve">in </w:t>
      </w:r>
      <w:r w:rsidR="00E97E15" w:rsidRPr="00AD3C2E">
        <w:t xml:space="preserve">articles by </w:t>
      </w:r>
      <w:proofErr w:type="spellStart"/>
      <w:r w:rsidR="00E97E15" w:rsidRPr="00AD3C2E">
        <w:t>Elisabet</w:t>
      </w:r>
      <w:proofErr w:type="spellEnd"/>
      <w:r w:rsidR="00E97E15" w:rsidRPr="00AD3C2E">
        <w:t xml:space="preserve"> </w:t>
      </w:r>
      <w:proofErr w:type="spellStart"/>
      <w:r w:rsidR="00E97E15" w:rsidRPr="00AD3C2E">
        <w:t>Dueholm</w:t>
      </w:r>
      <w:proofErr w:type="spellEnd"/>
      <w:r w:rsidR="00E97E15" w:rsidRPr="00AD3C2E">
        <w:t xml:space="preserve"> </w:t>
      </w:r>
      <w:proofErr w:type="spellStart"/>
      <w:r w:rsidR="00E97E15" w:rsidRPr="00AD3C2E">
        <w:t>Rasch</w:t>
      </w:r>
      <w:proofErr w:type="spellEnd"/>
      <w:r w:rsidR="00E97E15" w:rsidRPr="00AD3C2E">
        <w:t xml:space="preserve"> on </w:t>
      </w:r>
      <w:r w:rsidR="00397EDC" w:rsidRPr="00AD3C2E">
        <w:t>local gover</w:t>
      </w:r>
      <w:r w:rsidR="00397EDC" w:rsidRPr="00AD3C2E">
        <w:t>n</w:t>
      </w:r>
      <w:r w:rsidR="00397EDC" w:rsidRPr="00AD3C2E">
        <w:t xml:space="preserve">ance </w:t>
      </w:r>
      <w:r w:rsidR="00E97E15" w:rsidRPr="00AD3C2E">
        <w:t xml:space="preserve">in Guatemala (88, April 2010) </w:t>
      </w:r>
      <w:r w:rsidR="00397EDC" w:rsidRPr="00AD3C2E">
        <w:t xml:space="preserve">and </w:t>
      </w:r>
      <w:r w:rsidR="00E97E15" w:rsidRPr="00AD3C2E">
        <w:t xml:space="preserve">a dossier on </w:t>
      </w:r>
      <w:r w:rsidR="00397EDC" w:rsidRPr="00AD3C2E">
        <w:t>p</w:t>
      </w:r>
      <w:r w:rsidR="00BE786B">
        <w:t>articipatory budgeting (83, October</w:t>
      </w:r>
      <w:r w:rsidR="00397EDC" w:rsidRPr="00AD3C2E">
        <w:t xml:space="preserve"> 2007). On the other hand, there was </w:t>
      </w:r>
      <w:r w:rsidR="00861FA7" w:rsidRPr="00AD3C2E">
        <w:t>a</w:t>
      </w:r>
      <w:r w:rsidR="00397EDC" w:rsidRPr="00AD3C2E">
        <w:t xml:space="preserve"> strong focus on protest and resistance. The small but revea</w:t>
      </w:r>
      <w:r w:rsidR="00397EDC" w:rsidRPr="00AD3C2E">
        <w:t>l</w:t>
      </w:r>
      <w:r w:rsidR="00397EDC" w:rsidRPr="00AD3C2E">
        <w:t xml:space="preserve">ing dossier edited by Gemma van de </w:t>
      </w:r>
      <w:proofErr w:type="spellStart"/>
      <w:r w:rsidR="00397EDC" w:rsidRPr="00AD3C2E">
        <w:t>Haar</w:t>
      </w:r>
      <w:proofErr w:type="spellEnd"/>
      <w:r w:rsidR="00397EDC" w:rsidRPr="00AD3C2E">
        <w:t xml:space="preserve"> on the occasion of the </w:t>
      </w:r>
      <w:r w:rsidR="00861FA7" w:rsidRPr="00AD3C2E">
        <w:t>tenth</w:t>
      </w:r>
      <w:r w:rsidR="00397EDC" w:rsidRPr="00AD3C2E">
        <w:t xml:space="preserve"> anniversary of the Zapatis</w:t>
      </w:r>
      <w:r w:rsidR="001F34E7" w:rsidRPr="00AD3C2E">
        <w:t>ta revolt was an example of the</w:t>
      </w:r>
      <w:r w:rsidR="00397EDC" w:rsidRPr="00AD3C2E">
        <w:t xml:space="preserve"> critical reflection </w:t>
      </w:r>
      <w:r w:rsidR="001F34E7" w:rsidRPr="00AD3C2E">
        <w:t xml:space="preserve">this often amounted to </w:t>
      </w:r>
      <w:r w:rsidR="00397EDC" w:rsidRPr="00AD3C2E">
        <w:t xml:space="preserve">(76, April 2004). The </w:t>
      </w:r>
      <w:r w:rsidR="00E97E15" w:rsidRPr="00AD3C2E">
        <w:t>co</w:t>
      </w:r>
      <w:r w:rsidR="00E97E15" w:rsidRPr="00AD3C2E">
        <w:t>n</w:t>
      </w:r>
      <w:r w:rsidR="00E97E15" w:rsidRPr="00AD3C2E">
        <w:t xml:space="preserve">tributions by </w:t>
      </w:r>
      <w:r w:rsidR="00397EDC" w:rsidRPr="00AD3C2E">
        <w:t xml:space="preserve">Willem </w:t>
      </w:r>
      <w:proofErr w:type="spellStart"/>
      <w:r w:rsidR="00397EDC" w:rsidRPr="00AD3C2E">
        <w:t>Assies</w:t>
      </w:r>
      <w:proofErr w:type="spellEnd"/>
      <w:r w:rsidR="00397EDC" w:rsidRPr="00AD3C2E">
        <w:t xml:space="preserve"> on Bolivia</w:t>
      </w:r>
      <w:r w:rsidR="00E97E15" w:rsidRPr="00AD3C2E">
        <w:t xml:space="preserve"> (76, April 2004) </w:t>
      </w:r>
      <w:r w:rsidR="004461F8" w:rsidRPr="00AD3C2E">
        <w:t xml:space="preserve">or </w:t>
      </w:r>
      <w:r w:rsidR="006D3EE5" w:rsidRPr="00AD3C2E">
        <w:t xml:space="preserve">Javier </w:t>
      </w:r>
      <w:proofErr w:type="spellStart"/>
      <w:r w:rsidR="004461F8" w:rsidRPr="00AD3C2E">
        <w:t>Auy</w:t>
      </w:r>
      <w:r w:rsidR="00E97E15" w:rsidRPr="00AD3C2E">
        <w:t>ero</w:t>
      </w:r>
      <w:proofErr w:type="spellEnd"/>
      <w:r w:rsidR="00397EDC" w:rsidRPr="00AD3C2E">
        <w:t xml:space="preserve"> </w:t>
      </w:r>
      <w:r w:rsidR="00E97E15" w:rsidRPr="00AD3C2E">
        <w:t>on Argentina (89, Oct</w:t>
      </w:r>
      <w:r w:rsidR="00BE786B">
        <w:t>o</w:t>
      </w:r>
      <w:r w:rsidR="00BE786B">
        <w:t>ber</w:t>
      </w:r>
      <w:r w:rsidR="00E97E15" w:rsidRPr="00AD3C2E">
        <w:t xml:space="preserve"> 2010) are </w:t>
      </w:r>
      <w:r w:rsidR="00397EDC" w:rsidRPr="00AD3C2E">
        <w:t xml:space="preserve">other </w:t>
      </w:r>
      <w:r w:rsidR="00E97E15" w:rsidRPr="00AD3C2E">
        <w:t xml:space="preserve">examples. These and many other articles focus on politics </w:t>
      </w:r>
      <w:r w:rsidR="003101A5">
        <w:t>‘</w:t>
      </w:r>
      <w:r w:rsidR="00E97E15" w:rsidRPr="00AD3C2E">
        <w:t>from below</w:t>
      </w:r>
      <w:r w:rsidR="003101A5">
        <w:t>’</w:t>
      </w:r>
      <w:r w:rsidR="00BE786B">
        <w:t xml:space="preserve"> ask</w:t>
      </w:r>
      <w:r w:rsidR="00861FA7" w:rsidRPr="00AD3C2E">
        <w:t xml:space="preserve"> pe</w:t>
      </w:r>
      <w:r w:rsidR="00C12B58" w:rsidRPr="00AD3C2E">
        <w:t>rtinent questions about the ext</w:t>
      </w:r>
      <w:r w:rsidR="00861FA7" w:rsidRPr="00AD3C2E">
        <w:t>ent of state power in Latin America</w:t>
      </w:r>
      <w:r w:rsidR="00E97E15" w:rsidRPr="00AD3C2E">
        <w:t xml:space="preserve">. They </w:t>
      </w:r>
      <w:r w:rsidR="004461F8" w:rsidRPr="00AD3C2E">
        <w:t>clearly indicate the importance of a longer-term analysis of Latin American politics</w:t>
      </w:r>
      <w:r w:rsidR="00BE786B">
        <w:t>,</w:t>
      </w:r>
      <w:r w:rsidR="005B62F0" w:rsidRPr="00AD3C2E">
        <w:t xml:space="preserve"> which has now been recognized by many social scientists</w:t>
      </w:r>
      <w:r w:rsidR="004461F8" w:rsidRPr="00AD3C2E">
        <w:t>.</w:t>
      </w:r>
    </w:p>
    <w:p w14:paraId="66E46C81" w14:textId="64238680" w:rsidR="00C07E99" w:rsidRPr="00AD3C2E" w:rsidRDefault="00C07E99" w:rsidP="00940791">
      <w:pPr>
        <w:pStyle w:val="Heading2"/>
      </w:pPr>
      <w:r w:rsidRPr="00AD3C2E">
        <w:t>Ethnicity</w:t>
      </w:r>
    </w:p>
    <w:p w14:paraId="55F20D1C" w14:textId="57101A21" w:rsidR="00940791" w:rsidRDefault="004461F8" w:rsidP="00AD3C2E">
      <w:pPr>
        <w:pStyle w:val="BodyText"/>
      </w:pPr>
      <w:r w:rsidRPr="00AD3C2E">
        <w:t xml:space="preserve">A second topic that had a clear presence in </w:t>
      </w:r>
      <w:r w:rsidR="00403A9E" w:rsidRPr="00403A9E">
        <w:rPr>
          <w:i/>
        </w:rPr>
        <w:t>ERLACS</w:t>
      </w:r>
      <w:r w:rsidR="006A5010" w:rsidRPr="00AD3C2E">
        <w:t xml:space="preserve"> in </w:t>
      </w:r>
      <w:r w:rsidRPr="00AD3C2E">
        <w:t>the past decade refers to ethnicity and ethnic politics. Sometimes hardly distinguishable from the literature</w:t>
      </w:r>
      <w:r w:rsidR="006A5010" w:rsidRPr="00AD3C2E">
        <w:t xml:space="preserve"> on social movements, this topic merits</w:t>
      </w:r>
      <w:r w:rsidR="001F34E7" w:rsidRPr="00AD3C2E">
        <w:t xml:space="preserve"> </w:t>
      </w:r>
      <w:r w:rsidRPr="00AD3C2E">
        <w:t xml:space="preserve">separate attention. </w:t>
      </w:r>
      <w:r w:rsidR="00C336D9" w:rsidRPr="00AD3C2E">
        <w:t>T</w:t>
      </w:r>
      <w:r w:rsidR="00B06CF6" w:rsidRPr="00AD3C2E">
        <w:t xml:space="preserve">he attention for ethnicity started in December 1997 when </w:t>
      </w:r>
      <w:r w:rsidR="00403A9E" w:rsidRPr="00403A9E">
        <w:rPr>
          <w:i/>
        </w:rPr>
        <w:t>E</w:t>
      </w:r>
      <w:r w:rsidR="00403A9E" w:rsidRPr="00403A9E">
        <w:rPr>
          <w:i/>
        </w:rPr>
        <w:t>R</w:t>
      </w:r>
      <w:r w:rsidR="00403A9E" w:rsidRPr="00403A9E">
        <w:rPr>
          <w:i/>
        </w:rPr>
        <w:t>LACS</w:t>
      </w:r>
      <w:r w:rsidR="00B06CF6" w:rsidRPr="00AD3C2E">
        <w:t xml:space="preserve"> (63) published a small dossier on ethnicity and politics in the Andes. In two articles </w:t>
      </w:r>
      <w:r w:rsidR="00027640" w:rsidRPr="00AD3C2E">
        <w:t>Gera</w:t>
      </w:r>
      <w:r w:rsidR="00027640" w:rsidRPr="00AD3C2E">
        <w:t>r</w:t>
      </w:r>
      <w:r w:rsidR="00027640" w:rsidRPr="00AD3C2E">
        <w:t xml:space="preserve">do </w:t>
      </w:r>
      <w:proofErr w:type="spellStart"/>
      <w:r w:rsidR="00B06CF6" w:rsidRPr="00AD3C2E">
        <w:t>Leibner</w:t>
      </w:r>
      <w:proofErr w:type="spellEnd"/>
      <w:r w:rsidR="00B06CF6" w:rsidRPr="00AD3C2E">
        <w:t xml:space="preserve"> and </w:t>
      </w:r>
      <w:r w:rsidR="00027640" w:rsidRPr="00AD3C2E">
        <w:t xml:space="preserve">Sarah </w:t>
      </w:r>
      <w:r w:rsidR="00B06CF6" w:rsidRPr="00AD3C2E">
        <w:t xml:space="preserve">Radcliffe </w:t>
      </w:r>
      <w:r w:rsidR="00027640" w:rsidRPr="00AD3C2E">
        <w:t>presented some of the core issues of the longer-term importance of ethnic politics in the Andean region.</w:t>
      </w:r>
      <w:r w:rsidR="00B06CF6" w:rsidRPr="00AD3C2E">
        <w:t xml:space="preserve"> The indigenous legacy created ethnic policies of state-making </w:t>
      </w:r>
      <w:r w:rsidR="00BE786B">
        <w:t>as well as</w:t>
      </w:r>
      <w:r w:rsidR="00B06CF6" w:rsidRPr="00AD3C2E">
        <w:t xml:space="preserve"> alternative strategies to ethnic empowerment and politics. </w:t>
      </w:r>
      <w:r w:rsidR="00027640" w:rsidRPr="00AD3C2E">
        <w:t>Radcliffe</w:t>
      </w:r>
      <w:r w:rsidR="003101A5">
        <w:t>’</w:t>
      </w:r>
      <w:r w:rsidR="00027640" w:rsidRPr="00AD3C2E">
        <w:t xml:space="preserve">s article </w:t>
      </w:r>
      <w:r w:rsidR="00402F18" w:rsidRPr="00AD3C2E">
        <w:t xml:space="preserve">in many ways foreshadowed the indigenous revival occurring in the Andes in the </w:t>
      </w:r>
      <w:r w:rsidR="000A4473">
        <w:t>twenty-first</w:t>
      </w:r>
      <w:r w:rsidR="00402F18" w:rsidRPr="00AD3C2E">
        <w:t xml:space="preserve"> cent</w:t>
      </w:r>
      <w:r w:rsidR="00402F18" w:rsidRPr="00AD3C2E">
        <w:t>u</w:t>
      </w:r>
      <w:r w:rsidR="00402F18" w:rsidRPr="00AD3C2E">
        <w:t xml:space="preserve">ry. </w:t>
      </w:r>
      <w:r w:rsidR="000A4473">
        <w:t>H</w:t>
      </w:r>
      <w:r w:rsidR="00402F18" w:rsidRPr="00AD3C2E">
        <w:t xml:space="preserve">er emphasis on the adoption of </w:t>
      </w:r>
      <w:r w:rsidR="003101A5">
        <w:t>‘</w:t>
      </w:r>
      <w:r w:rsidR="00402F18" w:rsidRPr="00AD3C2E">
        <w:t>indigenou</w:t>
      </w:r>
      <w:r w:rsidR="007A48C1" w:rsidRPr="00AD3C2E">
        <w:t>s</w:t>
      </w:r>
      <w:r w:rsidR="003101A5">
        <w:t>’</w:t>
      </w:r>
      <w:r w:rsidR="007A48C1" w:rsidRPr="00AD3C2E">
        <w:t xml:space="preserve"> ways of being by indigenous </w:t>
      </w:r>
      <w:r w:rsidR="007A48C1" w:rsidRPr="00AD3C2E">
        <w:rPr>
          <w:i/>
        </w:rPr>
        <w:t>a</w:t>
      </w:r>
      <w:r w:rsidR="00402F18" w:rsidRPr="00AD3C2E">
        <w:rPr>
          <w:i/>
        </w:rPr>
        <w:t xml:space="preserve">nd </w:t>
      </w:r>
      <w:r w:rsidR="00402F18" w:rsidRPr="00AD3C2E">
        <w:t xml:space="preserve">non-indigenous, often urban populations </w:t>
      </w:r>
      <w:r w:rsidR="000A4473">
        <w:t>goes</w:t>
      </w:r>
      <w:r w:rsidR="00402F18" w:rsidRPr="00AD3C2E">
        <w:t xml:space="preserve"> a long way in explaining present-day ethnic politics in the region. </w:t>
      </w:r>
    </w:p>
    <w:p w14:paraId="106FF209" w14:textId="08DC40A2" w:rsidR="00940791" w:rsidRDefault="00940791" w:rsidP="00AD3C2E">
      <w:pPr>
        <w:pStyle w:val="BodyText"/>
      </w:pPr>
      <w:r>
        <w:tab/>
      </w:r>
      <w:r w:rsidR="006A5010" w:rsidRPr="00AD3C2E">
        <w:t>The focus on ethnicity led to</w:t>
      </w:r>
      <w:r w:rsidR="002F5499" w:rsidRPr="00AD3C2E">
        <w:t xml:space="preserve"> two dossiers. In October 2004 (77) a number of articles focused on the restructuring of eth</w:t>
      </w:r>
      <w:r w:rsidR="00601E20" w:rsidRPr="00AD3C2E">
        <w:t>n</w:t>
      </w:r>
      <w:r w:rsidR="002F5499" w:rsidRPr="00AD3C2E">
        <w:t xml:space="preserve">ic identities as a result of globalization, migration and state policies. </w:t>
      </w:r>
      <w:r w:rsidR="002F5499" w:rsidRPr="00AD3C2E">
        <w:lastRenderedPageBreak/>
        <w:t xml:space="preserve">This focus was continued in </w:t>
      </w:r>
      <w:r w:rsidR="00201EA1" w:rsidRPr="00AD3C2E">
        <w:t>a</w:t>
      </w:r>
      <w:r w:rsidR="00195CDC" w:rsidRPr="00AD3C2E">
        <w:t xml:space="preserve"> thematic issue on </w:t>
      </w:r>
      <w:r w:rsidR="003101A5">
        <w:t>‘</w:t>
      </w:r>
      <w:r w:rsidR="00195CDC" w:rsidRPr="00AD3C2E">
        <w:t xml:space="preserve">ethnic </w:t>
      </w:r>
      <w:r w:rsidR="00FF154D" w:rsidRPr="00AD3C2E">
        <w:t>labelling</w:t>
      </w:r>
      <w:r w:rsidR="003101A5">
        <w:t>’</w:t>
      </w:r>
      <w:r w:rsidR="00B06CF6" w:rsidRPr="00AD3C2E">
        <w:t xml:space="preserve"> with contributions on Brazil and Colombia</w:t>
      </w:r>
      <w:r w:rsidR="009D25AB" w:rsidRPr="00AD3C2E">
        <w:t xml:space="preserve"> (80, April 2006)</w:t>
      </w:r>
      <w:r w:rsidR="00B06CF6" w:rsidRPr="00AD3C2E">
        <w:t xml:space="preserve">. </w:t>
      </w:r>
      <w:r w:rsidR="00402F18" w:rsidRPr="00AD3C2E">
        <w:t>T</w:t>
      </w:r>
      <w:r w:rsidR="00B06CF6" w:rsidRPr="00AD3C2E">
        <w:t xml:space="preserve">he article </w:t>
      </w:r>
      <w:r w:rsidR="00402F18" w:rsidRPr="00AD3C2E">
        <w:t xml:space="preserve">authored by </w:t>
      </w:r>
      <w:r w:rsidR="003C53F3" w:rsidRPr="00AD3C2E">
        <w:t xml:space="preserve">Margarita </w:t>
      </w:r>
      <w:proofErr w:type="spellStart"/>
      <w:r w:rsidR="003C53F3" w:rsidRPr="00AD3C2E">
        <w:t>Chaves</w:t>
      </w:r>
      <w:proofErr w:type="spellEnd"/>
      <w:r w:rsidR="003C53F3" w:rsidRPr="00AD3C2E">
        <w:t xml:space="preserve"> and</w:t>
      </w:r>
      <w:r w:rsidR="00402F18" w:rsidRPr="00AD3C2E">
        <w:t xml:space="preserve"> Marta Zambrano </w:t>
      </w:r>
      <w:r w:rsidR="00B06CF6" w:rsidRPr="00AD3C2E">
        <w:t xml:space="preserve">on Colombia </w:t>
      </w:r>
      <w:r w:rsidR="00195CDC" w:rsidRPr="00AD3C2E">
        <w:t>demonstrated the paradoxical consequences of the pro-indigenous Constitution of 1991.</w:t>
      </w:r>
      <w:r w:rsidR="009D25AB" w:rsidRPr="00AD3C2E">
        <w:t xml:space="preserve"> The two authors </w:t>
      </w:r>
      <w:r w:rsidR="00A502AB" w:rsidRPr="00AD3C2E">
        <w:t>suggest</w:t>
      </w:r>
      <w:r w:rsidR="009D25AB" w:rsidRPr="00AD3C2E">
        <w:t xml:space="preserve"> that the new project of multiculturalism in Colombia led to a process of </w:t>
      </w:r>
      <w:r w:rsidR="009D25AB" w:rsidRPr="00AD3C2E">
        <w:rPr>
          <w:i/>
        </w:rPr>
        <w:t>re-</w:t>
      </w:r>
      <w:proofErr w:type="spellStart"/>
      <w:r w:rsidR="009D25AB" w:rsidRPr="00AD3C2E">
        <w:rPr>
          <w:i/>
        </w:rPr>
        <w:t>indigenización</w:t>
      </w:r>
      <w:proofErr w:type="spellEnd"/>
      <w:r w:rsidR="009D25AB" w:rsidRPr="00AD3C2E">
        <w:t xml:space="preserve"> of communities that </w:t>
      </w:r>
      <w:r w:rsidR="00FF154D">
        <w:t xml:space="preserve">had </w:t>
      </w:r>
      <w:r w:rsidR="009D25AB" w:rsidRPr="00AD3C2E">
        <w:t xml:space="preserve">erstwhile considered themselves and were considered by others as </w:t>
      </w:r>
      <w:r w:rsidR="003101A5">
        <w:t>‘</w:t>
      </w:r>
      <w:r w:rsidR="009D25AB" w:rsidRPr="00AD3C2E">
        <w:t>de-</w:t>
      </w:r>
      <w:proofErr w:type="spellStart"/>
      <w:r w:rsidR="009D25AB" w:rsidRPr="00AD3C2E">
        <w:t>indianized</w:t>
      </w:r>
      <w:proofErr w:type="spellEnd"/>
      <w:r w:rsidR="003101A5">
        <w:t>’</w:t>
      </w:r>
      <w:r w:rsidR="009D25AB" w:rsidRPr="00AD3C2E">
        <w:t xml:space="preserve"> and mestizo. </w:t>
      </w:r>
      <w:r w:rsidR="003F10A8" w:rsidRPr="00AD3C2E">
        <w:t>On the basis of research in Bogotá and Putumayo t</w:t>
      </w:r>
      <w:r w:rsidR="009D25AB" w:rsidRPr="00AD3C2E">
        <w:t>he</w:t>
      </w:r>
      <w:r w:rsidR="003F10A8" w:rsidRPr="00AD3C2E">
        <w:t xml:space="preserve">y </w:t>
      </w:r>
      <w:r w:rsidR="003C53F3" w:rsidRPr="00AD3C2E">
        <w:t>an</w:t>
      </w:r>
      <w:r w:rsidR="003C53F3" w:rsidRPr="00AD3C2E">
        <w:t>a</w:t>
      </w:r>
      <w:r w:rsidR="003C53F3" w:rsidRPr="00AD3C2E">
        <w:t xml:space="preserve">lysed both indigenous and mestizo ethnicity. They </w:t>
      </w:r>
      <w:r w:rsidR="003F10A8" w:rsidRPr="00AD3C2E">
        <w:t xml:space="preserve">conclude that the </w:t>
      </w:r>
      <w:r w:rsidR="003C53F3" w:rsidRPr="00AD3C2E">
        <w:t xml:space="preserve">ethnic dynamism they found </w:t>
      </w:r>
      <w:r w:rsidR="0050722D">
        <w:t>‘</w:t>
      </w:r>
      <w:r w:rsidR="003F10A8" w:rsidRPr="00AD3C2E">
        <w:t>question</w:t>
      </w:r>
      <w:r w:rsidR="0050722D">
        <w:t>[s]</w:t>
      </w:r>
      <w:r w:rsidR="003F10A8" w:rsidRPr="00AD3C2E">
        <w:t xml:space="preserve"> fixed ethnic categories and also reverse</w:t>
      </w:r>
      <w:r w:rsidR="0050722D">
        <w:t>[s]</w:t>
      </w:r>
      <w:r w:rsidR="003F10A8" w:rsidRPr="00AD3C2E">
        <w:t xml:space="preserve"> </w:t>
      </w:r>
      <w:proofErr w:type="spellStart"/>
      <w:r w:rsidR="003F10A8" w:rsidRPr="00AD3C2E">
        <w:t>mestizaje</w:t>
      </w:r>
      <w:r w:rsidR="003101A5">
        <w:t>’</w:t>
      </w:r>
      <w:r w:rsidR="003F10A8" w:rsidRPr="00AD3C2E">
        <w:t>s</w:t>
      </w:r>
      <w:proofErr w:type="spellEnd"/>
      <w:r w:rsidR="003F10A8" w:rsidRPr="00AD3C2E">
        <w:t xml:space="preserve"> directionality: from a pri</w:t>
      </w:r>
      <w:r w:rsidR="003F10A8" w:rsidRPr="00AD3C2E">
        <w:t>v</w:t>
      </w:r>
      <w:r w:rsidR="003F10A8" w:rsidRPr="00AD3C2E">
        <w:t>ileged path to whitening to an enabli</w:t>
      </w:r>
      <w:r w:rsidR="0050722D">
        <w:t>ng road for becoming indigenous’ (p. </w:t>
      </w:r>
      <w:r w:rsidR="003F10A8" w:rsidRPr="00AD3C2E">
        <w:t xml:space="preserve">11). </w:t>
      </w:r>
      <w:r w:rsidR="005F22A1" w:rsidRPr="00AD3C2E">
        <w:t xml:space="preserve">The new </w:t>
      </w:r>
      <w:r w:rsidR="003F10A8" w:rsidRPr="00AD3C2E">
        <w:t>state policies</w:t>
      </w:r>
      <w:r w:rsidR="005F22A1" w:rsidRPr="00AD3C2E">
        <w:t xml:space="preserve"> led to an upsurge in</w:t>
      </w:r>
      <w:r w:rsidR="003F10A8" w:rsidRPr="00AD3C2E">
        <w:t xml:space="preserve"> indigeneity </w:t>
      </w:r>
      <w:r w:rsidR="005F22A1" w:rsidRPr="00AD3C2E">
        <w:t>and indigenous reclamations.</w:t>
      </w:r>
      <w:r w:rsidR="003F10A8" w:rsidRPr="00AD3C2E">
        <w:t xml:space="preserve"> This led </w:t>
      </w:r>
      <w:r w:rsidR="005F22A1" w:rsidRPr="00AD3C2E">
        <w:t xml:space="preserve">established </w:t>
      </w:r>
      <w:r w:rsidR="003F10A8" w:rsidRPr="00AD3C2E">
        <w:t>indig</w:t>
      </w:r>
      <w:r w:rsidR="003F10A8" w:rsidRPr="00AD3C2E">
        <w:t>e</w:t>
      </w:r>
      <w:r w:rsidR="003F10A8" w:rsidRPr="00AD3C2E">
        <w:t xml:space="preserve">nous political elites </w:t>
      </w:r>
      <w:r w:rsidR="005F22A1" w:rsidRPr="00AD3C2E">
        <w:t>which represented recognized ethnic groups to start wondering about these measures,</w:t>
      </w:r>
      <w:r w:rsidR="00F4757F" w:rsidRPr="00AD3C2E">
        <w:t xml:space="preserve"> even</w:t>
      </w:r>
      <w:r w:rsidR="005F22A1" w:rsidRPr="00AD3C2E">
        <w:t xml:space="preserve"> favouring to block new approvals. At the same time, </w:t>
      </w:r>
      <w:r w:rsidR="00F4757F" w:rsidRPr="00AD3C2E">
        <w:t>state</w:t>
      </w:r>
      <w:r w:rsidR="005F22A1" w:rsidRPr="00AD3C2E">
        <w:t xml:space="preserve"> authorities adapted to these new developments.</w:t>
      </w:r>
      <w:r w:rsidR="003101A5">
        <w:t xml:space="preserve"> </w:t>
      </w:r>
      <w:r w:rsidR="003F10A8" w:rsidRPr="00AD3C2E">
        <w:t xml:space="preserve">In 1999 the government </w:t>
      </w:r>
      <w:r w:rsidR="005F22A1" w:rsidRPr="00AD3C2E">
        <w:t xml:space="preserve">gave </w:t>
      </w:r>
      <w:r w:rsidR="003F10A8" w:rsidRPr="00AD3C2E">
        <w:t xml:space="preserve">local officials </w:t>
      </w:r>
      <w:r w:rsidR="005F22A1" w:rsidRPr="00AD3C2E">
        <w:t xml:space="preserve">detailed instructions </w:t>
      </w:r>
      <w:r w:rsidR="00F4757F" w:rsidRPr="00AD3C2E">
        <w:t>defi</w:t>
      </w:r>
      <w:r w:rsidR="00F4757F" w:rsidRPr="00AD3C2E">
        <w:t>n</w:t>
      </w:r>
      <w:r w:rsidR="00F4757F" w:rsidRPr="00AD3C2E">
        <w:t xml:space="preserve">ing </w:t>
      </w:r>
      <w:r w:rsidR="003F10A8" w:rsidRPr="00AD3C2E">
        <w:t>which type</w:t>
      </w:r>
      <w:r w:rsidR="005F22A1" w:rsidRPr="00AD3C2E">
        <w:t>s</w:t>
      </w:r>
      <w:r w:rsidR="003F10A8" w:rsidRPr="00AD3C2E">
        <w:t xml:space="preserve"> </w:t>
      </w:r>
      <w:r w:rsidR="00F4757F" w:rsidRPr="00AD3C2E">
        <w:t>of ethnic indigenous subject could be considered</w:t>
      </w:r>
      <w:r w:rsidR="003F10A8" w:rsidRPr="00AD3C2E">
        <w:t xml:space="preserve"> legitimate and </w:t>
      </w:r>
      <w:r w:rsidR="00F4757F" w:rsidRPr="00AD3C2E">
        <w:t xml:space="preserve">thus be </w:t>
      </w:r>
      <w:r w:rsidR="003F10A8" w:rsidRPr="00AD3C2E">
        <w:t>reco</w:t>
      </w:r>
      <w:r w:rsidR="003F10A8" w:rsidRPr="00AD3C2E">
        <w:t>g</w:t>
      </w:r>
      <w:r w:rsidR="003F10A8" w:rsidRPr="00AD3C2E">
        <w:t xml:space="preserve">nized by the Colombian state. </w:t>
      </w:r>
      <w:r w:rsidR="00F4757F" w:rsidRPr="00AD3C2E">
        <w:t xml:space="preserve">There was a strong preference for communities </w:t>
      </w:r>
      <w:r w:rsidR="003F10A8" w:rsidRPr="00AD3C2E">
        <w:t>that spoke indig</w:t>
      </w:r>
      <w:r w:rsidR="003F10A8" w:rsidRPr="00AD3C2E">
        <w:t>e</w:t>
      </w:r>
      <w:r w:rsidR="003F10A8" w:rsidRPr="00AD3C2E">
        <w:t xml:space="preserve">nous languages and resided in rural areas, and whose mores responded to traditional </w:t>
      </w:r>
      <w:r w:rsidR="003F10A8" w:rsidRPr="0050722D">
        <w:rPr>
          <w:i/>
          <w:lang w:val="es-ES"/>
        </w:rPr>
        <w:t>usos y co</w:t>
      </w:r>
      <w:r w:rsidR="003F10A8" w:rsidRPr="0050722D">
        <w:rPr>
          <w:i/>
          <w:lang w:val="es-ES"/>
        </w:rPr>
        <w:t>s</w:t>
      </w:r>
      <w:r w:rsidR="003F10A8" w:rsidRPr="0050722D">
        <w:rPr>
          <w:i/>
          <w:lang w:val="es-ES"/>
        </w:rPr>
        <w:t>tumbres</w:t>
      </w:r>
      <w:r w:rsidR="003F10A8" w:rsidRPr="00AD3C2E">
        <w:t xml:space="preserve">. This </w:t>
      </w:r>
      <w:r w:rsidR="00D97BDA" w:rsidRPr="00AD3C2E">
        <w:t>resulted in</w:t>
      </w:r>
      <w:r w:rsidR="003F10A8" w:rsidRPr="00AD3C2E">
        <w:t xml:space="preserve"> a struggle for ethnicity in which various stakeholders </w:t>
      </w:r>
      <w:r w:rsidR="00C46A0D" w:rsidRPr="00AD3C2E">
        <w:t>engaged in creating</w:t>
      </w:r>
      <w:r w:rsidR="003F10A8" w:rsidRPr="00AD3C2E">
        <w:t xml:space="preserve"> new ethnic markers in the process often </w:t>
      </w:r>
      <w:r w:rsidR="00C46A0D" w:rsidRPr="00AD3C2E">
        <w:t>le</w:t>
      </w:r>
      <w:r w:rsidR="00D97BDA" w:rsidRPr="00AD3C2E">
        <w:t>a</w:t>
      </w:r>
      <w:r w:rsidR="00C46A0D" w:rsidRPr="00AD3C2E">
        <w:t>d</w:t>
      </w:r>
      <w:r w:rsidR="00D97BDA" w:rsidRPr="00AD3C2E">
        <w:t>ing</w:t>
      </w:r>
      <w:r w:rsidR="00C46A0D" w:rsidRPr="00AD3C2E">
        <w:t xml:space="preserve"> to new </w:t>
      </w:r>
      <w:proofErr w:type="spellStart"/>
      <w:r w:rsidR="003F10A8" w:rsidRPr="00AD3C2E">
        <w:t>essentialized</w:t>
      </w:r>
      <w:proofErr w:type="spellEnd"/>
      <w:r w:rsidR="00C46A0D" w:rsidRPr="00AD3C2E">
        <w:t xml:space="preserve"> views on ethnic identities</w:t>
      </w:r>
      <w:r w:rsidR="003F10A8" w:rsidRPr="00AD3C2E">
        <w:t>.</w:t>
      </w:r>
      <w:r w:rsidR="00FF23E0" w:rsidRPr="00AD3C2E">
        <w:t xml:space="preserve"> </w:t>
      </w:r>
    </w:p>
    <w:p w14:paraId="5C59146D" w14:textId="1D80457C" w:rsidR="006A5010" w:rsidRPr="00AD3C2E" w:rsidRDefault="00940791" w:rsidP="0050722D">
      <w:pPr>
        <w:pStyle w:val="BodyText"/>
      </w:pPr>
      <w:r>
        <w:tab/>
      </w:r>
      <w:r w:rsidR="00FF23E0" w:rsidRPr="00AD3C2E">
        <w:t xml:space="preserve">This dynamic view on ethnicity in Latin America </w:t>
      </w:r>
      <w:r w:rsidR="00D97BDA" w:rsidRPr="00AD3C2E">
        <w:t xml:space="preserve">has </w:t>
      </w:r>
      <w:r w:rsidR="00F4757F" w:rsidRPr="00AD3C2E">
        <w:t>bec</w:t>
      </w:r>
      <w:r w:rsidR="00D97BDA" w:rsidRPr="00AD3C2E">
        <w:t>o</w:t>
      </w:r>
      <w:r w:rsidR="00F4757F" w:rsidRPr="00AD3C2E">
        <w:t xml:space="preserve">me </w:t>
      </w:r>
      <w:r w:rsidR="00FF23E0" w:rsidRPr="00AD3C2E">
        <w:t xml:space="preserve">central </w:t>
      </w:r>
      <w:r w:rsidR="00F4757F" w:rsidRPr="00AD3C2E">
        <w:t xml:space="preserve">to </w:t>
      </w:r>
      <w:r w:rsidR="00D97BDA" w:rsidRPr="00AD3C2E">
        <w:t xml:space="preserve">our understanding of </w:t>
      </w:r>
      <w:r w:rsidR="00F4757F" w:rsidRPr="00AD3C2E">
        <w:t>ethnic relations in Latin America</w:t>
      </w:r>
      <w:r w:rsidR="001E7805">
        <w:t>.</w:t>
      </w:r>
      <w:r w:rsidR="009A3129" w:rsidRPr="00AD3C2E">
        <w:t xml:space="preserve"> </w:t>
      </w:r>
      <w:r w:rsidR="001E7805">
        <w:t>It</w:t>
      </w:r>
      <w:r w:rsidR="009A3129" w:rsidRPr="00AD3C2E">
        <w:t xml:space="preserve"> also returned frequently in </w:t>
      </w:r>
      <w:r w:rsidR="00403A9E" w:rsidRPr="00403A9E">
        <w:rPr>
          <w:i/>
        </w:rPr>
        <w:t>ERLACS</w:t>
      </w:r>
      <w:r w:rsidR="001E7805">
        <w:t>, and</w:t>
      </w:r>
      <w:r w:rsidR="006A5010" w:rsidRPr="00AD3C2E">
        <w:t xml:space="preserve"> acknowle</w:t>
      </w:r>
      <w:r w:rsidR="00D97BDA" w:rsidRPr="00AD3C2E">
        <w:t>dges the importance of ethnic identities</w:t>
      </w:r>
      <w:r w:rsidR="006A5010" w:rsidRPr="00AD3C2E">
        <w:t xml:space="preserve"> in Latin America but stresses at the same time </w:t>
      </w:r>
      <w:r w:rsidR="00D97BDA" w:rsidRPr="00AD3C2E">
        <w:t xml:space="preserve">their </w:t>
      </w:r>
      <w:r w:rsidR="006A5010" w:rsidRPr="00AD3C2E">
        <w:t>political and s</w:t>
      </w:r>
      <w:r w:rsidR="006A5010" w:rsidRPr="00AD3C2E">
        <w:t>o</w:t>
      </w:r>
      <w:r w:rsidR="006A5010" w:rsidRPr="00AD3C2E">
        <w:t xml:space="preserve">cial dimensions. Articles in </w:t>
      </w:r>
      <w:r w:rsidR="00403A9E" w:rsidRPr="00403A9E">
        <w:rPr>
          <w:i/>
        </w:rPr>
        <w:t>ERLACS</w:t>
      </w:r>
      <w:r w:rsidR="006A5010" w:rsidRPr="00AD3C2E">
        <w:t xml:space="preserve"> have focused on both political and non-political processes connected to ethnic identity. As such, they have emphasized the ambiguous and often contradict</w:t>
      </w:r>
      <w:r w:rsidR="006A5010" w:rsidRPr="00AD3C2E">
        <w:t>o</w:t>
      </w:r>
      <w:r w:rsidR="006A5010" w:rsidRPr="00AD3C2E">
        <w:t>ry ways in which ethnicity has been perceived and expressed by different actors.</w:t>
      </w:r>
    </w:p>
    <w:p w14:paraId="2C108F3A" w14:textId="338F9692" w:rsidR="00643393" w:rsidRPr="00AD3C2E" w:rsidRDefault="00601E20" w:rsidP="00940791">
      <w:pPr>
        <w:pStyle w:val="Heading2"/>
      </w:pPr>
      <w:r w:rsidRPr="00AD3C2E">
        <w:t>Collective memories</w:t>
      </w:r>
    </w:p>
    <w:p w14:paraId="7DB9E0C6" w14:textId="6C6D5893" w:rsidR="00940791" w:rsidRDefault="00FF23E0" w:rsidP="00AD3C2E">
      <w:pPr>
        <w:pStyle w:val="BodyText"/>
      </w:pPr>
      <w:r w:rsidRPr="00AD3C2E">
        <w:t>A</w:t>
      </w:r>
      <w:r w:rsidR="009A3129" w:rsidRPr="00AD3C2E">
        <w:t>nother</w:t>
      </w:r>
      <w:r w:rsidRPr="00AD3C2E">
        <w:t xml:space="preserve"> topic that can be related to the political dynamism in Latin America concerns processes of commemoration and memory. The authoritarian regimes of the 1970s and 80s </w:t>
      </w:r>
      <w:r w:rsidR="00601E20" w:rsidRPr="00AD3C2E">
        <w:t>c</w:t>
      </w:r>
      <w:r w:rsidR="00A502AB" w:rsidRPr="00AD3C2E">
        <w:t>ommitted</w:t>
      </w:r>
      <w:r w:rsidR="00D201E4" w:rsidRPr="00AD3C2E">
        <w:t xml:space="preserve"> </w:t>
      </w:r>
      <w:r w:rsidR="00755C9A" w:rsidRPr="00AD3C2E">
        <w:t>large-scale violations of human rights. This caused social, political and psychological scars among their populations which extended far beyond</w:t>
      </w:r>
      <w:r w:rsidR="0051256D">
        <w:t xml:space="preserve"> the duration of these regimes. S</w:t>
      </w:r>
      <w:r w:rsidR="00730F43" w:rsidRPr="00AD3C2E">
        <w:t>ocial and political mov</w:t>
      </w:r>
      <w:r w:rsidR="00730F43" w:rsidRPr="00AD3C2E">
        <w:t>e</w:t>
      </w:r>
      <w:r w:rsidR="00730F43" w:rsidRPr="00AD3C2E">
        <w:t xml:space="preserve">ments </w:t>
      </w:r>
      <w:r w:rsidR="001E7805">
        <w:t xml:space="preserve">had already </w:t>
      </w:r>
      <w:r w:rsidR="006E3E73" w:rsidRPr="00AD3C2E">
        <w:t>started to organize and express reje</w:t>
      </w:r>
      <w:r w:rsidR="006E3E73" w:rsidRPr="00AD3C2E">
        <w:t>c</w:t>
      </w:r>
      <w:r w:rsidR="006E3E73" w:rsidRPr="00AD3C2E">
        <w:t>tion of human rights violations</w:t>
      </w:r>
      <w:r w:rsidR="0051256D">
        <w:t xml:space="preserve"> before the end of these regimes’ time in power</w:t>
      </w:r>
      <w:r w:rsidR="006E3E73" w:rsidRPr="00AD3C2E">
        <w:t>.</w:t>
      </w:r>
      <w:r w:rsidR="00730F43" w:rsidRPr="00AD3C2E">
        <w:t xml:space="preserve"> In organizing the r</w:t>
      </w:r>
      <w:r w:rsidR="00730F43" w:rsidRPr="00AD3C2E">
        <w:t>e</w:t>
      </w:r>
      <w:r w:rsidR="00730F43" w:rsidRPr="00AD3C2E">
        <w:t xml:space="preserve">sistance, they were instrumental in the struggle for a democratic transition and </w:t>
      </w:r>
      <w:r w:rsidR="009A3129" w:rsidRPr="00AD3C2E">
        <w:t>the punishment of the cu</w:t>
      </w:r>
      <w:r w:rsidR="009A3129" w:rsidRPr="00AD3C2E">
        <w:t>l</w:t>
      </w:r>
      <w:r w:rsidR="009A3129" w:rsidRPr="00AD3C2E">
        <w:t>prits.</w:t>
      </w:r>
      <w:r w:rsidR="00730F43" w:rsidRPr="00AD3C2E">
        <w:t xml:space="preserve"> They became the hall-bearers of the struggle for memory in the past decades. The truth and reconciliation commissions became a</w:t>
      </w:r>
      <w:r w:rsidR="00A502AB" w:rsidRPr="00AD3C2E">
        <w:t>n important</w:t>
      </w:r>
      <w:r w:rsidR="00730F43" w:rsidRPr="00AD3C2E">
        <w:t xml:space="preserve"> characteristic of post-dictatorship politics in the region.</w:t>
      </w:r>
      <w:r w:rsidR="003101A5">
        <w:t xml:space="preserve"> </w:t>
      </w:r>
    </w:p>
    <w:p w14:paraId="1849F936" w14:textId="43B93441" w:rsidR="00940791" w:rsidRDefault="00940791" w:rsidP="00AD3C2E">
      <w:pPr>
        <w:pStyle w:val="BodyText"/>
      </w:pPr>
      <w:r>
        <w:tab/>
      </w:r>
      <w:r w:rsidR="00D97BDA" w:rsidRPr="00AD3C2E">
        <w:t>T</w:t>
      </w:r>
      <w:r w:rsidR="00D30973" w:rsidRPr="00AD3C2E">
        <w:t xml:space="preserve">he interest in memory and commemoration </w:t>
      </w:r>
      <w:r w:rsidR="00601E20" w:rsidRPr="00AD3C2E">
        <w:t xml:space="preserve">in the journal </w:t>
      </w:r>
      <w:r w:rsidR="00D30973" w:rsidRPr="00AD3C2E">
        <w:t>started with the historical analysis by Mi</w:t>
      </w:r>
      <w:r w:rsidR="00A502AB" w:rsidRPr="00AD3C2E">
        <w:t>guel Centeno (66, June 1999) which</w:t>
      </w:r>
      <w:r w:rsidR="00D30973" w:rsidRPr="00AD3C2E">
        <w:t xml:space="preserve"> </w:t>
      </w:r>
      <w:r w:rsidR="00963D3B" w:rsidRPr="00AD3C2E">
        <w:t>intended</w:t>
      </w:r>
      <w:r w:rsidR="00D30973" w:rsidRPr="00AD3C2E">
        <w:t xml:space="preserve"> to understand the use of historical imagery for Latin American state building. </w:t>
      </w:r>
      <w:r w:rsidR="00D97BDA" w:rsidRPr="00AD3C2E">
        <w:t>Shortly after</w:t>
      </w:r>
      <w:r w:rsidR="00A502AB" w:rsidRPr="00AD3C2E">
        <w:t>,</w:t>
      </w:r>
      <w:r w:rsidR="00D97BDA" w:rsidRPr="00AD3C2E">
        <w:t xml:space="preserve"> </w:t>
      </w:r>
      <w:r w:rsidR="00D30973" w:rsidRPr="00AD3C2E">
        <w:t xml:space="preserve">Mario Aguilar </w:t>
      </w:r>
      <w:r w:rsidR="00D97BDA" w:rsidRPr="00AD3C2E">
        <w:t xml:space="preserve">wrote a contribution </w:t>
      </w:r>
      <w:r w:rsidR="00D30973" w:rsidRPr="00AD3C2E">
        <w:t xml:space="preserve">(69, Oct. 2000) </w:t>
      </w:r>
      <w:r w:rsidR="00D97BDA" w:rsidRPr="00AD3C2E">
        <w:t xml:space="preserve">in which he </w:t>
      </w:r>
      <w:r w:rsidR="00300EED" w:rsidRPr="00AD3C2E">
        <w:t>analysed</w:t>
      </w:r>
      <w:r w:rsidR="00D30973" w:rsidRPr="00AD3C2E">
        <w:t xml:space="preserve"> the significance of </w:t>
      </w:r>
      <w:r w:rsidR="003101A5">
        <w:t>‘</w:t>
      </w:r>
      <w:r w:rsidR="000F7996" w:rsidRPr="00AD3C2E">
        <w:t>memory-place</w:t>
      </w:r>
      <w:r w:rsidR="003101A5">
        <w:t>’</w:t>
      </w:r>
      <w:r w:rsidR="000F7996" w:rsidRPr="00AD3C2E">
        <w:t xml:space="preserve"> </w:t>
      </w:r>
      <w:r w:rsidR="00D30973" w:rsidRPr="00AD3C2E">
        <w:t xml:space="preserve">Villa </w:t>
      </w:r>
      <w:proofErr w:type="spellStart"/>
      <w:r w:rsidR="00D30973" w:rsidRPr="00AD3C2E">
        <w:t>Grimaldi</w:t>
      </w:r>
      <w:proofErr w:type="spellEnd"/>
      <w:r w:rsidR="00D30973" w:rsidRPr="00AD3C2E">
        <w:t xml:space="preserve"> in Chilean post-dictatorship perceptions. From then on, the theme has neve</w:t>
      </w:r>
      <w:r w:rsidR="000F7996" w:rsidRPr="00AD3C2E">
        <w:t xml:space="preserve">r been absent in </w:t>
      </w:r>
      <w:r w:rsidR="00403A9E" w:rsidRPr="00403A9E">
        <w:rPr>
          <w:i/>
        </w:rPr>
        <w:t>ERLACS</w:t>
      </w:r>
      <w:r w:rsidR="000F7996" w:rsidRPr="00AD3C2E">
        <w:t>, tracing</w:t>
      </w:r>
      <w:r w:rsidR="00D30973" w:rsidRPr="00AD3C2E">
        <w:t xml:space="preserve"> Jan </w:t>
      </w:r>
      <w:proofErr w:type="spellStart"/>
      <w:r w:rsidR="00D30973" w:rsidRPr="00AD3C2E">
        <w:t>Kni</w:t>
      </w:r>
      <w:r w:rsidR="00D30973" w:rsidRPr="00AD3C2E">
        <w:t>p</w:t>
      </w:r>
      <w:r w:rsidR="00D30973" w:rsidRPr="00AD3C2E">
        <w:t>pers</w:t>
      </w:r>
      <w:proofErr w:type="spellEnd"/>
      <w:r w:rsidR="00D30973" w:rsidRPr="00AD3C2E">
        <w:t xml:space="preserve"> Black</w:t>
      </w:r>
      <w:r w:rsidR="003101A5">
        <w:t>’</w:t>
      </w:r>
      <w:r w:rsidR="00D30973" w:rsidRPr="00AD3C2E">
        <w:t>s analysis of the international repercussions of the London arrest of ex-dictator Pin</w:t>
      </w:r>
      <w:r w:rsidR="00D30973" w:rsidRPr="00AD3C2E">
        <w:t>o</w:t>
      </w:r>
      <w:r w:rsidR="00D30973" w:rsidRPr="00AD3C2E">
        <w:t xml:space="preserve">chet (73, Oct 2002) to a dossier on Guatemala, Chile and Paraguay in </w:t>
      </w:r>
      <w:r w:rsidR="00752378" w:rsidRPr="00AD3C2E">
        <w:t xml:space="preserve">October </w:t>
      </w:r>
      <w:r w:rsidR="00D30973" w:rsidRPr="00AD3C2E">
        <w:t>2006 (81)</w:t>
      </w:r>
      <w:r w:rsidR="00752378" w:rsidRPr="00AD3C2E">
        <w:t xml:space="preserve"> and art</w:t>
      </w:r>
      <w:r w:rsidR="00752378" w:rsidRPr="00AD3C2E">
        <w:t>i</w:t>
      </w:r>
      <w:r w:rsidR="00752378" w:rsidRPr="00AD3C2E">
        <w:t xml:space="preserve">cles by Nina Schneider </w:t>
      </w:r>
      <w:r w:rsidR="00A502AB" w:rsidRPr="00AD3C2E">
        <w:t xml:space="preserve">and Ralph </w:t>
      </w:r>
      <w:proofErr w:type="spellStart"/>
      <w:r w:rsidR="00A502AB" w:rsidRPr="00AD3C2E">
        <w:t>Sprenkels</w:t>
      </w:r>
      <w:proofErr w:type="spellEnd"/>
      <w:r w:rsidR="00A502AB" w:rsidRPr="00AD3C2E">
        <w:t xml:space="preserve"> </w:t>
      </w:r>
      <w:r w:rsidR="00752378" w:rsidRPr="00AD3C2E">
        <w:t>on the problematic influence of the past in</w:t>
      </w:r>
      <w:r w:rsidR="00300EED">
        <w:t>,</w:t>
      </w:r>
      <w:r w:rsidR="00752378" w:rsidRPr="00AD3C2E">
        <w:t xml:space="preserve"> </w:t>
      </w:r>
      <w:r w:rsidR="00A502AB" w:rsidRPr="00AD3C2E">
        <w:t>respe</w:t>
      </w:r>
      <w:r w:rsidR="00A502AB" w:rsidRPr="00AD3C2E">
        <w:t>c</w:t>
      </w:r>
      <w:r w:rsidR="00A502AB" w:rsidRPr="00AD3C2E">
        <w:t>tively</w:t>
      </w:r>
      <w:r w:rsidR="00300EED">
        <w:t>,</w:t>
      </w:r>
      <w:r w:rsidR="00A502AB" w:rsidRPr="00AD3C2E">
        <w:t xml:space="preserve"> </w:t>
      </w:r>
      <w:r w:rsidR="00752378" w:rsidRPr="00AD3C2E">
        <w:t xml:space="preserve">Brazil (90, April 2011) </w:t>
      </w:r>
      <w:r w:rsidR="00A502AB" w:rsidRPr="00AD3C2E">
        <w:t>and</w:t>
      </w:r>
      <w:r w:rsidR="00752378" w:rsidRPr="00AD3C2E">
        <w:t xml:space="preserve"> El Salvador (91, Oct. 2011)</w:t>
      </w:r>
      <w:r w:rsidR="00D30973" w:rsidRPr="00AD3C2E">
        <w:t>.</w:t>
      </w:r>
      <w:r w:rsidR="00425C3E" w:rsidRPr="00AD3C2E">
        <w:t xml:space="preserve"> </w:t>
      </w:r>
    </w:p>
    <w:p w14:paraId="6A8B3CE2" w14:textId="77FD7EC2" w:rsidR="00940791" w:rsidRDefault="00940791" w:rsidP="00AD3C2E">
      <w:pPr>
        <w:pStyle w:val="BodyText"/>
      </w:pPr>
      <w:r>
        <w:tab/>
      </w:r>
      <w:r w:rsidR="00FE0D52" w:rsidRPr="00AD3C2E">
        <w:t>It could be argued that</w:t>
      </w:r>
      <w:r w:rsidR="00C40B9E" w:rsidRPr="00AD3C2E">
        <w:t xml:space="preserve"> Schneider</w:t>
      </w:r>
      <w:r w:rsidR="003101A5">
        <w:t>’</w:t>
      </w:r>
      <w:r w:rsidR="00C40B9E" w:rsidRPr="00AD3C2E">
        <w:t xml:space="preserve">s article </w:t>
      </w:r>
      <w:r w:rsidR="00932FB4">
        <w:t>was</w:t>
      </w:r>
      <w:r w:rsidR="00E00BC1" w:rsidRPr="00AD3C2E">
        <w:t xml:space="preserve"> </w:t>
      </w:r>
      <w:r w:rsidR="00963D3B" w:rsidRPr="00AD3C2E">
        <w:t xml:space="preserve">overtaken </w:t>
      </w:r>
      <w:r w:rsidR="00E00BC1" w:rsidRPr="00AD3C2E">
        <w:t>by later events</w:t>
      </w:r>
      <w:r w:rsidR="00FE0D52" w:rsidRPr="00AD3C2E">
        <w:t xml:space="preserve"> when </w:t>
      </w:r>
      <w:r w:rsidR="002B16AC" w:rsidRPr="00AD3C2E">
        <w:t>a truth commi</w:t>
      </w:r>
      <w:r w:rsidR="002B16AC" w:rsidRPr="00AD3C2E">
        <w:t>s</w:t>
      </w:r>
      <w:r w:rsidR="002B16AC" w:rsidRPr="00AD3C2E">
        <w:t>sion was installed</w:t>
      </w:r>
      <w:r w:rsidR="002B16AC" w:rsidRPr="00AD3C2E">
        <w:t xml:space="preserve"> </w:t>
      </w:r>
      <w:r w:rsidR="00FE0D52" w:rsidRPr="00AD3C2E">
        <w:t>u</w:t>
      </w:r>
      <w:r w:rsidR="00C40B9E" w:rsidRPr="00AD3C2E">
        <w:t xml:space="preserve">nder the </w:t>
      </w:r>
      <w:r w:rsidR="00FE0D52" w:rsidRPr="00AD3C2E">
        <w:t xml:space="preserve">first </w:t>
      </w:r>
      <w:r w:rsidR="00C40B9E" w:rsidRPr="00AD3C2E">
        <w:t>government of Dilma Rousseff</w:t>
      </w:r>
      <w:r w:rsidR="00FE0D52" w:rsidRPr="00AD3C2E">
        <w:t xml:space="preserve">. </w:t>
      </w:r>
      <w:r w:rsidR="00A93ED0" w:rsidRPr="00AD3C2E">
        <w:t xml:space="preserve">In </w:t>
      </w:r>
      <w:r w:rsidR="00A93ED0" w:rsidRPr="00AD3C2E">
        <w:t>December 2014</w:t>
      </w:r>
      <w:r w:rsidR="00A93ED0">
        <w:t>, t</w:t>
      </w:r>
      <w:r w:rsidR="00FE0D52" w:rsidRPr="00AD3C2E">
        <w:t>his commi</w:t>
      </w:r>
      <w:r w:rsidR="00FE0D52" w:rsidRPr="00AD3C2E">
        <w:t>s</w:t>
      </w:r>
      <w:r w:rsidR="00FE0D52" w:rsidRPr="00AD3C2E">
        <w:t xml:space="preserve">sion </w:t>
      </w:r>
      <w:r w:rsidR="00C40B9E" w:rsidRPr="00AD3C2E">
        <w:t>presented its findings about the repression during the military dictatorship in Brazil</w:t>
      </w:r>
      <w:r w:rsidR="00A93ED0">
        <w:t>.</w:t>
      </w:r>
      <w:r w:rsidR="00E00BC1" w:rsidRPr="00AD3C2E">
        <w:t xml:space="preserve"> Neve</w:t>
      </w:r>
      <w:r w:rsidR="00E00BC1" w:rsidRPr="00AD3C2E">
        <w:t>r</w:t>
      </w:r>
      <w:r w:rsidR="00E00BC1" w:rsidRPr="00AD3C2E">
        <w:t xml:space="preserve">theless, the article is still relevant in its emphasis on the different ways in which </w:t>
      </w:r>
      <w:r w:rsidR="00C40B9E" w:rsidRPr="00AD3C2E">
        <w:t>the struggle for memory expressed itself in Latin America.</w:t>
      </w:r>
      <w:r w:rsidR="003101A5">
        <w:t xml:space="preserve"> </w:t>
      </w:r>
      <w:r w:rsidR="00C40B9E" w:rsidRPr="00AD3C2E">
        <w:t>For a long time</w:t>
      </w:r>
      <w:r w:rsidR="00D97BDA" w:rsidRPr="00AD3C2E">
        <w:t>,</w:t>
      </w:r>
      <w:r w:rsidR="00C40B9E" w:rsidRPr="00AD3C2E">
        <w:t xml:space="preserve"> Brazilian society rejected</w:t>
      </w:r>
      <w:r w:rsidR="00E916A1" w:rsidRPr="00AD3C2E">
        <w:t xml:space="preserve"> an e</w:t>
      </w:r>
      <w:r w:rsidR="00E916A1" w:rsidRPr="00AD3C2E">
        <w:t>x</w:t>
      </w:r>
      <w:r w:rsidR="00E916A1" w:rsidRPr="00AD3C2E">
        <w:t>plicit discussion of the d</w:t>
      </w:r>
      <w:r w:rsidR="00C40B9E" w:rsidRPr="00AD3C2E">
        <w:t>ictatorship</w:t>
      </w:r>
      <w:r w:rsidR="00252AED" w:rsidRPr="00AD3C2E">
        <w:t>,</w:t>
      </w:r>
      <w:r w:rsidR="00C40B9E" w:rsidRPr="00AD3C2E">
        <w:t xml:space="preserve"> and even favoured amnesty. While this article looked for explan</w:t>
      </w:r>
      <w:r w:rsidR="00C40B9E" w:rsidRPr="00AD3C2E">
        <w:t>a</w:t>
      </w:r>
      <w:r w:rsidR="00932FB4">
        <w:t>tions for that</w:t>
      </w:r>
      <w:r w:rsidR="00C40B9E" w:rsidRPr="00AD3C2E">
        <w:t xml:space="preserve"> situation, </w:t>
      </w:r>
      <w:r w:rsidR="00E916A1" w:rsidRPr="00AD3C2E">
        <w:t xml:space="preserve">it may </w:t>
      </w:r>
      <w:r w:rsidR="00C40B9E" w:rsidRPr="00AD3C2E">
        <w:t xml:space="preserve">also be used </w:t>
      </w:r>
      <w:r w:rsidR="00932FB4" w:rsidRPr="00AD3C2E">
        <w:t xml:space="preserve">today </w:t>
      </w:r>
      <w:r w:rsidR="00C40B9E" w:rsidRPr="00AD3C2E">
        <w:t xml:space="preserve">to explain the change in attitude which </w:t>
      </w:r>
      <w:r w:rsidR="00932FB4">
        <w:t xml:space="preserve">has </w:t>
      </w:r>
      <w:r w:rsidR="00C40B9E" w:rsidRPr="00AD3C2E">
        <w:t>o</w:t>
      </w:r>
      <w:r w:rsidR="00C40B9E" w:rsidRPr="00AD3C2E">
        <w:t>c</w:t>
      </w:r>
      <w:r w:rsidR="00C40B9E" w:rsidRPr="00AD3C2E">
        <w:t>curred in recent years. In that sense Schneider</w:t>
      </w:r>
      <w:r w:rsidR="003101A5">
        <w:t>’</w:t>
      </w:r>
      <w:r w:rsidR="00932FB4">
        <w:t>s conclusion is significant: ‘</w:t>
      </w:r>
      <w:r w:rsidR="00932FB4" w:rsidRPr="00AD3C2E">
        <w:t xml:space="preserve">A </w:t>
      </w:r>
      <w:r w:rsidR="00C40B9E" w:rsidRPr="00AD3C2E">
        <w:t xml:space="preserve">detailed analysis of the Brazilian amnesty debate revealed that those who favour impunity do not necessarily defend </w:t>
      </w:r>
      <w:r w:rsidR="00C40B9E" w:rsidRPr="00AD3C2E">
        <w:lastRenderedPageBreak/>
        <w:t>the mil</w:t>
      </w:r>
      <w:r w:rsidR="00C40B9E" w:rsidRPr="00AD3C2E">
        <w:t>i</w:t>
      </w:r>
      <w:r w:rsidR="00C40B9E" w:rsidRPr="00AD3C2E">
        <w:t>tary regime or</w:t>
      </w:r>
      <w:r w:rsidR="00932FB4">
        <w:t xml:space="preserve"> wish to deny the military past’</w:t>
      </w:r>
      <w:r w:rsidR="00C40B9E" w:rsidRPr="00AD3C2E">
        <w:t xml:space="preserve"> (p. 51).</w:t>
      </w:r>
      <w:r w:rsidR="00963D3B" w:rsidRPr="00AD3C2E">
        <w:t xml:space="preserve"> </w:t>
      </w:r>
      <w:r w:rsidR="00E916A1" w:rsidRPr="00AD3C2E">
        <w:t xml:space="preserve">The article thus </w:t>
      </w:r>
      <w:r w:rsidR="00963D3B" w:rsidRPr="00AD3C2E">
        <w:t>explains the long delay in appointing a truth commission</w:t>
      </w:r>
      <w:r w:rsidR="00E916A1" w:rsidRPr="00AD3C2E">
        <w:t>,</w:t>
      </w:r>
      <w:r w:rsidR="00963D3B" w:rsidRPr="00AD3C2E">
        <w:t xml:space="preserve"> but</w:t>
      </w:r>
      <w:r w:rsidR="00E916A1" w:rsidRPr="00AD3C2E">
        <w:t>, in hindsight,</w:t>
      </w:r>
      <w:r w:rsidR="00963D3B" w:rsidRPr="00AD3C2E">
        <w:t xml:space="preserve"> also </w:t>
      </w:r>
      <w:r w:rsidR="00E916A1" w:rsidRPr="00AD3C2E">
        <w:t xml:space="preserve">gives insights in </w:t>
      </w:r>
      <w:r w:rsidR="00963D3B" w:rsidRPr="00AD3C2E">
        <w:t>the ambig</w:t>
      </w:r>
      <w:r w:rsidR="00963D3B" w:rsidRPr="00AD3C2E">
        <w:t>u</w:t>
      </w:r>
      <w:r w:rsidR="00963D3B" w:rsidRPr="00AD3C2E">
        <w:t xml:space="preserve">ous </w:t>
      </w:r>
      <w:r w:rsidR="00E916A1" w:rsidRPr="00AD3C2E">
        <w:t xml:space="preserve">and in many ways polarized </w:t>
      </w:r>
      <w:r w:rsidR="00963D3B" w:rsidRPr="00AD3C2E">
        <w:t xml:space="preserve">reception of its results. </w:t>
      </w:r>
    </w:p>
    <w:p w14:paraId="6FF86B0D" w14:textId="18C2E959" w:rsidR="00940791" w:rsidRDefault="00940791" w:rsidP="00AD3C2E">
      <w:pPr>
        <w:pStyle w:val="BodyText"/>
      </w:pPr>
      <w:r>
        <w:tab/>
      </w:r>
      <w:r w:rsidR="00C40B9E" w:rsidRPr="00AD3C2E">
        <w:t xml:space="preserve">In his article </w:t>
      </w:r>
      <w:r w:rsidR="00A502AB" w:rsidRPr="00AD3C2E">
        <w:t>on El Salvador</w:t>
      </w:r>
      <w:r w:rsidR="009C12C1">
        <w:t>,</w:t>
      </w:r>
      <w:r w:rsidR="00A502AB" w:rsidRPr="00AD3C2E">
        <w:t xml:space="preserve"> </w:t>
      </w:r>
      <w:r w:rsidR="00C40B9E" w:rsidRPr="00AD3C2E">
        <w:t xml:space="preserve">Ralph </w:t>
      </w:r>
      <w:proofErr w:type="spellStart"/>
      <w:r w:rsidR="00C40B9E" w:rsidRPr="00AD3C2E">
        <w:t>Sprenkels</w:t>
      </w:r>
      <w:proofErr w:type="spellEnd"/>
      <w:r w:rsidR="00C40B9E" w:rsidRPr="00AD3C2E">
        <w:t xml:space="preserve"> demonstrates how the history of polarization and violence in </w:t>
      </w:r>
      <w:r w:rsidR="00A502AB" w:rsidRPr="00AD3C2E">
        <w:t>the country</w:t>
      </w:r>
      <w:r w:rsidR="00C40B9E" w:rsidRPr="00AD3C2E">
        <w:t xml:space="preserve"> continues to influence present-day politics.</w:t>
      </w:r>
      <w:r w:rsidR="00D970AA" w:rsidRPr="00AD3C2E">
        <w:t xml:space="preserve"> In 1992, </w:t>
      </w:r>
      <w:r w:rsidR="009C12C1">
        <w:t xml:space="preserve">the </w:t>
      </w:r>
      <w:r w:rsidR="00D970AA" w:rsidRPr="00AD3C2E">
        <w:t xml:space="preserve">Peace Accords put an end to twelve years of armed confrontation that </w:t>
      </w:r>
      <w:r w:rsidR="009C12C1">
        <w:t xml:space="preserve">had </w:t>
      </w:r>
      <w:r w:rsidR="00D970AA" w:rsidRPr="00AD3C2E">
        <w:t>cost almost 80,000 lives. This opened the way to electoral democracy</w:t>
      </w:r>
      <w:r w:rsidR="00D97BDA" w:rsidRPr="00AD3C2E">
        <w:t>. However, during election time</w:t>
      </w:r>
      <w:r w:rsidR="00D970AA" w:rsidRPr="00AD3C2E">
        <w:t xml:space="preserve"> opposing partisan groups continue</w:t>
      </w:r>
      <w:r w:rsidR="009C12C1">
        <w:t>d</w:t>
      </w:r>
      <w:r w:rsidR="00D970AA" w:rsidRPr="00AD3C2E">
        <w:t xml:space="preserve"> to glorify their past and discredit that of their adversaries by </w:t>
      </w:r>
      <w:r w:rsidR="00252AED" w:rsidRPr="00AD3C2E">
        <w:t xml:space="preserve">the </w:t>
      </w:r>
      <w:r w:rsidR="00D970AA" w:rsidRPr="00AD3C2E">
        <w:t xml:space="preserve">use of </w:t>
      </w:r>
      <w:r w:rsidR="003101A5">
        <w:t>‘</w:t>
      </w:r>
      <w:r w:rsidR="00D970AA" w:rsidRPr="00AD3C2E">
        <w:t>militant memories</w:t>
      </w:r>
      <w:r w:rsidR="003101A5">
        <w:t>’</w:t>
      </w:r>
      <w:r w:rsidR="00D970AA" w:rsidRPr="00AD3C2E">
        <w:t>. These memories specifically aim</w:t>
      </w:r>
      <w:r w:rsidR="009C12C1">
        <w:t>ed ‘</w:t>
      </w:r>
      <w:r w:rsidR="00D970AA" w:rsidRPr="00AD3C2E">
        <w:t>to generate trust, cohesion and discipline in their political</w:t>
      </w:r>
      <w:r w:rsidR="00252AED" w:rsidRPr="00AD3C2E">
        <w:t xml:space="preserve"> </w:t>
      </w:r>
      <w:r w:rsidR="00D970AA" w:rsidRPr="00AD3C2E">
        <w:t>in-group, while nurtu</w:t>
      </w:r>
      <w:r w:rsidR="00D970AA" w:rsidRPr="00AD3C2E">
        <w:t>r</w:t>
      </w:r>
      <w:r w:rsidR="00D970AA" w:rsidRPr="00AD3C2E">
        <w:t>ing distrust towards outsiders, and especially political</w:t>
      </w:r>
      <w:r w:rsidR="00252AED" w:rsidRPr="00AD3C2E">
        <w:t xml:space="preserve"> </w:t>
      </w:r>
      <w:r w:rsidR="009C12C1">
        <w:t>adversaries’ (p. </w:t>
      </w:r>
      <w:r w:rsidR="00D970AA" w:rsidRPr="00AD3C2E">
        <w:t xml:space="preserve">26). </w:t>
      </w:r>
    </w:p>
    <w:p w14:paraId="00E5A66F" w14:textId="45BE4694" w:rsidR="00C40B9E" w:rsidRPr="00AD3C2E" w:rsidRDefault="00940791" w:rsidP="00AD3C2E">
      <w:pPr>
        <w:pStyle w:val="BodyText"/>
      </w:pPr>
      <w:r>
        <w:tab/>
      </w:r>
      <w:r w:rsidR="00963D3B" w:rsidRPr="00AD3C2E">
        <w:t xml:space="preserve">Both these </w:t>
      </w:r>
      <w:r w:rsidR="00D970AA" w:rsidRPr="00AD3C2E">
        <w:t>article</w:t>
      </w:r>
      <w:r w:rsidR="00963D3B" w:rsidRPr="00AD3C2E">
        <w:t>s thus draw</w:t>
      </w:r>
      <w:r w:rsidR="00D970AA" w:rsidRPr="00AD3C2E">
        <w:t xml:space="preserve"> attention to the contrasting political projects to which </w:t>
      </w:r>
      <w:r w:rsidR="003101A5">
        <w:t>‘</w:t>
      </w:r>
      <w:r w:rsidR="00D970AA" w:rsidRPr="00AD3C2E">
        <w:t>me</w:t>
      </w:r>
      <w:r w:rsidR="00252AED" w:rsidRPr="00AD3C2E">
        <w:t>mory work</w:t>
      </w:r>
      <w:r w:rsidR="003101A5">
        <w:t>’</w:t>
      </w:r>
      <w:r w:rsidR="00252AED" w:rsidRPr="00AD3C2E">
        <w:t xml:space="preserve"> may lead and caution</w:t>
      </w:r>
      <w:r w:rsidR="00D970AA" w:rsidRPr="00AD3C2E">
        <w:t xml:space="preserve"> us </w:t>
      </w:r>
      <w:r w:rsidR="00497EE7">
        <w:t>in</w:t>
      </w:r>
      <w:r w:rsidR="00D970AA" w:rsidRPr="00AD3C2E">
        <w:t xml:space="preserve"> </w:t>
      </w:r>
      <w:r w:rsidR="00497EE7">
        <w:t xml:space="preserve">accepting </w:t>
      </w:r>
      <w:r w:rsidR="00D970AA" w:rsidRPr="00AD3C2E">
        <w:t xml:space="preserve">a simple </w:t>
      </w:r>
      <w:r w:rsidR="00963D3B" w:rsidRPr="00AD3C2E">
        <w:t xml:space="preserve">positive </w:t>
      </w:r>
      <w:r w:rsidR="00D970AA" w:rsidRPr="00AD3C2E">
        <w:t>embracing of political uses of colle</w:t>
      </w:r>
      <w:r w:rsidR="00D970AA" w:rsidRPr="00AD3C2E">
        <w:t>c</w:t>
      </w:r>
      <w:r w:rsidR="00D970AA" w:rsidRPr="00AD3C2E">
        <w:t>tive memory.</w:t>
      </w:r>
      <w:r w:rsidR="006D3EE5" w:rsidRPr="00AD3C2E">
        <w:t xml:space="preserve"> These articles and a number of Explorations provide an excellent starting point for a comparative analysis of the </w:t>
      </w:r>
      <w:r w:rsidR="00A502AB" w:rsidRPr="00AD3C2E">
        <w:t xml:space="preserve">pressing </w:t>
      </w:r>
      <w:r w:rsidR="006D3EE5" w:rsidRPr="00AD3C2E">
        <w:t xml:space="preserve">question to what extent </w:t>
      </w:r>
      <w:r w:rsidR="003101A5">
        <w:t>‘</w:t>
      </w:r>
      <w:r w:rsidR="006D3EE5" w:rsidRPr="00AD3C2E">
        <w:t>truth</w:t>
      </w:r>
      <w:r w:rsidR="003101A5">
        <w:t>’</w:t>
      </w:r>
      <w:r w:rsidR="006D3EE5" w:rsidRPr="00AD3C2E">
        <w:t xml:space="preserve"> and </w:t>
      </w:r>
      <w:r w:rsidR="003101A5">
        <w:t>‘</w:t>
      </w:r>
      <w:r w:rsidR="006D3EE5" w:rsidRPr="00AD3C2E">
        <w:t>reconciliation</w:t>
      </w:r>
      <w:r w:rsidR="003101A5">
        <w:t>’</w:t>
      </w:r>
      <w:r w:rsidR="006D3EE5" w:rsidRPr="00AD3C2E">
        <w:t xml:space="preserve"> have been achieved in the region.</w:t>
      </w:r>
    </w:p>
    <w:p w14:paraId="6A9F795D" w14:textId="4DBE2A10" w:rsidR="00643393" w:rsidRPr="00AD3C2E" w:rsidRDefault="002A3A7F" w:rsidP="00940791">
      <w:pPr>
        <w:pStyle w:val="Heading2"/>
      </w:pPr>
      <w:r w:rsidRPr="00AD3C2E">
        <w:t xml:space="preserve">Rural and </w:t>
      </w:r>
      <w:r w:rsidR="00E916A1" w:rsidRPr="00AD3C2E">
        <w:t>agrarian</w:t>
      </w:r>
      <w:r w:rsidR="000F7996" w:rsidRPr="00AD3C2E">
        <w:t xml:space="preserve"> studies</w:t>
      </w:r>
    </w:p>
    <w:p w14:paraId="0C3F2DF7" w14:textId="30879DF3" w:rsidR="00940791" w:rsidRDefault="002A3A7F" w:rsidP="00AD3C2E">
      <w:pPr>
        <w:pStyle w:val="BodyText"/>
      </w:pPr>
      <w:r w:rsidRPr="00AD3C2E">
        <w:t>Agriculture and socia</w:t>
      </w:r>
      <w:r w:rsidR="00425C3E" w:rsidRPr="00AD3C2E">
        <w:t>l relations in rural regions have</w:t>
      </w:r>
      <w:r w:rsidRPr="00AD3C2E">
        <w:t xml:space="preserve"> traditionally been very important topic</w:t>
      </w:r>
      <w:r w:rsidR="00425C3E" w:rsidRPr="00AD3C2E">
        <w:t>s</w:t>
      </w:r>
      <w:r w:rsidRPr="00AD3C2E">
        <w:t xml:space="preserve"> in </w:t>
      </w:r>
      <w:r w:rsidR="00403A9E" w:rsidRPr="00403A9E">
        <w:rPr>
          <w:i/>
        </w:rPr>
        <w:t>ERLACS</w:t>
      </w:r>
      <w:r w:rsidRPr="00AD3C2E">
        <w:t xml:space="preserve">. This trend was strengthened </w:t>
      </w:r>
      <w:r w:rsidR="006533E7">
        <w:t>under</w:t>
      </w:r>
      <w:r w:rsidRPr="00AD3C2E">
        <w:t xml:space="preserve"> the influence of Cristobal Kay as long-term member of</w:t>
      </w:r>
      <w:r w:rsidR="00954C1E" w:rsidRPr="00AD3C2E">
        <w:t xml:space="preserve"> the editorial board. Although articles on agricultural production have alway</w:t>
      </w:r>
      <w:r w:rsidR="00473251" w:rsidRPr="00AD3C2E">
        <w:t xml:space="preserve">s been present in the journal, </w:t>
      </w:r>
      <w:r w:rsidR="00954C1E" w:rsidRPr="00AD3C2E">
        <w:t xml:space="preserve">a real change came with the </w:t>
      </w:r>
      <w:r w:rsidR="00B45F5E" w:rsidRPr="00AD3C2E">
        <w:t>dossier</w:t>
      </w:r>
      <w:r w:rsidR="00473251" w:rsidRPr="00AD3C2E">
        <w:t xml:space="preserve"> on the </w:t>
      </w:r>
      <w:r w:rsidR="00E916A1" w:rsidRPr="00AD3C2E">
        <w:t>r</w:t>
      </w:r>
      <w:r w:rsidR="00473251" w:rsidRPr="00AD3C2E">
        <w:t>estructuring of L</w:t>
      </w:r>
      <w:r w:rsidR="00954C1E" w:rsidRPr="00AD3C2E">
        <w:t>atin American agriculture in issue 75 (Oct. 2003)</w:t>
      </w:r>
      <w:r w:rsidR="00EF3633" w:rsidRPr="00AD3C2E">
        <w:t>.</w:t>
      </w:r>
      <w:r w:rsidR="00B5289E" w:rsidRPr="00AD3C2E">
        <w:t xml:space="preserve"> In four articles th</w:t>
      </w:r>
      <w:r w:rsidR="00917A70" w:rsidRPr="00AD3C2E">
        <w:t>e contours were sketched of the</w:t>
      </w:r>
      <w:r w:rsidR="00B5289E" w:rsidRPr="00AD3C2E">
        <w:t xml:space="preserve"> rapidly changing context of agrarian production and the subsequent new roles of rural producers. Years before </w:t>
      </w:r>
      <w:r w:rsidR="00917A70" w:rsidRPr="00AD3C2E">
        <w:t xml:space="preserve">the idea </w:t>
      </w:r>
      <w:r w:rsidR="00B5289E" w:rsidRPr="00AD3C2E">
        <w:t xml:space="preserve">of new </w:t>
      </w:r>
      <w:r w:rsidR="003101A5">
        <w:t>‘</w:t>
      </w:r>
      <w:proofErr w:type="spellStart"/>
      <w:r w:rsidR="00B5289E" w:rsidRPr="00AD3C2E">
        <w:t>ruralities</w:t>
      </w:r>
      <w:proofErr w:type="spellEnd"/>
      <w:r w:rsidR="003101A5">
        <w:t>’</w:t>
      </w:r>
      <w:r w:rsidR="00917A70" w:rsidRPr="00AD3C2E">
        <w:t xml:space="preserve"> became popular</w:t>
      </w:r>
      <w:r w:rsidR="00B5289E" w:rsidRPr="00AD3C2E">
        <w:t xml:space="preserve">, Ute </w:t>
      </w:r>
      <w:proofErr w:type="spellStart"/>
      <w:r w:rsidR="00B5289E" w:rsidRPr="00AD3C2E">
        <w:t>Schüren</w:t>
      </w:r>
      <w:proofErr w:type="spellEnd"/>
      <w:r w:rsidR="00B5289E" w:rsidRPr="00AD3C2E">
        <w:t xml:space="preserve"> dedicated </w:t>
      </w:r>
      <w:r w:rsidR="006B6C0F" w:rsidRPr="00AD3C2E">
        <w:t>a detailed</w:t>
      </w:r>
      <w:r w:rsidR="00B5289E" w:rsidRPr="00AD3C2E">
        <w:t xml:space="preserve"> analysis of the changing context of </w:t>
      </w:r>
      <w:proofErr w:type="spellStart"/>
      <w:r w:rsidR="00B5289E" w:rsidRPr="00AD3C2E">
        <w:rPr>
          <w:i/>
        </w:rPr>
        <w:t>ejido</w:t>
      </w:r>
      <w:proofErr w:type="spellEnd"/>
      <w:r w:rsidR="00B5289E" w:rsidRPr="00AD3C2E">
        <w:t xml:space="preserve"> production to the emergence of a so-called </w:t>
      </w:r>
      <w:r w:rsidR="003101A5">
        <w:t>‘</w:t>
      </w:r>
      <w:r w:rsidR="00B5289E" w:rsidRPr="00AD3C2E">
        <w:t>post-peasantry</w:t>
      </w:r>
      <w:r w:rsidR="003101A5">
        <w:t>’</w:t>
      </w:r>
      <w:r w:rsidR="00B5289E" w:rsidRPr="00AD3C2E">
        <w:t xml:space="preserve">. </w:t>
      </w:r>
      <w:r w:rsidR="006B6C0F" w:rsidRPr="00AD3C2E">
        <w:t xml:space="preserve">Adrian </w:t>
      </w:r>
      <w:proofErr w:type="spellStart"/>
      <w:r w:rsidR="006B6C0F" w:rsidRPr="00AD3C2E">
        <w:t>Premat</w:t>
      </w:r>
      <w:proofErr w:type="spellEnd"/>
      <w:r w:rsidR="006B6C0F" w:rsidRPr="00AD3C2E">
        <w:t xml:space="preserve"> </w:t>
      </w:r>
      <w:r w:rsidR="006533E7" w:rsidRPr="00AD3C2E">
        <w:t>analysed</w:t>
      </w:r>
      <w:r w:rsidR="006B6C0F" w:rsidRPr="00AD3C2E">
        <w:t xml:space="preserve"> the urban agriculture in Havana</w:t>
      </w:r>
      <w:r w:rsidR="006533E7">
        <w:t>,</w:t>
      </w:r>
      <w:r w:rsidR="006B6C0F" w:rsidRPr="00AD3C2E">
        <w:t xml:space="preserve"> while another article focused on the increasing importance of fair coffee</w:t>
      </w:r>
      <w:r w:rsidR="00BB2091" w:rsidRPr="00AD3C2E">
        <w:t xml:space="preserve"> </w:t>
      </w:r>
      <w:r w:rsidR="006B6C0F" w:rsidRPr="00AD3C2E">
        <w:t>production.</w:t>
      </w:r>
      <w:r w:rsidR="00C32A74" w:rsidRPr="00AD3C2E">
        <w:t xml:space="preserve"> Although not the first to draw attention to these issues, it may be said that this dossier certainly was in the vanguard of a new approach to Latin American agriculture. It started a new attention to</w:t>
      </w:r>
      <w:r w:rsidR="00917A70" w:rsidRPr="00AD3C2E">
        <w:t xml:space="preserve"> agrarian</w:t>
      </w:r>
      <w:r w:rsidR="00C32A74" w:rsidRPr="00AD3C2E">
        <w:t xml:space="preserve"> issues</w:t>
      </w:r>
      <w:r w:rsidR="00B45F5E" w:rsidRPr="00AD3C2E">
        <w:t xml:space="preserve"> in the journal</w:t>
      </w:r>
      <w:r w:rsidR="00917A70" w:rsidRPr="00AD3C2E">
        <w:t xml:space="preserve">. </w:t>
      </w:r>
    </w:p>
    <w:p w14:paraId="3136CB86" w14:textId="0D6E24CE" w:rsidR="00940791" w:rsidRDefault="00940791" w:rsidP="00AD3C2E">
      <w:pPr>
        <w:pStyle w:val="BodyText"/>
      </w:pPr>
      <w:r>
        <w:tab/>
      </w:r>
      <w:r w:rsidR="00917A70" w:rsidRPr="00AD3C2E">
        <w:t>This</w:t>
      </w:r>
      <w:r w:rsidR="00C32A74" w:rsidRPr="00AD3C2E">
        <w:t xml:space="preserve"> expressed itself, among other</w:t>
      </w:r>
      <w:r w:rsidR="00917A70" w:rsidRPr="00AD3C2E">
        <w:t>s</w:t>
      </w:r>
      <w:r w:rsidR="00C32A74" w:rsidRPr="00AD3C2E">
        <w:t>, in three insightful articles on Ecuadorian rural relatio</w:t>
      </w:r>
      <w:r w:rsidR="00917A70" w:rsidRPr="00AD3C2E">
        <w:t>ns by Lu</w:t>
      </w:r>
      <w:r w:rsidR="006533E7">
        <w:t>ciano Martí</w:t>
      </w:r>
      <w:r w:rsidR="00917A70" w:rsidRPr="00AD3C2E">
        <w:t xml:space="preserve">nez (77, Oct. </w:t>
      </w:r>
      <w:r w:rsidR="00C32A74" w:rsidRPr="00AD3C2E">
        <w:t xml:space="preserve">2004), Victor </w:t>
      </w:r>
      <w:proofErr w:type="spellStart"/>
      <w:r w:rsidR="00C32A74" w:rsidRPr="00AD3C2E">
        <w:t>Bretón</w:t>
      </w:r>
      <w:proofErr w:type="spellEnd"/>
      <w:r w:rsidR="00C32A74" w:rsidRPr="00AD3C2E">
        <w:t xml:space="preserve"> (78, April 2005) and Tanya </w:t>
      </w:r>
      <w:proofErr w:type="spellStart"/>
      <w:r w:rsidR="00C32A74" w:rsidRPr="00AD3C2E">
        <w:t>Korovkin</w:t>
      </w:r>
      <w:proofErr w:type="spellEnd"/>
      <w:r w:rsidR="00C32A74" w:rsidRPr="00AD3C2E">
        <w:t xml:space="preserve"> (79, Oct. 2005).</w:t>
      </w:r>
      <w:r w:rsidR="006B1B43" w:rsidRPr="00AD3C2E">
        <w:t xml:space="preserve"> </w:t>
      </w:r>
      <w:r w:rsidR="006533E7">
        <w:t>Martí</w:t>
      </w:r>
      <w:r w:rsidR="00917A70" w:rsidRPr="00AD3C2E">
        <w:t>nez demonstrated</w:t>
      </w:r>
      <w:r w:rsidR="006B1B43" w:rsidRPr="00AD3C2E">
        <w:t xml:space="preserve"> </w:t>
      </w:r>
      <w:r w:rsidR="00493826" w:rsidRPr="00AD3C2E">
        <w:t>how rural society</w:t>
      </w:r>
      <w:r w:rsidR="00E00BC1" w:rsidRPr="00AD3C2E">
        <w:t xml:space="preserve"> </w:t>
      </w:r>
      <w:r w:rsidR="009D62C5" w:rsidRPr="00AD3C2E">
        <w:t xml:space="preserve">is characterized by </w:t>
      </w:r>
      <w:r w:rsidR="00B45F5E" w:rsidRPr="00AD3C2E">
        <w:t>increasing</w:t>
      </w:r>
      <w:r w:rsidR="00493826" w:rsidRPr="00AD3C2E">
        <w:t xml:space="preserve"> </w:t>
      </w:r>
      <w:r w:rsidR="00B45F5E" w:rsidRPr="00AD3C2E">
        <w:t xml:space="preserve">fragmentation </w:t>
      </w:r>
      <w:r w:rsidR="009D62C5" w:rsidRPr="00AD3C2E">
        <w:t xml:space="preserve">and </w:t>
      </w:r>
      <w:r w:rsidR="00E00BC1" w:rsidRPr="00AD3C2E">
        <w:t>multiple livelihood strategies</w:t>
      </w:r>
      <w:r w:rsidR="00493826" w:rsidRPr="00AD3C2E">
        <w:t xml:space="preserve"> </w:t>
      </w:r>
      <w:r w:rsidR="00E00BC1" w:rsidRPr="00AD3C2E">
        <w:t xml:space="preserve">of </w:t>
      </w:r>
      <w:r w:rsidR="00493826" w:rsidRPr="00AD3C2E">
        <w:t xml:space="preserve">rural inhabitants. This new reality links them as producers to the world market, but at the same time, in </w:t>
      </w:r>
      <w:r w:rsidR="00B45F5E" w:rsidRPr="00AD3C2E">
        <w:t xml:space="preserve">a </w:t>
      </w:r>
      <w:r w:rsidR="00493826" w:rsidRPr="00AD3C2E">
        <w:t xml:space="preserve">social sense, it has allowed them to be active on different scales of society, and </w:t>
      </w:r>
      <w:r w:rsidR="006533E7" w:rsidRPr="00AD3C2E">
        <w:t xml:space="preserve">even </w:t>
      </w:r>
      <w:r w:rsidR="00493826" w:rsidRPr="00AD3C2E">
        <w:t>as migrants on international scale.</w:t>
      </w:r>
      <w:r w:rsidR="00D0001D" w:rsidRPr="00AD3C2E">
        <w:t xml:space="preserve"> </w:t>
      </w:r>
    </w:p>
    <w:p w14:paraId="3A010A69" w14:textId="2E55AD72" w:rsidR="00940791" w:rsidRDefault="00940791" w:rsidP="00AD3C2E">
      <w:pPr>
        <w:pStyle w:val="BodyText"/>
      </w:pPr>
      <w:r>
        <w:tab/>
      </w:r>
      <w:r w:rsidR="00917A70" w:rsidRPr="00AD3C2E">
        <w:t>Taking another perspective</w:t>
      </w:r>
      <w:r w:rsidR="00E00BC1" w:rsidRPr="00AD3C2E">
        <w:t xml:space="preserve">, </w:t>
      </w:r>
      <w:proofErr w:type="spellStart"/>
      <w:r w:rsidR="00E916A1" w:rsidRPr="00AD3C2E">
        <w:t>Bretó</w:t>
      </w:r>
      <w:r w:rsidR="00917A70" w:rsidRPr="00AD3C2E">
        <w:t>n</w:t>
      </w:r>
      <w:proofErr w:type="spellEnd"/>
      <w:r w:rsidR="00917A70" w:rsidRPr="00AD3C2E">
        <w:t xml:space="preserve"> highlighted</w:t>
      </w:r>
      <w:r w:rsidR="00223AB4" w:rsidRPr="00AD3C2E">
        <w:t xml:space="preserve"> the dangers of the so-called incorporation of the indigenous population under the umbrella of </w:t>
      </w:r>
      <w:r w:rsidR="003101A5">
        <w:t>‘</w:t>
      </w:r>
      <w:proofErr w:type="spellStart"/>
      <w:r w:rsidR="00223AB4" w:rsidRPr="00AD3C2E">
        <w:t>etnodesarrollo</w:t>
      </w:r>
      <w:proofErr w:type="spellEnd"/>
      <w:r w:rsidR="003101A5">
        <w:t>’</w:t>
      </w:r>
      <w:r w:rsidR="00223AB4" w:rsidRPr="00AD3C2E">
        <w:t xml:space="preserve"> which easily becomes an excuse for traditional </w:t>
      </w:r>
      <w:proofErr w:type="spellStart"/>
      <w:r w:rsidR="00223AB4" w:rsidRPr="00AD3C2E">
        <w:t>clientelist</w:t>
      </w:r>
      <w:proofErr w:type="spellEnd"/>
      <w:r w:rsidR="00223AB4" w:rsidRPr="00AD3C2E">
        <w:t xml:space="preserve"> modernization projects. </w:t>
      </w:r>
      <w:proofErr w:type="spellStart"/>
      <w:r w:rsidR="00223AB4" w:rsidRPr="00AD3C2E">
        <w:t>Korovkin</w:t>
      </w:r>
      <w:r w:rsidR="003101A5">
        <w:t>’</w:t>
      </w:r>
      <w:r w:rsidR="00B9621E" w:rsidRPr="00AD3C2E">
        <w:t>s</w:t>
      </w:r>
      <w:proofErr w:type="spellEnd"/>
      <w:r w:rsidR="00B9621E" w:rsidRPr="00AD3C2E">
        <w:t xml:space="preserve"> focus on the gendered outcomes of these changes in agrarian society is particularly interesting, especially because she places them i</w:t>
      </w:r>
      <w:r w:rsidR="00223AB4" w:rsidRPr="00AD3C2E">
        <w:t xml:space="preserve">n </w:t>
      </w:r>
      <w:r w:rsidR="00B9621E" w:rsidRPr="00AD3C2E">
        <w:t xml:space="preserve">a </w:t>
      </w:r>
      <w:r w:rsidR="00223AB4" w:rsidRPr="00AD3C2E">
        <w:t>global context. She shows how development projects</w:t>
      </w:r>
      <w:r w:rsidR="009D62C5" w:rsidRPr="00AD3C2E">
        <w:t>,</w:t>
      </w:r>
      <w:r w:rsidR="002850B0">
        <w:t xml:space="preserve"> such as the cut-</w:t>
      </w:r>
      <w:r w:rsidR="00223AB4" w:rsidRPr="00AD3C2E">
        <w:t>flower sector in Ecuador</w:t>
      </w:r>
      <w:r w:rsidR="00F67943" w:rsidRPr="00AD3C2E">
        <w:t>,</w:t>
      </w:r>
      <w:r w:rsidR="00223AB4" w:rsidRPr="00AD3C2E">
        <w:t xml:space="preserve"> </w:t>
      </w:r>
      <w:r w:rsidR="00F67943" w:rsidRPr="00AD3C2E">
        <w:t>have</w:t>
      </w:r>
      <w:r w:rsidR="00223AB4" w:rsidRPr="00AD3C2E">
        <w:t xml:space="preserve"> hardly been able to support the</w:t>
      </w:r>
      <w:r w:rsidR="009D62C5" w:rsidRPr="00AD3C2E">
        <w:t xml:space="preserve"> livelihoods of the rural poor.</w:t>
      </w:r>
      <w:r w:rsidR="00223AB4" w:rsidRPr="00AD3C2E">
        <w:t xml:space="preserve"> Even worse, in spite of rhetoric saying otherwise, it has led to </w:t>
      </w:r>
      <w:r w:rsidR="009D62C5" w:rsidRPr="00AD3C2E">
        <w:t>reduced access to resources and</w:t>
      </w:r>
      <w:r w:rsidR="00223AB4" w:rsidRPr="00AD3C2E">
        <w:t xml:space="preserve"> disempowerment.</w:t>
      </w:r>
      <w:r w:rsidR="00F67943" w:rsidRPr="00AD3C2E">
        <w:t xml:space="preserve"> In different ways, these articles show that state interventions in Ecuador have been an important factor in the increasing fragmentation of the rural population.</w:t>
      </w:r>
      <w:r w:rsidR="00E00BC1" w:rsidRPr="00AD3C2E">
        <w:t xml:space="preserve"> </w:t>
      </w:r>
      <w:r w:rsidR="00F67943" w:rsidRPr="00AD3C2E">
        <w:t xml:space="preserve">Similar processes of change have been visible in </w:t>
      </w:r>
      <w:r w:rsidR="006B1B43" w:rsidRPr="00AD3C2E">
        <w:t>Argentina</w:t>
      </w:r>
      <w:r w:rsidR="00F67943" w:rsidRPr="00AD3C2E">
        <w:t xml:space="preserve"> as the articles of </w:t>
      </w:r>
      <w:proofErr w:type="spellStart"/>
      <w:r w:rsidR="00F67943" w:rsidRPr="00AD3C2E">
        <w:t>Raúl</w:t>
      </w:r>
      <w:proofErr w:type="spellEnd"/>
      <w:r w:rsidR="00F67943" w:rsidRPr="00AD3C2E">
        <w:t xml:space="preserve"> Paz (81, Oct. 2006) and Clara </w:t>
      </w:r>
      <w:proofErr w:type="spellStart"/>
      <w:r w:rsidR="00F67943" w:rsidRPr="00AD3C2E">
        <w:t>Craviotti</w:t>
      </w:r>
      <w:proofErr w:type="spellEnd"/>
      <w:r w:rsidR="00F67943" w:rsidRPr="00AD3C2E">
        <w:t xml:space="preserve"> (89, Oct. 2010) </w:t>
      </w:r>
      <w:r w:rsidR="00E00BC1" w:rsidRPr="00AD3C2E">
        <w:t>clearly demonstrate</w:t>
      </w:r>
      <w:r w:rsidR="00F67943" w:rsidRPr="00AD3C2E">
        <w:t xml:space="preserve">. </w:t>
      </w:r>
    </w:p>
    <w:p w14:paraId="2C697423" w14:textId="3C611A37" w:rsidR="00F67943" w:rsidRPr="00AD3C2E" w:rsidRDefault="00940791" w:rsidP="00AD3C2E">
      <w:pPr>
        <w:pStyle w:val="BodyText"/>
      </w:pPr>
      <w:r>
        <w:tab/>
      </w:r>
      <w:r w:rsidR="002850B0">
        <w:t>The large-</w:t>
      </w:r>
      <w:r w:rsidR="00F67943" w:rsidRPr="00AD3C2E">
        <w:t>scale</w:t>
      </w:r>
      <w:r w:rsidR="00DD7797" w:rsidRPr="00AD3C2E">
        <w:t>,</w:t>
      </w:r>
      <w:r w:rsidR="00F67943" w:rsidRPr="00AD3C2E">
        <w:t xml:space="preserve"> </w:t>
      </w:r>
      <w:r w:rsidR="006170A4" w:rsidRPr="00AD3C2E">
        <w:t>market-oriented</w:t>
      </w:r>
      <w:r w:rsidR="00F67943" w:rsidRPr="00AD3C2E">
        <w:t xml:space="preserve"> agriculture that emerged in many Latin American countries </w:t>
      </w:r>
      <w:r w:rsidR="00DD7797" w:rsidRPr="00AD3C2E">
        <w:t xml:space="preserve">during the neoliberal reforms </w:t>
      </w:r>
      <w:r w:rsidR="00F67943" w:rsidRPr="00AD3C2E">
        <w:t xml:space="preserve">also </w:t>
      </w:r>
      <w:r w:rsidR="00DD7797" w:rsidRPr="00AD3C2E">
        <w:t>exacerbated</w:t>
      </w:r>
      <w:r w:rsidR="00F67943" w:rsidRPr="00AD3C2E">
        <w:t xml:space="preserve"> rural inequalities. Much of the social movement activity discussed above, even as it was organized under a different, often ethnic banner</w:t>
      </w:r>
      <w:r w:rsidR="00DD7797" w:rsidRPr="00AD3C2E">
        <w:t>,</w:t>
      </w:r>
      <w:r w:rsidR="009D62C5" w:rsidRPr="00AD3C2E">
        <w:t xml:space="preserve"> should also be</w:t>
      </w:r>
      <w:r w:rsidR="00F67943" w:rsidRPr="00AD3C2E">
        <w:t xml:space="preserve"> seen as a reaction to these new inequalities. The</w:t>
      </w:r>
      <w:r w:rsidR="00DD7797" w:rsidRPr="00AD3C2E">
        <w:t xml:space="preserve">y </w:t>
      </w:r>
      <w:r w:rsidR="00F67943" w:rsidRPr="00AD3C2E">
        <w:t>created new pressure</w:t>
      </w:r>
      <w:r w:rsidR="00917A70" w:rsidRPr="00AD3C2E">
        <w:t>s</w:t>
      </w:r>
      <w:r w:rsidR="00F67943" w:rsidRPr="00AD3C2E">
        <w:t xml:space="preserve"> on natural r</w:t>
      </w:r>
      <w:r w:rsidR="00F67943" w:rsidRPr="00AD3C2E">
        <w:t>e</w:t>
      </w:r>
      <w:r w:rsidR="00F67943" w:rsidRPr="00AD3C2E">
        <w:t>sources like land and water</w:t>
      </w:r>
      <w:r w:rsidR="00A502AB" w:rsidRPr="00AD3C2E">
        <w:t>. This process</w:t>
      </w:r>
      <w:r w:rsidR="00DD7797" w:rsidRPr="00AD3C2E">
        <w:t xml:space="preserve"> endangered small-scale rural production, but at the same time also increased the problems of pollution and environmental degradation</w:t>
      </w:r>
      <w:r w:rsidR="00F67943" w:rsidRPr="00AD3C2E">
        <w:t xml:space="preserve">. Increasingly the study of agriculture and rural production has therefore been connected to environmental </w:t>
      </w:r>
      <w:r w:rsidR="006170A4" w:rsidRPr="00AD3C2E">
        <w:t>perspe</w:t>
      </w:r>
      <w:r w:rsidR="006170A4" w:rsidRPr="00AD3C2E">
        <w:t>c</w:t>
      </w:r>
      <w:r w:rsidR="006170A4" w:rsidRPr="00AD3C2E">
        <w:lastRenderedPageBreak/>
        <w:t>tives which tried to account for the increasing co-occurrence of social inequalities and enviro</w:t>
      </w:r>
      <w:r w:rsidR="006170A4" w:rsidRPr="00AD3C2E">
        <w:t>n</w:t>
      </w:r>
      <w:r w:rsidR="006170A4" w:rsidRPr="00AD3C2E">
        <w:t>mental destruction</w:t>
      </w:r>
      <w:r w:rsidR="00F67943" w:rsidRPr="00AD3C2E">
        <w:t xml:space="preserve">. </w:t>
      </w:r>
    </w:p>
    <w:p w14:paraId="145107A4" w14:textId="5B760921" w:rsidR="002A3A7F" w:rsidRPr="00AD3C2E" w:rsidRDefault="002A3A7F" w:rsidP="00940791">
      <w:pPr>
        <w:pStyle w:val="Heading2"/>
      </w:pPr>
      <w:r w:rsidRPr="00AD3C2E">
        <w:t>Environment</w:t>
      </w:r>
    </w:p>
    <w:p w14:paraId="28DCBC3E" w14:textId="04685AB2" w:rsidR="00940791" w:rsidRDefault="00917A70" w:rsidP="00AD3C2E">
      <w:pPr>
        <w:pStyle w:val="BodyText"/>
      </w:pPr>
      <w:r w:rsidRPr="00AD3C2E">
        <w:t>E</w:t>
      </w:r>
      <w:r w:rsidR="006170A4" w:rsidRPr="00AD3C2E">
        <w:t xml:space="preserve">nvironmental studies </w:t>
      </w:r>
      <w:r w:rsidRPr="00AD3C2E">
        <w:t xml:space="preserve">gradually </w:t>
      </w:r>
      <w:r w:rsidR="006170A4" w:rsidRPr="00AD3C2E">
        <w:t>bec</w:t>
      </w:r>
      <w:r w:rsidRPr="00AD3C2E">
        <w:t>a</w:t>
      </w:r>
      <w:r w:rsidR="006170A4" w:rsidRPr="00AD3C2E">
        <w:t>me an important concern</w:t>
      </w:r>
      <w:r w:rsidRPr="00AD3C2E">
        <w:t xml:space="preserve"> in </w:t>
      </w:r>
      <w:r w:rsidR="00403A9E" w:rsidRPr="00403A9E">
        <w:rPr>
          <w:i/>
        </w:rPr>
        <w:t>ERLACS</w:t>
      </w:r>
      <w:r w:rsidR="000F7996" w:rsidRPr="00AD3C2E">
        <w:t xml:space="preserve">. </w:t>
      </w:r>
      <w:r w:rsidRPr="00AD3C2E">
        <w:t>I</w:t>
      </w:r>
      <w:r w:rsidR="000F7996" w:rsidRPr="00AD3C2E">
        <w:t>t started with article</w:t>
      </w:r>
      <w:r w:rsidR="004F03C1" w:rsidRPr="00AD3C2E">
        <w:t xml:space="preserve">s by Anthony Hall (62, June 1997) who explored and identified the new directions of environmental analysis in Brazilian Amazonia and by the late Jean </w:t>
      </w:r>
      <w:proofErr w:type="spellStart"/>
      <w:r w:rsidR="004F03C1" w:rsidRPr="00AD3C2E">
        <w:t>Carrière</w:t>
      </w:r>
      <w:proofErr w:type="spellEnd"/>
      <w:r w:rsidR="004F03C1" w:rsidRPr="00AD3C2E">
        <w:t xml:space="preserve"> (63, Dec. 1997) on the degradation of wetlands in Central America</w:t>
      </w:r>
      <w:r w:rsidR="000F7996" w:rsidRPr="00AD3C2E">
        <w:t>.</w:t>
      </w:r>
      <w:r w:rsidR="00481069" w:rsidRPr="00AD3C2E">
        <w:t xml:space="preserve"> From then on, discussions on environmental issues have been a continuous feature of the journal. The underlying concern of these contributions was </w:t>
      </w:r>
      <w:r w:rsidR="00DE4625" w:rsidRPr="00AD3C2E">
        <w:t>to explain</w:t>
      </w:r>
      <w:r w:rsidR="00481069" w:rsidRPr="00AD3C2E">
        <w:t xml:space="preserve"> </w:t>
      </w:r>
      <w:r w:rsidR="00DE4625" w:rsidRPr="00AD3C2E">
        <w:t xml:space="preserve">the </w:t>
      </w:r>
      <w:r w:rsidR="00481069" w:rsidRPr="00AD3C2E">
        <w:t xml:space="preserve">specific environmental </w:t>
      </w:r>
      <w:r w:rsidR="00DE4625" w:rsidRPr="00AD3C2E">
        <w:t xml:space="preserve">changes in </w:t>
      </w:r>
      <w:r w:rsidR="00481069" w:rsidRPr="00AD3C2E">
        <w:t>the region. This became clear in a number of topics. One ce</w:t>
      </w:r>
      <w:r w:rsidR="00481069" w:rsidRPr="00AD3C2E">
        <w:t>n</w:t>
      </w:r>
      <w:r w:rsidR="00481069" w:rsidRPr="00AD3C2E">
        <w:t>tral issue has been the importance of mining in the developmental model of Latin America but also in the changing social circumstances on local level.</w:t>
      </w:r>
      <w:r w:rsidR="003101A5">
        <w:t xml:space="preserve"> </w:t>
      </w:r>
      <w:r w:rsidR="00481069" w:rsidRPr="00AD3C2E">
        <w:t xml:space="preserve">Jeanette </w:t>
      </w:r>
      <w:proofErr w:type="spellStart"/>
      <w:r w:rsidR="00481069" w:rsidRPr="00AD3C2E">
        <w:t>Graulau</w:t>
      </w:r>
      <w:r w:rsidR="003101A5">
        <w:t>’</w:t>
      </w:r>
      <w:r w:rsidR="00481069" w:rsidRPr="00AD3C2E">
        <w:t>s</w:t>
      </w:r>
      <w:proofErr w:type="spellEnd"/>
      <w:r w:rsidR="00481069" w:rsidRPr="00AD3C2E">
        <w:t xml:space="preserve"> article (71, Oct. 2001) on female participation in s</w:t>
      </w:r>
      <w:r w:rsidR="006D3EE5" w:rsidRPr="00AD3C2E">
        <w:t>mall-scale mining in the Amazon</w:t>
      </w:r>
      <w:r w:rsidR="00A502AB" w:rsidRPr="00AD3C2E">
        <w:t xml:space="preserve"> (also th</w:t>
      </w:r>
      <w:r w:rsidR="00481069" w:rsidRPr="00AD3C2E">
        <w:t xml:space="preserve">e first </w:t>
      </w:r>
      <w:r w:rsidR="00403A9E" w:rsidRPr="00403A9E">
        <w:rPr>
          <w:i/>
        </w:rPr>
        <w:t>ERLACS</w:t>
      </w:r>
      <w:r w:rsidR="00481069" w:rsidRPr="00AD3C2E">
        <w:t xml:space="preserve"> article which included photographs</w:t>
      </w:r>
      <w:r w:rsidRPr="00AD3C2E">
        <w:t>!</w:t>
      </w:r>
      <w:r w:rsidR="00481069" w:rsidRPr="00AD3C2E">
        <w:t xml:space="preserve">) may be considered </w:t>
      </w:r>
      <w:r w:rsidR="00A502AB" w:rsidRPr="00AD3C2E">
        <w:t xml:space="preserve">the starting-point of </w:t>
      </w:r>
      <w:r w:rsidR="00481069" w:rsidRPr="00AD3C2E">
        <w:t>this kind</w:t>
      </w:r>
      <w:r w:rsidR="00DD72F0">
        <w:t xml:space="preserve"> of approach</w:t>
      </w:r>
      <w:r w:rsidR="00481069" w:rsidRPr="00AD3C2E">
        <w:t xml:space="preserve">. Through its strong empirical backing and focus both on small-scale mining and female </w:t>
      </w:r>
      <w:r w:rsidR="005120A0" w:rsidRPr="00AD3C2E">
        <w:t>agency</w:t>
      </w:r>
      <w:r w:rsidR="00481069" w:rsidRPr="00AD3C2E">
        <w:t>, it drew atte</w:t>
      </w:r>
      <w:r w:rsidR="00481069" w:rsidRPr="00AD3C2E">
        <w:t>n</w:t>
      </w:r>
      <w:r w:rsidR="00481069" w:rsidRPr="00AD3C2E">
        <w:t>tion to the varied consequences of mining in a local setting.</w:t>
      </w:r>
      <w:r w:rsidR="008A136C" w:rsidRPr="00AD3C2E">
        <w:t xml:space="preserve"> </w:t>
      </w:r>
      <w:r w:rsidR="009F7FAB" w:rsidRPr="00AD3C2E">
        <w:t xml:space="preserve">It was followed by </w:t>
      </w:r>
      <w:r w:rsidR="00F54A28" w:rsidRPr="00AD3C2E">
        <w:t>comparable</w:t>
      </w:r>
      <w:r w:rsidR="009F7FAB" w:rsidRPr="00AD3C2E">
        <w:t xml:space="preserve"> art</w:t>
      </w:r>
      <w:r w:rsidR="009F7FAB" w:rsidRPr="00AD3C2E">
        <w:t>i</w:t>
      </w:r>
      <w:r w:rsidR="009F7FAB" w:rsidRPr="00AD3C2E">
        <w:t xml:space="preserve">cles by </w:t>
      </w:r>
      <w:proofErr w:type="spellStart"/>
      <w:r w:rsidR="009F7FAB" w:rsidRPr="00AD3C2E">
        <w:t>Josep</w:t>
      </w:r>
      <w:proofErr w:type="spellEnd"/>
      <w:r w:rsidR="009F7FAB" w:rsidRPr="00AD3C2E">
        <w:t xml:space="preserve"> Pont Vidal (84, April 2008) and Marjo de Theije and Marieke Heemskerk (87, Oct. 2009) on small-scale mining in other parts of the Amazon region.</w:t>
      </w:r>
      <w:r w:rsidR="004F03C1" w:rsidRPr="00AD3C2E">
        <w:t xml:space="preserve"> </w:t>
      </w:r>
    </w:p>
    <w:p w14:paraId="44AA1439" w14:textId="41D08CBC" w:rsidR="00940791" w:rsidRDefault="00940791" w:rsidP="00AD3C2E">
      <w:pPr>
        <w:pStyle w:val="BodyText"/>
      </w:pPr>
      <w:r>
        <w:tab/>
      </w:r>
      <w:r w:rsidR="008A136C" w:rsidRPr="00AD3C2E">
        <w:t xml:space="preserve">A second </w:t>
      </w:r>
      <w:r w:rsidR="00DE4625" w:rsidRPr="00AD3C2E">
        <w:t xml:space="preserve">important </w:t>
      </w:r>
      <w:r w:rsidR="008A136C" w:rsidRPr="00AD3C2E">
        <w:t xml:space="preserve">topic concerned </w:t>
      </w:r>
      <w:r w:rsidR="003101A5">
        <w:t>‘</w:t>
      </w:r>
      <w:r w:rsidR="008A136C" w:rsidRPr="00AD3C2E">
        <w:t xml:space="preserve">El </w:t>
      </w:r>
      <w:r w:rsidR="00C97163" w:rsidRPr="00AD3C2E">
        <w:t>N</w:t>
      </w:r>
      <w:r w:rsidR="008A136C" w:rsidRPr="00AD3C2E">
        <w:t>iño</w:t>
      </w:r>
      <w:r w:rsidR="003101A5">
        <w:t>’</w:t>
      </w:r>
      <w:r w:rsidR="0035031F" w:rsidRPr="00AD3C2E">
        <w:t xml:space="preserve">, the occasional anomalous warm water </w:t>
      </w:r>
      <w:r w:rsidR="00DD72F0">
        <w:t>along</w:t>
      </w:r>
      <w:r w:rsidR="0035031F" w:rsidRPr="00AD3C2E">
        <w:t xml:space="preserve"> the Pacific coast of Latin America and its resulting consequences for the region</w:t>
      </w:r>
      <w:r w:rsidR="003101A5">
        <w:t>’</w:t>
      </w:r>
      <w:r w:rsidR="0035031F" w:rsidRPr="00AD3C2E">
        <w:t>s climate</w:t>
      </w:r>
      <w:r w:rsidR="008A136C" w:rsidRPr="00AD3C2E">
        <w:t xml:space="preserve">. This was the topic of a short dossier </w:t>
      </w:r>
      <w:r w:rsidR="00DD72F0">
        <w:t>that</w:t>
      </w:r>
      <w:r w:rsidR="008A136C" w:rsidRPr="00AD3C2E">
        <w:t xml:space="preserve"> was published in December 1999 (67).</w:t>
      </w:r>
      <w:r w:rsidR="00C97163" w:rsidRPr="00AD3C2E">
        <w:t xml:space="preserve"> The considerations and conclusions of the two articles on this topic are still relevant today </w:t>
      </w:r>
      <w:r w:rsidR="00DD72F0">
        <w:t>as</w:t>
      </w:r>
      <w:r w:rsidR="00C97163" w:rsidRPr="00AD3C2E">
        <w:t xml:space="preserve"> peasants and environmenta</w:t>
      </w:r>
      <w:r w:rsidR="00C97163" w:rsidRPr="00AD3C2E">
        <w:t>l</w:t>
      </w:r>
      <w:r w:rsidR="00C97163" w:rsidRPr="00AD3C2E">
        <w:t xml:space="preserve">ists </w:t>
      </w:r>
      <w:r w:rsidR="00917A70" w:rsidRPr="00AD3C2E">
        <w:t xml:space="preserve">again </w:t>
      </w:r>
      <w:r w:rsidR="00DD72F0">
        <w:t>prepare</w:t>
      </w:r>
      <w:r w:rsidR="00A502AB" w:rsidRPr="00AD3C2E">
        <w:t xml:space="preserve"> for</w:t>
      </w:r>
      <w:r w:rsidR="00C97163" w:rsidRPr="00AD3C2E">
        <w:t xml:space="preserve"> the complex </w:t>
      </w:r>
      <w:r w:rsidR="0035031F" w:rsidRPr="00AD3C2E">
        <w:t xml:space="preserve">and often disastrous </w:t>
      </w:r>
      <w:r w:rsidR="00C97163" w:rsidRPr="00AD3C2E">
        <w:t xml:space="preserve">consequences of </w:t>
      </w:r>
      <w:r w:rsidR="0035031F" w:rsidRPr="00AD3C2E">
        <w:t xml:space="preserve">this natural </w:t>
      </w:r>
      <w:r w:rsidR="00F03B17" w:rsidRPr="00AD3C2E">
        <w:t>pheno</w:t>
      </w:r>
      <w:r w:rsidR="00C97163" w:rsidRPr="00AD3C2E">
        <w:t>m</w:t>
      </w:r>
      <w:r w:rsidR="00C97163" w:rsidRPr="00AD3C2E">
        <w:t>e</w:t>
      </w:r>
      <w:r w:rsidR="00C97163" w:rsidRPr="00AD3C2E">
        <w:t xml:space="preserve">non. </w:t>
      </w:r>
      <w:r w:rsidR="0035031F" w:rsidRPr="00AD3C2E">
        <w:t>They made clear that these nature-related disasters can only be understood in relation to</w:t>
      </w:r>
      <w:r w:rsidR="00DE4625" w:rsidRPr="00AD3C2E">
        <w:t xml:space="preserve"> s</w:t>
      </w:r>
      <w:r w:rsidR="00DE4625" w:rsidRPr="00AD3C2E">
        <w:t>o</w:t>
      </w:r>
      <w:r w:rsidR="00DE4625" w:rsidRPr="00AD3C2E">
        <w:t xml:space="preserve">cial and political relations and </w:t>
      </w:r>
      <w:r w:rsidR="0035031F" w:rsidRPr="00AD3C2E">
        <w:t>the vulnerability of poor populations. The interaction between environme</w:t>
      </w:r>
      <w:r w:rsidR="0035031F" w:rsidRPr="00AD3C2E">
        <w:t>n</w:t>
      </w:r>
      <w:r w:rsidR="0035031F" w:rsidRPr="00AD3C2E">
        <w:t>tal disasters, socio-economic contexts and peoples</w:t>
      </w:r>
      <w:r w:rsidR="003101A5">
        <w:t>’</w:t>
      </w:r>
      <w:r w:rsidR="0035031F" w:rsidRPr="00AD3C2E">
        <w:t xml:space="preserve"> livelihoods remains one of the principal cha</w:t>
      </w:r>
      <w:r w:rsidR="0035031F" w:rsidRPr="00AD3C2E">
        <w:t>l</w:t>
      </w:r>
      <w:r w:rsidR="0035031F" w:rsidRPr="00AD3C2E">
        <w:t>lenges for the so</w:t>
      </w:r>
      <w:r w:rsidR="00917A70" w:rsidRPr="00AD3C2E">
        <w:t>cial and environmental sciences</w:t>
      </w:r>
      <w:r w:rsidR="00DD72F0">
        <w:t>,</w:t>
      </w:r>
      <w:r w:rsidR="00917A70" w:rsidRPr="00AD3C2E">
        <w:t xml:space="preserve"> although its</w:t>
      </w:r>
      <w:r w:rsidR="009A05EA" w:rsidRPr="00AD3C2E">
        <w:t xml:space="preserve"> interpretations </w:t>
      </w:r>
      <w:r w:rsidR="00DD72F0">
        <w:t xml:space="preserve">have </w:t>
      </w:r>
      <w:r w:rsidR="009A05EA" w:rsidRPr="00AD3C2E">
        <w:t>changed</w:t>
      </w:r>
      <w:r w:rsidR="00917A70" w:rsidRPr="00AD3C2E">
        <w:t xml:space="preserve"> rad</w:t>
      </w:r>
      <w:r w:rsidR="00917A70" w:rsidRPr="00AD3C2E">
        <w:t>i</w:t>
      </w:r>
      <w:r w:rsidR="00917A70" w:rsidRPr="00AD3C2E">
        <w:t>cally</w:t>
      </w:r>
      <w:r w:rsidR="009A05EA" w:rsidRPr="00AD3C2E">
        <w:t xml:space="preserve">. These changing views were the topic of </w:t>
      </w:r>
      <w:r w:rsidR="00DD72F0">
        <w:t>a few</w:t>
      </w:r>
      <w:r w:rsidR="009A05EA" w:rsidRPr="00AD3C2E">
        <w:t xml:space="preserve"> article</w:t>
      </w:r>
      <w:r w:rsidR="007B0D93" w:rsidRPr="00AD3C2E">
        <w:t>s</w:t>
      </w:r>
      <w:r w:rsidR="009A05EA" w:rsidRPr="00AD3C2E">
        <w:t xml:space="preserve"> published in October 2002 (73)</w:t>
      </w:r>
      <w:r w:rsidR="007B0D93" w:rsidRPr="00AD3C2E">
        <w:t>, in which</w:t>
      </w:r>
      <w:r w:rsidR="009A05EA" w:rsidRPr="00AD3C2E">
        <w:t xml:space="preserve"> different views on human-nature relations in Argentina, Mexico and Ecuador were </w:t>
      </w:r>
      <w:r w:rsidR="00DD72F0" w:rsidRPr="00AD3C2E">
        <w:t>an</w:t>
      </w:r>
      <w:r w:rsidR="00DD72F0" w:rsidRPr="00AD3C2E">
        <w:t>a</w:t>
      </w:r>
      <w:r w:rsidR="00DD72F0" w:rsidRPr="00AD3C2E">
        <w:t>lysed</w:t>
      </w:r>
      <w:r w:rsidR="009A05EA" w:rsidRPr="00AD3C2E">
        <w:t>.</w:t>
      </w:r>
    </w:p>
    <w:p w14:paraId="23157C78" w14:textId="6BBA2E5A" w:rsidR="00940791" w:rsidRDefault="00940791" w:rsidP="00AD3C2E">
      <w:pPr>
        <w:pStyle w:val="BodyText"/>
      </w:pPr>
      <w:r>
        <w:tab/>
      </w:r>
      <w:r w:rsidR="00403A9E" w:rsidRPr="00403A9E">
        <w:rPr>
          <w:i/>
        </w:rPr>
        <w:t>ERLACS</w:t>
      </w:r>
      <w:r w:rsidR="00DE4625" w:rsidRPr="00AD3C2E">
        <w:t xml:space="preserve"> </w:t>
      </w:r>
      <w:r w:rsidR="00E46EEE">
        <w:t xml:space="preserve">has </w:t>
      </w:r>
      <w:r w:rsidR="00DE4625" w:rsidRPr="00AD3C2E">
        <w:t xml:space="preserve">also demonstrated </w:t>
      </w:r>
      <w:r w:rsidR="00E50C18" w:rsidRPr="00AD3C2E">
        <w:t>an emerging attention to water issues in Latin America. It started with</w:t>
      </w:r>
      <w:r w:rsidR="006E3E53" w:rsidRPr="00AD3C2E">
        <w:t xml:space="preserve"> an article by Sergio Antonio </w:t>
      </w:r>
      <w:proofErr w:type="spellStart"/>
      <w:r w:rsidR="006E3E53" w:rsidRPr="00AD3C2E">
        <w:t>Ruíz</w:t>
      </w:r>
      <w:proofErr w:type="spellEnd"/>
      <w:r w:rsidR="006E3E53" w:rsidRPr="00AD3C2E">
        <w:t xml:space="preserve"> and Ingo Georg </w:t>
      </w:r>
      <w:proofErr w:type="spellStart"/>
      <w:r w:rsidR="006E3E53" w:rsidRPr="00AD3C2E">
        <w:t>Gentes</w:t>
      </w:r>
      <w:proofErr w:type="spellEnd"/>
      <w:r w:rsidR="006E3E53" w:rsidRPr="00AD3C2E">
        <w:t xml:space="preserve"> (85, Oct. 2008) on the i</w:t>
      </w:r>
      <w:r w:rsidR="006E3E53" w:rsidRPr="00AD3C2E">
        <w:t>n</w:t>
      </w:r>
      <w:r w:rsidR="006E3E53" w:rsidRPr="00AD3C2E">
        <w:t xml:space="preserve">creasing importance of governance issues around water in Bolivia. Their article </w:t>
      </w:r>
      <w:r w:rsidR="00A502AB" w:rsidRPr="00AD3C2E">
        <w:t xml:space="preserve">demonstrated how </w:t>
      </w:r>
      <w:r w:rsidR="006E3E53" w:rsidRPr="00AD3C2E">
        <w:t xml:space="preserve">similar problems </w:t>
      </w:r>
      <w:r w:rsidR="00A502AB" w:rsidRPr="00AD3C2E">
        <w:t xml:space="preserve">occurred </w:t>
      </w:r>
      <w:r w:rsidR="006E3E53" w:rsidRPr="00AD3C2E">
        <w:t xml:space="preserve">in many </w:t>
      </w:r>
      <w:r w:rsidR="00A502AB" w:rsidRPr="00AD3C2E">
        <w:t xml:space="preserve">different </w:t>
      </w:r>
      <w:r w:rsidR="006E3E53" w:rsidRPr="00AD3C2E">
        <w:t xml:space="preserve">Latin American regions. </w:t>
      </w:r>
      <w:r w:rsidR="00E50C18" w:rsidRPr="00AD3C2E">
        <w:t xml:space="preserve">Recently </w:t>
      </w:r>
      <w:r w:rsidR="00403A9E" w:rsidRPr="00403A9E">
        <w:rPr>
          <w:i/>
        </w:rPr>
        <w:t>ERLACS</w:t>
      </w:r>
      <w:r w:rsidR="006E3E53" w:rsidRPr="00AD3C2E">
        <w:t xml:space="preserve"> published </w:t>
      </w:r>
      <w:r w:rsidR="00E50C18" w:rsidRPr="00AD3C2E">
        <w:t>a do</w:t>
      </w:r>
      <w:r w:rsidR="00E50C18" w:rsidRPr="00AD3C2E">
        <w:t>s</w:t>
      </w:r>
      <w:r w:rsidR="00E50C18" w:rsidRPr="00AD3C2E">
        <w:t>sier on w</w:t>
      </w:r>
      <w:r w:rsidR="006E3E53" w:rsidRPr="00AD3C2E">
        <w:t>ater-</w:t>
      </w:r>
      <w:r w:rsidR="00E50C18" w:rsidRPr="00AD3C2E">
        <w:t>relate</w:t>
      </w:r>
      <w:r w:rsidR="006E3E73" w:rsidRPr="00AD3C2E">
        <w:t>d mega</w:t>
      </w:r>
      <w:r w:rsidR="00E50C18" w:rsidRPr="00AD3C2E">
        <w:t>projects (97, Oct. 2014)</w:t>
      </w:r>
      <w:r w:rsidR="006E3E53" w:rsidRPr="00AD3C2E">
        <w:t xml:space="preserve"> by a group of Latin American scholars.</w:t>
      </w:r>
      <w:r w:rsidR="002A3A7F" w:rsidRPr="00AD3C2E">
        <w:t xml:space="preserve"> They demonstrated how strongly the accessibility to clean water has be</w:t>
      </w:r>
      <w:r w:rsidR="00DE4625" w:rsidRPr="00AD3C2E">
        <w:t>come</w:t>
      </w:r>
      <w:r w:rsidR="002A3A7F" w:rsidRPr="00AD3C2E">
        <w:t xml:space="preserve"> influenced and e</w:t>
      </w:r>
      <w:r w:rsidR="002A3A7F" w:rsidRPr="00AD3C2E">
        <w:t>n</w:t>
      </w:r>
      <w:r w:rsidR="002A3A7F" w:rsidRPr="00AD3C2E">
        <w:t xml:space="preserve">dangered by the current Latin American trend towards </w:t>
      </w:r>
      <w:r w:rsidR="009B55FB" w:rsidRPr="00AD3C2E">
        <w:t>neo-</w:t>
      </w:r>
      <w:proofErr w:type="spellStart"/>
      <w:r w:rsidR="002A3A7F" w:rsidRPr="00AD3C2E">
        <w:t>extractivism</w:t>
      </w:r>
      <w:proofErr w:type="spellEnd"/>
      <w:r w:rsidR="002A3A7F" w:rsidRPr="00AD3C2E">
        <w:t xml:space="preserve">. </w:t>
      </w:r>
    </w:p>
    <w:p w14:paraId="2B379756" w14:textId="4A0D24B5" w:rsidR="00940791" w:rsidRPr="00795516" w:rsidRDefault="00940791" w:rsidP="00AD3C2E">
      <w:pPr>
        <w:pStyle w:val="BodyText"/>
        <w:rPr>
          <w:lang w:val="es-ES"/>
        </w:rPr>
      </w:pPr>
      <w:r>
        <w:tab/>
      </w:r>
      <w:r w:rsidR="00425C3E" w:rsidRPr="00AD3C2E">
        <w:t>The contradictory relation between Latin American left-wing governments and environmental issues is a</w:t>
      </w:r>
      <w:r w:rsidR="00A502AB" w:rsidRPr="00AD3C2E">
        <w:t>nother</w:t>
      </w:r>
      <w:r w:rsidR="00425C3E" w:rsidRPr="00AD3C2E">
        <w:t xml:space="preserve"> increasingly important issue, not only in </w:t>
      </w:r>
      <w:r w:rsidR="00403A9E" w:rsidRPr="00403A9E">
        <w:rPr>
          <w:i/>
        </w:rPr>
        <w:t>ERLACS</w:t>
      </w:r>
      <w:r w:rsidR="00425C3E" w:rsidRPr="00AD3C2E">
        <w:t xml:space="preserve">, but in </w:t>
      </w:r>
      <w:r w:rsidR="00917A70" w:rsidRPr="00AD3C2E">
        <w:t xml:space="preserve">the </w:t>
      </w:r>
      <w:r w:rsidR="00425C3E" w:rsidRPr="00AD3C2E">
        <w:t xml:space="preserve">social and political </w:t>
      </w:r>
      <w:r w:rsidR="00917A70" w:rsidRPr="00AD3C2E">
        <w:t xml:space="preserve">analysis of Latin American politics </w:t>
      </w:r>
      <w:r w:rsidR="00425C3E" w:rsidRPr="00AD3C2E">
        <w:t>in general.</w:t>
      </w:r>
      <w:r w:rsidR="000930A3" w:rsidRPr="00AD3C2E">
        <w:t xml:space="preserve"> Although often elected on tickets that included environmental protection</w:t>
      </w:r>
      <w:r w:rsidR="00DE4625" w:rsidRPr="00AD3C2E">
        <w:t xml:space="preserve"> and a more harmonious relation with nature</w:t>
      </w:r>
      <w:r w:rsidR="000930A3" w:rsidRPr="00AD3C2E">
        <w:t xml:space="preserve">, these </w:t>
      </w:r>
      <w:r w:rsidR="0059186F" w:rsidRPr="00AD3C2E">
        <w:t xml:space="preserve">new </w:t>
      </w:r>
      <w:r w:rsidR="000930A3" w:rsidRPr="00AD3C2E">
        <w:t xml:space="preserve">governments </w:t>
      </w:r>
      <w:r w:rsidR="00400E53">
        <w:t>have</w:t>
      </w:r>
      <w:r w:rsidR="000930A3" w:rsidRPr="00AD3C2E">
        <w:t xml:space="preserve"> rapidly </w:t>
      </w:r>
      <w:r w:rsidR="00400E53">
        <w:t xml:space="preserve">been </w:t>
      </w:r>
      <w:r w:rsidR="000930A3" w:rsidRPr="00AD3C2E">
        <w:t xml:space="preserve">confronted with critique on their </w:t>
      </w:r>
      <w:r w:rsidR="0059186F" w:rsidRPr="00AD3C2E">
        <w:t>contradictory environmental policies</w:t>
      </w:r>
      <w:r w:rsidR="000930A3" w:rsidRPr="00AD3C2E">
        <w:t xml:space="preserve">. It is no coincidence that </w:t>
      </w:r>
      <w:r w:rsidR="0049036B" w:rsidRPr="00AD3C2E">
        <w:t>Bolivia and Ecuador</w:t>
      </w:r>
      <w:r w:rsidR="0049036B">
        <w:t xml:space="preserve"> </w:t>
      </w:r>
      <w:r w:rsidR="0049036B">
        <w:t xml:space="preserve">– </w:t>
      </w:r>
      <w:r w:rsidR="000930A3" w:rsidRPr="00AD3C2E">
        <w:t>the two countries</w:t>
      </w:r>
      <w:r w:rsidR="00400E53">
        <w:t xml:space="preserve"> that have</w:t>
      </w:r>
      <w:r w:rsidR="000930A3" w:rsidRPr="00AD3C2E">
        <w:t xml:space="preserve"> </w:t>
      </w:r>
      <w:r w:rsidR="00400E53">
        <w:t>taken up</w:t>
      </w:r>
      <w:r w:rsidR="000930A3" w:rsidRPr="00AD3C2E">
        <w:t xml:space="preserve"> </w:t>
      </w:r>
      <w:r w:rsidR="00400E53">
        <w:t xml:space="preserve">the </w:t>
      </w:r>
      <w:r w:rsidR="00B5218D">
        <w:t>‘</w:t>
      </w:r>
      <w:r w:rsidR="000930A3" w:rsidRPr="00AD3C2E">
        <w:t>rights of n</w:t>
      </w:r>
      <w:r w:rsidR="000930A3" w:rsidRPr="00AD3C2E">
        <w:t>a</w:t>
      </w:r>
      <w:r w:rsidR="000930A3" w:rsidRPr="00AD3C2E">
        <w:t>ture</w:t>
      </w:r>
      <w:r w:rsidR="00B5218D">
        <w:t xml:space="preserve">’ and </w:t>
      </w:r>
      <w:r w:rsidR="003101A5">
        <w:t>‘</w:t>
      </w:r>
      <w:proofErr w:type="spellStart"/>
      <w:r w:rsidR="000930A3" w:rsidRPr="007949D4">
        <w:rPr>
          <w:i/>
        </w:rPr>
        <w:t>Buen</w:t>
      </w:r>
      <w:proofErr w:type="spellEnd"/>
      <w:r w:rsidR="000930A3" w:rsidRPr="007949D4">
        <w:rPr>
          <w:i/>
        </w:rPr>
        <w:t xml:space="preserve"> </w:t>
      </w:r>
      <w:proofErr w:type="spellStart"/>
      <w:r w:rsidR="000930A3" w:rsidRPr="007949D4">
        <w:rPr>
          <w:i/>
        </w:rPr>
        <w:t>Vivir</w:t>
      </w:r>
      <w:proofErr w:type="spellEnd"/>
      <w:r w:rsidR="003101A5">
        <w:t>’</w:t>
      </w:r>
      <w:r w:rsidR="000930A3" w:rsidRPr="00AD3C2E">
        <w:t xml:space="preserve"> in their Constitutions </w:t>
      </w:r>
      <w:r w:rsidR="0049036B">
        <w:t xml:space="preserve">– </w:t>
      </w:r>
      <w:r w:rsidR="00400E53">
        <w:t>have come</w:t>
      </w:r>
      <w:r w:rsidR="000930A3" w:rsidRPr="00AD3C2E">
        <w:t xml:space="preserve"> </w:t>
      </w:r>
      <w:r w:rsidR="0059186F" w:rsidRPr="00AD3C2E">
        <w:t>under scrutiny in this r</w:t>
      </w:r>
      <w:r w:rsidR="0059186F" w:rsidRPr="00AD3C2E">
        <w:t>e</w:t>
      </w:r>
      <w:r w:rsidR="0059186F" w:rsidRPr="00AD3C2E">
        <w:t>spect</w:t>
      </w:r>
      <w:r w:rsidR="000930A3" w:rsidRPr="00AD3C2E">
        <w:t>. In April</w:t>
      </w:r>
      <w:r w:rsidR="00320A22" w:rsidRPr="00AD3C2E">
        <w:t xml:space="preserve"> 2012 (92) </w:t>
      </w:r>
      <w:r w:rsidR="000930A3" w:rsidRPr="00AD3C2E">
        <w:t>Bolivian anthropologist Ricardo Calla wrote a detailed an</w:t>
      </w:r>
      <w:r w:rsidR="00AD4A39" w:rsidRPr="00AD3C2E">
        <w:t>d critical account of the TI</w:t>
      </w:r>
      <w:r w:rsidR="00AD4A39" w:rsidRPr="00AD3C2E">
        <w:t>P</w:t>
      </w:r>
      <w:r w:rsidR="00AD4A39" w:rsidRPr="00AD3C2E">
        <w:t>NIS</w:t>
      </w:r>
      <w:r w:rsidR="000930A3" w:rsidRPr="00AD3C2E">
        <w:t xml:space="preserve"> conflict which pitted the government of </w:t>
      </w:r>
      <w:proofErr w:type="spellStart"/>
      <w:r w:rsidR="000930A3" w:rsidRPr="00AD3C2E">
        <w:t>Evo</w:t>
      </w:r>
      <w:proofErr w:type="spellEnd"/>
      <w:r w:rsidR="000930A3" w:rsidRPr="00AD3C2E">
        <w:t xml:space="preserve"> Morales against local indigenous populations su</w:t>
      </w:r>
      <w:r w:rsidR="000930A3" w:rsidRPr="00AD3C2E">
        <w:t>p</w:t>
      </w:r>
      <w:r w:rsidR="000930A3" w:rsidRPr="00AD3C2E">
        <w:t>ported by social movements and environmental groups. The violent repression of a pr</w:t>
      </w:r>
      <w:r w:rsidR="000930A3" w:rsidRPr="00AD3C2E">
        <w:t>o</w:t>
      </w:r>
      <w:r w:rsidR="000930A3" w:rsidRPr="00AD3C2E">
        <w:t>test march in 2011 elicited national and international protests and uncovered the ideological tensions appa</w:t>
      </w:r>
      <w:r w:rsidR="000930A3" w:rsidRPr="00AD3C2E">
        <w:t>r</w:t>
      </w:r>
      <w:r w:rsidR="000930A3" w:rsidRPr="00AD3C2E">
        <w:t xml:space="preserve">ent in the political ideology of the Bolivian government. </w:t>
      </w:r>
      <w:r w:rsidR="00331AF8">
        <w:rPr>
          <w:lang w:val="es-ES"/>
        </w:rPr>
        <w:t xml:space="preserve">Calla </w:t>
      </w:r>
      <w:proofErr w:type="spellStart"/>
      <w:r w:rsidR="00331AF8" w:rsidRPr="00B5218D">
        <w:rPr>
          <w:lang w:val="es-ES"/>
        </w:rPr>
        <w:t>concludes</w:t>
      </w:r>
      <w:proofErr w:type="spellEnd"/>
      <w:r w:rsidR="00331AF8" w:rsidRPr="00B5218D">
        <w:rPr>
          <w:lang w:val="es-ES"/>
        </w:rPr>
        <w:t xml:space="preserve"> </w:t>
      </w:r>
      <w:proofErr w:type="spellStart"/>
      <w:r w:rsidR="00331AF8" w:rsidRPr="00B5218D">
        <w:rPr>
          <w:lang w:val="es-ES"/>
        </w:rPr>
        <w:t>that</w:t>
      </w:r>
      <w:proofErr w:type="spellEnd"/>
      <w:r w:rsidR="00331AF8">
        <w:rPr>
          <w:lang w:val="es-ES"/>
        </w:rPr>
        <w:t xml:space="preserve"> ‘</w:t>
      </w:r>
      <w:r w:rsidR="00642E6E" w:rsidRPr="00795516">
        <w:rPr>
          <w:lang w:val="es-ES"/>
        </w:rPr>
        <w:t>la imagen de Evo M</w:t>
      </w:r>
      <w:r w:rsidR="00642E6E" w:rsidRPr="00795516">
        <w:rPr>
          <w:lang w:val="es-ES"/>
        </w:rPr>
        <w:t>o</w:t>
      </w:r>
      <w:r w:rsidR="00642E6E" w:rsidRPr="00795516">
        <w:rPr>
          <w:lang w:val="es-ES"/>
        </w:rPr>
        <w:t>rales ha quedado descolocada y, finalmente, situada de modo muy ambiguo en la cada vez más urgente y compleja discusión sobre un calentamiento global que obliga a todos a seguir con ate</w:t>
      </w:r>
      <w:r w:rsidR="00642E6E" w:rsidRPr="00795516">
        <w:rPr>
          <w:lang w:val="es-ES"/>
        </w:rPr>
        <w:t>n</w:t>
      </w:r>
      <w:r w:rsidR="00642E6E" w:rsidRPr="00795516">
        <w:rPr>
          <w:lang w:val="es-ES"/>
        </w:rPr>
        <w:t>ción lo que ocurre en l</w:t>
      </w:r>
      <w:r w:rsidR="00B5218D">
        <w:rPr>
          <w:lang w:val="es-ES"/>
        </w:rPr>
        <w:t>a ecológicamente vital Amazonia’ (p. </w:t>
      </w:r>
      <w:r w:rsidR="00642E6E" w:rsidRPr="00795516">
        <w:rPr>
          <w:lang w:val="es-ES"/>
        </w:rPr>
        <w:t xml:space="preserve">82). </w:t>
      </w:r>
    </w:p>
    <w:p w14:paraId="01FBBC30" w14:textId="05BE632D" w:rsidR="006E3E73" w:rsidRPr="00AD3C2E" w:rsidRDefault="00940791" w:rsidP="00AD3C2E">
      <w:pPr>
        <w:pStyle w:val="BodyText"/>
      </w:pPr>
      <w:r w:rsidRPr="00795516">
        <w:rPr>
          <w:lang w:val="es-ES"/>
        </w:rPr>
        <w:lastRenderedPageBreak/>
        <w:tab/>
      </w:r>
      <w:r w:rsidR="00642E6E" w:rsidRPr="00AD3C2E">
        <w:t xml:space="preserve">Similar confrontations and discussions occurred in Ecuador under the government of Rafael Correa. The new Constitution </w:t>
      </w:r>
      <w:r w:rsidR="007949D4">
        <w:t>that</w:t>
      </w:r>
      <w:r w:rsidR="00642E6E" w:rsidRPr="00AD3C2E">
        <w:t xml:space="preserve"> was accepted in 2008 recognized the </w:t>
      </w:r>
      <w:r w:rsidR="003101A5">
        <w:t>‘</w:t>
      </w:r>
      <w:r w:rsidR="00642E6E" w:rsidRPr="00AD3C2E">
        <w:t>rights of nature</w:t>
      </w:r>
      <w:r w:rsidR="003101A5">
        <w:t>’</w:t>
      </w:r>
      <w:r w:rsidR="00642E6E" w:rsidRPr="00AD3C2E">
        <w:t xml:space="preserve"> and cel</w:t>
      </w:r>
      <w:r w:rsidR="00642E6E" w:rsidRPr="00AD3C2E">
        <w:t>e</w:t>
      </w:r>
      <w:r w:rsidR="00642E6E" w:rsidRPr="00AD3C2E">
        <w:t xml:space="preserve">brated the idea of </w:t>
      </w:r>
      <w:proofErr w:type="spellStart"/>
      <w:r w:rsidR="00642E6E" w:rsidRPr="00AD3C2E">
        <w:rPr>
          <w:i/>
        </w:rPr>
        <w:t>vivir</w:t>
      </w:r>
      <w:proofErr w:type="spellEnd"/>
      <w:r w:rsidR="00642E6E" w:rsidRPr="00AD3C2E">
        <w:rPr>
          <w:i/>
        </w:rPr>
        <w:t xml:space="preserve"> </w:t>
      </w:r>
      <w:proofErr w:type="spellStart"/>
      <w:r w:rsidR="00642E6E" w:rsidRPr="00AD3C2E">
        <w:rPr>
          <w:i/>
        </w:rPr>
        <w:t>bien</w:t>
      </w:r>
      <w:proofErr w:type="spellEnd"/>
      <w:r w:rsidR="00642E6E" w:rsidRPr="00AD3C2E">
        <w:t xml:space="preserve"> or </w:t>
      </w:r>
      <w:proofErr w:type="spellStart"/>
      <w:r w:rsidR="00642E6E" w:rsidRPr="00AD3C2E">
        <w:rPr>
          <w:i/>
        </w:rPr>
        <w:t>Sumak</w:t>
      </w:r>
      <w:proofErr w:type="spellEnd"/>
      <w:r w:rsidR="00642E6E" w:rsidRPr="00AD3C2E">
        <w:rPr>
          <w:i/>
        </w:rPr>
        <w:t xml:space="preserve"> </w:t>
      </w:r>
      <w:proofErr w:type="spellStart"/>
      <w:r w:rsidR="00642E6E" w:rsidRPr="00AD3C2E">
        <w:rPr>
          <w:i/>
        </w:rPr>
        <w:t>Kawsay</w:t>
      </w:r>
      <w:proofErr w:type="spellEnd"/>
      <w:r w:rsidR="00642E6E" w:rsidRPr="00AD3C2E">
        <w:t xml:space="preserve">. In daily practice tensions arose which were very cogently described by Victor </w:t>
      </w:r>
      <w:proofErr w:type="spellStart"/>
      <w:r w:rsidR="00642E6E" w:rsidRPr="00AD3C2E">
        <w:t>Bretón</w:t>
      </w:r>
      <w:proofErr w:type="spellEnd"/>
      <w:r w:rsidR="00642E6E" w:rsidRPr="00AD3C2E">
        <w:t xml:space="preserve"> (95, Oct. 2013). </w:t>
      </w:r>
      <w:r w:rsidR="00320A22" w:rsidRPr="00AD3C2E">
        <w:t>In a critical essay, h</w:t>
      </w:r>
      <w:r w:rsidR="00642E6E" w:rsidRPr="00AD3C2E">
        <w:t xml:space="preserve">e </w:t>
      </w:r>
      <w:r w:rsidR="007949D4" w:rsidRPr="00AD3C2E">
        <w:t>analysed</w:t>
      </w:r>
      <w:r w:rsidR="00642E6E" w:rsidRPr="00AD3C2E">
        <w:t xml:space="preserve"> the or</w:t>
      </w:r>
      <w:r w:rsidR="00642E6E" w:rsidRPr="00AD3C2E">
        <w:t>i</w:t>
      </w:r>
      <w:r w:rsidR="00642E6E" w:rsidRPr="00AD3C2E">
        <w:t xml:space="preserve">gins of the concept and showed that it was not so much an indigenous concept but an </w:t>
      </w:r>
      <w:r w:rsidR="00E00BC1" w:rsidRPr="00AD3C2E">
        <w:t>Aristotelian</w:t>
      </w:r>
      <w:r w:rsidR="00642E6E" w:rsidRPr="00AD3C2E">
        <w:t xml:space="preserve"> idea that was instrumentally used by </w:t>
      </w:r>
      <w:r w:rsidR="00320A22" w:rsidRPr="00AD3C2E">
        <w:t xml:space="preserve">politicians. It allowed them to re-establish a strong role for the state and to legitimize new extractive policies which would work in favour of the poor parts of the population. </w:t>
      </w:r>
      <w:r w:rsidR="00320A22" w:rsidRPr="00795516">
        <w:rPr>
          <w:lang w:val="es-ES"/>
        </w:rPr>
        <w:t xml:space="preserve">Bretón </w:t>
      </w:r>
      <w:proofErr w:type="spellStart"/>
      <w:r w:rsidR="00320A22" w:rsidRPr="00B15D6B">
        <w:rPr>
          <w:lang w:val="es-ES"/>
        </w:rPr>
        <w:t>ends</w:t>
      </w:r>
      <w:proofErr w:type="spellEnd"/>
      <w:r w:rsidR="00320A22" w:rsidRPr="00B15D6B">
        <w:rPr>
          <w:lang w:val="es-ES"/>
        </w:rPr>
        <w:t xml:space="preserve"> </w:t>
      </w:r>
      <w:proofErr w:type="spellStart"/>
      <w:r w:rsidR="00320A22" w:rsidRPr="00B15D6B">
        <w:rPr>
          <w:lang w:val="es-ES"/>
        </w:rPr>
        <w:t>his</w:t>
      </w:r>
      <w:proofErr w:type="spellEnd"/>
      <w:r w:rsidR="00320A22" w:rsidRPr="00B15D6B">
        <w:rPr>
          <w:lang w:val="es-ES"/>
        </w:rPr>
        <w:t xml:space="preserve"> </w:t>
      </w:r>
      <w:proofErr w:type="spellStart"/>
      <w:r w:rsidR="00320A22" w:rsidRPr="00B15D6B">
        <w:rPr>
          <w:lang w:val="es-ES"/>
        </w:rPr>
        <w:t>article</w:t>
      </w:r>
      <w:proofErr w:type="spellEnd"/>
      <w:r w:rsidR="00320A22" w:rsidRPr="00B15D6B">
        <w:rPr>
          <w:lang w:val="es-ES"/>
        </w:rPr>
        <w:t xml:space="preserve"> </w:t>
      </w:r>
      <w:proofErr w:type="spellStart"/>
      <w:r w:rsidR="00320A22" w:rsidRPr="00B15D6B">
        <w:rPr>
          <w:lang w:val="es-ES"/>
        </w:rPr>
        <w:t>with</w:t>
      </w:r>
      <w:proofErr w:type="spellEnd"/>
      <w:r w:rsidR="00320A22" w:rsidRPr="00B15D6B">
        <w:rPr>
          <w:lang w:val="es-ES"/>
        </w:rPr>
        <w:t xml:space="preserve"> </w:t>
      </w:r>
      <w:proofErr w:type="spellStart"/>
      <w:r w:rsidR="00320A22" w:rsidRPr="00B15D6B">
        <w:rPr>
          <w:lang w:val="es-ES"/>
        </w:rPr>
        <w:t>an</w:t>
      </w:r>
      <w:proofErr w:type="spellEnd"/>
      <w:r w:rsidR="00320A22" w:rsidRPr="00B15D6B">
        <w:rPr>
          <w:lang w:val="es-ES"/>
        </w:rPr>
        <w:t xml:space="preserve"> </w:t>
      </w:r>
      <w:proofErr w:type="spellStart"/>
      <w:r w:rsidR="00BB5329" w:rsidRPr="00B15D6B">
        <w:rPr>
          <w:lang w:val="es-ES"/>
        </w:rPr>
        <w:t>almost</w:t>
      </w:r>
      <w:proofErr w:type="spellEnd"/>
      <w:r w:rsidR="00BB5329" w:rsidRPr="00B15D6B">
        <w:rPr>
          <w:lang w:val="es-ES"/>
        </w:rPr>
        <w:t xml:space="preserve"> </w:t>
      </w:r>
      <w:proofErr w:type="spellStart"/>
      <w:r w:rsidR="00320A22" w:rsidRPr="00B15D6B">
        <w:rPr>
          <w:lang w:val="es-ES"/>
        </w:rPr>
        <w:t>apocalyptic</w:t>
      </w:r>
      <w:proofErr w:type="spellEnd"/>
      <w:r w:rsidR="00320A22" w:rsidRPr="00B15D6B">
        <w:rPr>
          <w:lang w:val="es-ES"/>
        </w:rPr>
        <w:t xml:space="preserve"> </w:t>
      </w:r>
      <w:proofErr w:type="spellStart"/>
      <w:r w:rsidR="00320A22" w:rsidRPr="00B15D6B">
        <w:rPr>
          <w:lang w:val="es-ES"/>
        </w:rPr>
        <w:t>conclusion</w:t>
      </w:r>
      <w:proofErr w:type="spellEnd"/>
      <w:r w:rsidR="00B15D6B">
        <w:rPr>
          <w:lang w:val="es-ES"/>
        </w:rPr>
        <w:t>: ‘</w:t>
      </w:r>
      <w:r w:rsidR="00320A22" w:rsidRPr="00795516">
        <w:rPr>
          <w:lang w:val="es-ES"/>
        </w:rPr>
        <w:t>Todo ello puede co</w:t>
      </w:r>
      <w:r w:rsidR="00320A22" w:rsidRPr="00795516">
        <w:rPr>
          <w:lang w:val="es-ES"/>
        </w:rPr>
        <w:t>n</w:t>
      </w:r>
      <w:r w:rsidR="00320A22" w:rsidRPr="00795516">
        <w:rPr>
          <w:lang w:val="es-ES"/>
        </w:rPr>
        <w:t xml:space="preserve">vertir al </w:t>
      </w:r>
      <w:proofErr w:type="spellStart"/>
      <w:r w:rsidR="00320A22" w:rsidRPr="00795516">
        <w:rPr>
          <w:lang w:val="es-ES"/>
        </w:rPr>
        <w:t>Sumak</w:t>
      </w:r>
      <w:proofErr w:type="spellEnd"/>
      <w:r w:rsidR="00320A22" w:rsidRPr="00795516">
        <w:rPr>
          <w:lang w:val="es-ES"/>
        </w:rPr>
        <w:t xml:space="preserve"> </w:t>
      </w:r>
      <w:proofErr w:type="spellStart"/>
      <w:r w:rsidR="00320A22" w:rsidRPr="00795516">
        <w:rPr>
          <w:lang w:val="es-ES"/>
        </w:rPr>
        <w:t>Kawsay</w:t>
      </w:r>
      <w:proofErr w:type="spellEnd"/>
      <w:r w:rsidR="00320A22" w:rsidRPr="00795516">
        <w:rPr>
          <w:lang w:val="es-ES"/>
        </w:rPr>
        <w:t xml:space="preserve">, si no lo ha hecho ya, en otra de esas imágenes </w:t>
      </w:r>
      <w:proofErr w:type="spellStart"/>
      <w:r w:rsidR="00320A22" w:rsidRPr="00795516">
        <w:rPr>
          <w:lang w:val="es-ES"/>
        </w:rPr>
        <w:t>esencializadas</w:t>
      </w:r>
      <w:proofErr w:type="spellEnd"/>
      <w:r w:rsidR="00320A22" w:rsidRPr="00795516">
        <w:rPr>
          <w:lang w:val="es-ES"/>
        </w:rPr>
        <w:t>, a modo de espejo, frente a la que contemplar la sombra alargada de un desarrollo convencional revestido de tintes posmodernos y alternativos donde sus supuestos portadores no son más que figurantes de la performance o, en el mejor de los casos, clientes de un sistema redistri</w:t>
      </w:r>
      <w:r w:rsidR="00B15D6B">
        <w:rPr>
          <w:lang w:val="es-ES"/>
        </w:rPr>
        <w:t>butivo-clientelar a gran escala’</w:t>
      </w:r>
      <w:r w:rsidR="00320A22" w:rsidRPr="00795516">
        <w:rPr>
          <w:lang w:val="es-ES"/>
        </w:rPr>
        <w:t xml:space="preserve"> (p. 88).</w:t>
      </w:r>
      <w:r w:rsidR="00BB5329" w:rsidRPr="00795516">
        <w:rPr>
          <w:lang w:val="es-ES"/>
        </w:rPr>
        <w:t xml:space="preserve"> </w:t>
      </w:r>
      <w:r w:rsidR="005A1451" w:rsidRPr="00AD3C2E">
        <w:t>At this moment, these iss</w:t>
      </w:r>
      <w:r w:rsidR="00B15D6B">
        <w:t>ues are causing intens</w:t>
      </w:r>
      <w:r w:rsidR="005A1451" w:rsidRPr="00AD3C2E">
        <w:t xml:space="preserve">e </w:t>
      </w:r>
      <w:r w:rsidR="00BB5329" w:rsidRPr="00AD3C2E">
        <w:t>debate</w:t>
      </w:r>
      <w:r w:rsidR="005A1451" w:rsidRPr="00AD3C2E">
        <w:t xml:space="preserve">s in Andean society. Much </w:t>
      </w:r>
      <w:r w:rsidR="00BB5329" w:rsidRPr="00AD3C2E">
        <w:t>research</w:t>
      </w:r>
      <w:r w:rsidR="0059186F" w:rsidRPr="00AD3C2E">
        <w:t xml:space="preserve"> </w:t>
      </w:r>
      <w:r w:rsidR="00750527" w:rsidRPr="00AD3C2E">
        <w:t xml:space="preserve">is </w:t>
      </w:r>
      <w:r w:rsidR="005A1451" w:rsidRPr="00AD3C2E">
        <w:t xml:space="preserve">currently </w:t>
      </w:r>
      <w:r w:rsidR="00750527" w:rsidRPr="00AD3C2E">
        <w:t>taking</w:t>
      </w:r>
      <w:r w:rsidR="0059186F" w:rsidRPr="00AD3C2E">
        <w:t xml:space="preserve"> place </w:t>
      </w:r>
      <w:r w:rsidR="00750527" w:rsidRPr="00AD3C2E">
        <w:t>and the judge is still out</w:t>
      </w:r>
      <w:r w:rsidR="0059186F" w:rsidRPr="00AD3C2E">
        <w:t>.</w:t>
      </w:r>
      <w:r w:rsidR="00BB5329" w:rsidRPr="00AD3C2E">
        <w:t xml:space="preserve"> </w:t>
      </w:r>
      <w:r w:rsidR="00750527" w:rsidRPr="00AD3C2E">
        <w:t xml:space="preserve">In any case, </w:t>
      </w:r>
      <w:proofErr w:type="spellStart"/>
      <w:r w:rsidR="00750527" w:rsidRPr="00AD3C2E">
        <w:t>Bretón</w:t>
      </w:r>
      <w:r w:rsidR="003101A5">
        <w:t>’</w:t>
      </w:r>
      <w:r w:rsidR="00750527" w:rsidRPr="00AD3C2E">
        <w:t>s</w:t>
      </w:r>
      <w:proofErr w:type="spellEnd"/>
      <w:r w:rsidR="00750527" w:rsidRPr="00AD3C2E">
        <w:t xml:space="preserve"> </w:t>
      </w:r>
      <w:r w:rsidR="0059186F" w:rsidRPr="00AD3C2E">
        <w:t xml:space="preserve">article </w:t>
      </w:r>
      <w:r w:rsidR="00BB5329" w:rsidRPr="00AD3C2E">
        <w:t xml:space="preserve">points </w:t>
      </w:r>
      <w:r w:rsidR="00B15D6B">
        <w:t>to</w:t>
      </w:r>
      <w:r w:rsidR="00BB5329" w:rsidRPr="00AD3C2E">
        <w:t xml:space="preserve"> the need of </w:t>
      </w:r>
      <w:r w:rsidR="00BA3DBB">
        <w:t>continuous</w:t>
      </w:r>
      <w:r w:rsidR="00BB5329" w:rsidRPr="00AD3C2E">
        <w:t xml:space="preserve"> critical political analysis </w:t>
      </w:r>
      <w:r w:rsidR="00BA3DBB">
        <w:t>concerning</w:t>
      </w:r>
      <w:r w:rsidR="00BB5329" w:rsidRPr="00AD3C2E">
        <w:t xml:space="preserve"> the complex </w:t>
      </w:r>
      <w:r w:rsidR="00750527" w:rsidRPr="00AD3C2E">
        <w:t>subject</w:t>
      </w:r>
      <w:r w:rsidR="00BB5329" w:rsidRPr="00AD3C2E">
        <w:t xml:space="preserve"> of environmental go</w:t>
      </w:r>
      <w:r w:rsidR="00BB5329" w:rsidRPr="00AD3C2E">
        <w:t>v</w:t>
      </w:r>
      <w:r w:rsidR="00BB5329" w:rsidRPr="00AD3C2E">
        <w:t xml:space="preserve">ernance </w:t>
      </w:r>
      <w:r w:rsidR="00BA3DBB">
        <w:t>in</w:t>
      </w:r>
      <w:r w:rsidR="00BA3DBB" w:rsidRPr="00AD3C2E">
        <w:t xml:space="preserve"> present-day Latin America </w:t>
      </w:r>
      <w:r w:rsidR="00BB5329" w:rsidRPr="00AD3C2E">
        <w:t>(</w:t>
      </w:r>
      <w:r w:rsidR="00750527" w:rsidRPr="00AD3C2E">
        <w:t xml:space="preserve">see also </w:t>
      </w:r>
      <w:r w:rsidR="00BB5329" w:rsidRPr="00AD3C2E">
        <w:t>90, April 2011).</w:t>
      </w:r>
    </w:p>
    <w:p w14:paraId="2F343E15" w14:textId="023E6674" w:rsidR="00DD7797" w:rsidRPr="00AD3C2E" w:rsidRDefault="00DD7797" w:rsidP="00940791">
      <w:pPr>
        <w:pStyle w:val="Heading2"/>
      </w:pPr>
      <w:r w:rsidRPr="00AD3C2E">
        <w:t>To conclude</w:t>
      </w:r>
    </w:p>
    <w:p w14:paraId="0249FFC2" w14:textId="6A6ED7A0" w:rsidR="00940791" w:rsidRDefault="00A502AB" w:rsidP="00AD3C2E">
      <w:pPr>
        <w:pStyle w:val="BodyText"/>
      </w:pPr>
      <w:r w:rsidRPr="00AD3C2E">
        <w:t xml:space="preserve">Of course, </w:t>
      </w:r>
      <w:r w:rsidR="00B77AD8">
        <w:t>this overview</w:t>
      </w:r>
      <w:r w:rsidR="00750527" w:rsidRPr="00AD3C2E">
        <w:t xml:space="preserve"> has not </w:t>
      </w:r>
      <w:r w:rsidR="00B77AD8">
        <w:t>done</w:t>
      </w:r>
      <w:r w:rsidR="00750527" w:rsidRPr="00AD3C2E">
        <w:t xml:space="preserve"> justice to the variety and richness of the</w:t>
      </w:r>
      <w:r w:rsidR="004E3401" w:rsidRPr="00AD3C2E">
        <w:t xml:space="preserve"> articles pu</w:t>
      </w:r>
      <w:r w:rsidR="004E3401" w:rsidRPr="00AD3C2E">
        <w:t>b</w:t>
      </w:r>
      <w:r w:rsidR="004E3401" w:rsidRPr="00AD3C2E">
        <w:t xml:space="preserve">lished in </w:t>
      </w:r>
      <w:r w:rsidR="00403A9E" w:rsidRPr="00403A9E">
        <w:rPr>
          <w:i/>
        </w:rPr>
        <w:t>ERLACS</w:t>
      </w:r>
      <w:r w:rsidR="004E3401" w:rsidRPr="00AD3C2E">
        <w:t>. The steady stream of historical articles</w:t>
      </w:r>
      <w:r w:rsidR="00B77AD8">
        <w:t>,</w:t>
      </w:r>
      <w:r w:rsidR="004E3401" w:rsidRPr="00AD3C2E">
        <w:t xml:space="preserve"> </w:t>
      </w:r>
      <w:r w:rsidR="005A1451" w:rsidRPr="00AD3C2E">
        <w:t>which are a specific feature of its multi-disciplinary a</w:t>
      </w:r>
      <w:r w:rsidR="00E86336" w:rsidRPr="00AD3C2E">
        <w:t>pproach</w:t>
      </w:r>
      <w:r w:rsidR="00B77AD8">
        <w:t>,</w:t>
      </w:r>
      <w:r w:rsidR="005A1451" w:rsidRPr="00AD3C2E">
        <w:t xml:space="preserve"> </w:t>
      </w:r>
      <w:r w:rsidR="004E3401" w:rsidRPr="00AD3C2E">
        <w:t xml:space="preserve">has not been mentioned. The same can be said about </w:t>
      </w:r>
      <w:r w:rsidR="005A1451" w:rsidRPr="00AD3C2E">
        <w:t xml:space="preserve">a number of </w:t>
      </w:r>
      <w:r w:rsidR="004E3401" w:rsidRPr="00AD3C2E">
        <w:t>articles on migration, and the increasing efforts of governments to control them. Finally, the art</w:t>
      </w:r>
      <w:r w:rsidR="004E3401" w:rsidRPr="00AD3C2E">
        <w:t>i</w:t>
      </w:r>
      <w:r w:rsidR="004E3401" w:rsidRPr="00AD3C2E">
        <w:t xml:space="preserve">cles about the Caribbean have remained out of sight. They have been an important element of </w:t>
      </w:r>
      <w:r w:rsidR="00403A9E" w:rsidRPr="00403A9E">
        <w:rPr>
          <w:i/>
        </w:rPr>
        <w:t>ERLACS</w:t>
      </w:r>
      <w:r w:rsidR="004E3401" w:rsidRPr="00AD3C2E">
        <w:t>, but unfortunately for reasons of space and coherence</w:t>
      </w:r>
      <w:r w:rsidR="00B77AD8">
        <w:t>,</w:t>
      </w:r>
      <w:r w:rsidR="00B77AD8" w:rsidRPr="00B77AD8">
        <w:t xml:space="preserve"> </w:t>
      </w:r>
      <w:r w:rsidR="00B77AD8" w:rsidRPr="00AD3C2E">
        <w:t xml:space="preserve">they </w:t>
      </w:r>
      <w:r w:rsidR="00B77AD8">
        <w:t>have</w:t>
      </w:r>
      <w:r w:rsidR="00B77AD8" w:rsidRPr="00AD3C2E">
        <w:t xml:space="preserve"> remain</w:t>
      </w:r>
      <w:r w:rsidR="00B77AD8">
        <w:t>ed</w:t>
      </w:r>
      <w:r w:rsidR="00B77AD8" w:rsidRPr="00AD3C2E">
        <w:t xml:space="preserve"> outside of this overview</w:t>
      </w:r>
      <w:r w:rsidR="004E3401" w:rsidRPr="00AD3C2E">
        <w:t xml:space="preserve">. </w:t>
      </w:r>
    </w:p>
    <w:p w14:paraId="1C3A33DA" w14:textId="3B139C5C" w:rsidR="00CE7D46" w:rsidRDefault="00940791" w:rsidP="00CE7D46">
      <w:pPr>
        <w:tabs>
          <w:tab w:val="clear" w:pos="284"/>
        </w:tabs>
        <w:autoSpaceDE w:val="0"/>
        <w:autoSpaceDN w:val="0"/>
        <w:adjustRightInd w:val="0"/>
        <w:spacing w:line="240" w:lineRule="auto"/>
        <w:rPr>
          <w:rFonts w:ascii="Arial" w:eastAsiaTheme="minorEastAsia" w:hAnsi="Arial" w:cs="Arial"/>
          <w:b/>
          <w:bCs/>
          <w:color w:val="265986"/>
          <w:sz w:val="18"/>
          <w:szCs w:val="18"/>
        </w:rPr>
      </w:pPr>
      <w:r>
        <w:tab/>
      </w:r>
      <w:r w:rsidR="006E1006" w:rsidRPr="00AD3C2E">
        <w:t>At the same time, some significant and to a certain extent surprising gaps</w:t>
      </w:r>
      <w:r w:rsidR="006F4147">
        <w:t xml:space="preserve"> in certain topics can be noted.</w:t>
      </w:r>
      <w:r w:rsidR="006E1006" w:rsidRPr="00AD3C2E">
        <w:t xml:space="preserve"> For instance, there have been relatively few contributions on urban geography and a</w:t>
      </w:r>
      <w:r w:rsidR="006E1006" w:rsidRPr="00AD3C2E">
        <w:t>n</w:t>
      </w:r>
      <w:r w:rsidR="006E1006" w:rsidRPr="00AD3C2E">
        <w:t xml:space="preserve">thropology, </w:t>
      </w:r>
      <w:r w:rsidR="00CE7D46">
        <w:t>such</w:t>
      </w:r>
      <w:r w:rsidR="00A502AB" w:rsidRPr="00AD3C2E">
        <w:t xml:space="preserve"> as th</w:t>
      </w:r>
      <w:r w:rsidR="006E1006" w:rsidRPr="00AD3C2E">
        <w:t>e persistent violence in Central America</w:t>
      </w:r>
      <w:r w:rsidR="00CE7D46">
        <w:t xml:space="preserve"> [OP JSTOR IS DEZE ONZE MEEST GEDOWNLOADE ARTIKEL </w:t>
      </w:r>
      <w:r w:rsidR="00CE7D46">
        <w:rPr>
          <w:rFonts w:ascii="Arial" w:eastAsiaTheme="minorEastAsia" w:hAnsi="Arial" w:cs="Arial"/>
          <w:b/>
          <w:bCs/>
          <w:i/>
          <w:iCs/>
          <w:color w:val="000000"/>
          <w:sz w:val="18"/>
          <w:szCs w:val="18"/>
        </w:rPr>
        <w:t xml:space="preserve">Accessed 1239 times: </w:t>
      </w:r>
      <w:r w:rsidR="00CE7D46">
        <w:rPr>
          <w:rFonts w:ascii="Arial" w:eastAsiaTheme="minorEastAsia" w:hAnsi="Arial" w:cs="Arial"/>
          <w:b/>
          <w:bCs/>
          <w:color w:val="265986"/>
          <w:sz w:val="18"/>
          <w:szCs w:val="18"/>
        </w:rPr>
        <w:t>Stories of Drug Trafficking in R</w:t>
      </w:r>
      <w:r w:rsidR="00CE7D46">
        <w:rPr>
          <w:rFonts w:ascii="Arial" w:eastAsiaTheme="minorEastAsia" w:hAnsi="Arial" w:cs="Arial"/>
          <w:b/>
          <w:bCs/>
          <w:color w:val="265986"/>
          <w:sz w:val="18"/>
          <w:szCs w:val="18"/>
        </w:rPr>
        <w:t>u</w:t>
      </w:r>
      <w:r w:rsidR="00CE7D46">
        <w:rPr>
          <w:rFonts w:ascii="Arial" w:eastAsiaTheme="minorEastAsia" w:hAnsi="Arial" w:cs="Arial"/>
          <w:b/>
          <w:bCs/>
          <w:color w:val="265986"/>
          <w:sz w:val="18"/>
          <w:szCs w:val="18"/>
        </w:rPr>
        <w:t>ral Mexico: Territories,</w:t>
      </w:r>
    </w:p>
    <w:p w14:paraId="7FE40536" w14:textId="77777777" w:rsidR="00CE7D46" w:rsidRDefault="00CE7D46" w:rsidP="00CE7D46">
      <w:pPr>
        <w:tabs>
          <w:tab w:val="clear" w:pos="284"/>
        </w:tabs>
        <w:autoSpaceDE w:val="0"/>
        <w:autoSpaceDN w:val="0"/>
        <w:adjustRightInd w:val="0"/>
        <w:spacing w:line="240" w:lineRule="auto"/>
        <w:rPr>
          <w:rFonts w:ascii="Arial" w:eastAsiaTheme="minorEastAsia" w:hAnsi="Arial" w:cs="Arial"/>
          <w:b/>
          <w:bCs/>
          <w:color w:val="265986"/>
          <w:sz w:val="18"/>
          <w:szCs w:val="18"/>
        </w:rPr>
      </w:pPr>
      <w:r>
        <w:rPr>
          <w:rFonts w:ascii="Arial" w:eastAsiaTheme="minorEastAsia" w:hAnsi="Arial" w:cs="Arial"/>
          <w:b/>
          <w:bCs/>
          <w:color w:val="265986"/>
          <w:sz w:val="18"/>
          <w:szCs w:val="18"/>
        </w:rPr>
        <w:t>Drugs and Cartels in Michoacán</w:t>
      </w:r>
    </w:p>
    <w:p w14:paraId="69A8F2B5" w14:textId="77777777" w:rsidR="00CE7D46" w:rsidRDefault="00CE7D46" w:rsidP="00CE7D46">
      <w:pPr>
        <w:tabs>
          <w:tab w:val="clear" w:pos="284"/>
        </w:tabs>
        <w:autoSpaceDE w:val="0"/>
        <w:autoSpaceDN w:val="0"/>
        <w:adjustRightInd w:val="0"/>
        <w:spacing w:line="240" w:lineRule="auto"/>
        <w:rPr>
          <w:rFonts w:ascii="Arial" w:eastAsiaTheme="minorEastAsia" w:hAnsi="Arial" w:cs="Arial"/>
          <w:color w:val="000000"/>
          <w:sz w:val="18"/>
          <w:szCs w:val="18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Salvador Maldonado Aranda</w:t>
      </w:r>
    </w:p>
    <w:p w14:paraId="117400F8" w14:textId="77777777" w:rsidR="00CE7D46" w:rsidRDefault="00CE7D46" w:rsidP="00CE7D46">
      <w:pPr>
        <w:tabs>
          <w:tab w:val="clear" w:pos="284"/>
        </w:tabs>
        <w:autoSpaceDE w:val="0"/>
        <w:autoSpaceDN w:val="0"/>
        <w:adjustRightInd w:val="0"/>
        <w:spacing w:line="240" w:lineRule="auto"/>
        <w:rPr>
          <w:rFonts w:ascii="Arial" w:eastAsiaTheme="minorEastAsia" w:hAnsi="Arial" w:cs="Arial"/>
          <w:color w:val="000000"/>
          <w:sz w:val="18"/>
          <w:szCs w:val="18"/>
        </w:rPr>
      </w:pPr>
      <w:r>
        <w:rPr>
          <w:rFonts w:ascii="Arial" w:eastAsiaTheme="minorEastAsia" w:hAnsi="Arial" w:cs="Arial"/>
          <w:color w:val="000000"/>
          <w:sz w:val="18"/>
          <w:szCs w:val="18"/>
        </w:rPr>
        <w:t>No. 94 (April 2013), pp. 43-66</w:t>
      </w:r>
    </w:p>
    <w:p w14:paraId="51D1E172" w14:textId="2A55DD32" w:rsidR="00940791" w:rsidRDefault="00CE7D46" w:rsidP="00CE7D46">
      <w:pPr>
        <w:pStyle w:val="BodyText"/>
      </w:pPr>
      <w:r>
        <w:rPr>
          <w:rFonts w:ascii="Arial" w:eastAsiaTheme="minorEastAsia" w:hAnsi="Arial" w:cs="Arial"/>
          <w:color w:val="000000"/>
          <w:sz w:val="18"/>
          <w:szCs w:val="18"/>
        </w:rPr>
        <w:t>Stable URL: http://www.jstor.org/stable/23408421</w:t>
      </w:r>
      <w:r>
        <w:t>]</w:t>
      </w:r>
      <w:r w:rsidR="006E1006" w:rsidRPr="00AD3C2E">
        <w:t>.</w:t>
      </w:r>
      <w:r w:rsidR="003101A5">
        <w:t xml:space="preserve"> </w:t>
      </w:r>
      <w:r w:rsidR="00EE79D8" w:rsidRPr="00AD3C2E">
        <w:t xml:space="preserve">Another clear absence is formed by the broad range of themes that we can capture under the term </w:t>
      </w:r>
      <w:r w:rsidR="003101A5">
        <w:t>‘</w:t>
      </w:r>
      <w:r w:rsidR="00EE79D8" w:rsidRPr="00AD3C2E">
        <w:t>cultural studies</w:t>
      </w:r>
      <w:r w:rsidR="003101A5">
        <w:t>’</w:t>
      </w:r>
      <w:r w:rsidR="00EE79D8" w:rsidRPr="00AD3C2E">
        <w:t xml:space="preserve">. </w:t>
      </w:r>
      <w:r w:rsidR="00403A9E" w:rsidRPr="00403A9E">
        <w:rPr>
          <w:i/>
        </w:rPr>
        <w:t>ERLACS</w:t>
      </w:r>
      <w:r w:rsidR="00EE79D8" w:rsidRPr="00AD3C2E">
        <w:t xml:space="preserve"> has hardly attrac</w:t>
      </w:r>
      <w:r w:rsidR="00EE79D8" w:rsidRPr="00AD3C2E">
        <w:t>t</w:t>
      </w:r>
      <w:r w:rsidR="00EE79D8" w:rsidRPr="00AD3C2E">
        <w:t xml:space="preserve">ed articles on cultural change, </w:t>
      </w:r>
      <w:r w:rsidR="004348A5" w:rsidRPr="00AD3C2E">
        <w:t xml:space="preserve">popular </w:t>
      </w:r>
      <w:r w:rsidR="00EE79D8" w:rsidRPr="00AD3C2E">
        <w:t>cu</w:t>
      </w:r>
      <w:r w:rsidR="00EE79D8" w:rsidRPr="00AD3C2E">
        <w:t>l</w:t>
      </w:r>
      <w:r w:rsidR="00EE79D8" w:rsidRPr="00AD3C2E">
        <w:t>ture, (new) social media, cultural associations, sports or (popular) religion.</w:t>
      </w:r>
      <w:r w:rsidR="004348A5" w:rsidRPr="00AD3C2E">
        <w:t xml:space="preserve"> An area studies journal like </w:t>
      </w:r>
      <w:r w:rsidR="00403A9E" w:rsidRPr="00403A9E">
        <w:rPr>
          <w:i/>
        </w:rPr>
        <w:t>ERLACS</w:t>
      </w:r>
      <w:r w:rsidR="004348A5" w:rsidRPr="00AD3C2E">
        <w:t xml:space="preserve"> cannot cover everything, but these a</w:t>
      </w:r>
      <w:r w:rsidR="004348A5" w:rsidRPr="00AD3C2E">
        <w:t>b</w:t>
      </w:r>
      <w:r w:rsidR="004348A5" w:rsidRPr="00AD3C2E">
        <w:t>sences are noticeable. It will be inte</w:t>
      </w:r>
      <w:r w:rsidR="004348A5" w:rsidRPr="00AD3C2E">
        <w:t>r</w:t>
      </w:r>
      <w:r w:rsidR="004348A5" w:rsidRPr="00AD3C2E">
        <w:t>esting to see whether some of these themes will be addressed in future editions of the journal.</w:t>
      </w:r>
    </w:p>
    <w:p w14:paraId="090EA5C1" w14:textId="2122E3A6" w:rsidR="009D4FA7" w:rsidRPr="00AD3C2E" w:rsidRDefault="00940791" w:rsidP="00AD3C2E">
      <w:pPr>
        <w:pStyle w:val="BodyText"/>
      </w:pPr>
      <w:r>
        <w:tab/>
      </w:r>
      <w:r w:rsidR="004E3401" w:rsidRPr="00AD3C2E">
        <w:t xml:space="preserve">Let me finish with one last example of the often surprising </w:t>
      </w:r>
      <w:r w:rsidR="005A1451" w:rsidRPr="00AD3C2E">
        <w:t>topics presented in the journal</w:t>
      </w:r>
      <w:r w:rsidR="005120A0" w:rsidRPr="00AD3C2E">
        <w:t xml:space="preserve">, and which also highlights the importance of gender as an analytical category </w:t>
      </w:r>
      <w:r w:rsidR="00AF5ED0">
        <w:t>that</w:t>
      </w:r>
      <w:r w:rsidR="005120A0" w:rsidRPr="00AD3C2E">
        <w:t xml:space="preserve"> has been a recu</w:t>
      </w:r>
      <w:r w:rsidR="005120A0" w:rsidRPr="00AD3C2E">
        <w:t>r</w:t>
      </w:r>
      <w:r w:rsidR="005120A0" w:rsidRPr="00AD3C2E">
        <w:t xml:space="preserve">rent theme in </w:t>
      </w:r>
      <w:r w:rsidR="00403A9E" w:rsidRPr="00403A9E">
        <w:rPr>
          <w:i/>
        </w:rPr>
        <w:t>ERLACS</w:t>
      </w:r>
      <w:r w:rsidR="004E3401" w:rsidRPr="00AD3C2E">
        <w:t xml:space="preserve">. </w:t>
      </w:r>
      <w:r w:rsidR="006E1006" w:rsidRPr="00AD3C2E">
        <w:t xml:space="preserve">It is an example of the little </w:t>
      </w:r>
      <w:r w:rsidR="003101A5">
        <w:t>‘</w:t>
      </w:r>
      <w:r w:rsidR="00B9621E" w:rsidRPr="00AD3C2E">
        <w:t>treasures</w:t>
      </w:r>
      <w:r w:rsidR="003101A5">
        <w:t>’</w:t>
      </w:r>
      <w:r w:rsidR="006E1006" w:rsidRPr="00AD3C2E">
        <w:t xml:space="preserve"> that </w:t>
      </w:r>
      <w:r w:rsidR="00B9621E" w:rsidRPr="00AD3C2E">
        <w:t xml:space="preserve">have made </w:t>
      </w:r>
      <w:r w:rsidR="00403A9E" w:rsidRPr="00403A9E">
        <w:rPr>
          <w:i/>
        </w:rPr>
        <w:t>ERLACS</w:t>
      </w:r>
      <w:r w:rsidR="006E1006" w:rsidRPr="00AD3C2E">
        <w:t xml:space="preserve"> </w:t>
      </w:r>
      <w:r w:rsidR="00B9621E" w:rsidRPr="00AD3C2E">
        <w:t>such an inte</w:t>
      </w:r>
      <w:r w:rsidR="00B9621E" w:rsidRPr="00AD3C2E">
        <w:t>r</w:t>
      </w:r>
      <w:r w:rsidR="00AF5ED0">
        <w:t>esting journal in</w:t>
      </w:r>
      <w:r w:rsidR="006E1006" w:rsidRPr="00AD3C2E">
        <w:t xml:space="preserve"> </w:t>
      </w:r>
      <w:r w:rsidR="00B9621E" w:rsidRPr="00AD3C2E">
        <w:t xml:space="preserve">presenting </w:t>
      </w:r>
      <w:r w:rsidR="006E1006" w:rsidRPr="00AD3C2E">
        <w:t xml:space="preserve">significant stories which are often ignored by the </w:t>
      </w:r>
      <w:r w:rsidR="00B9621E" w:rsidRPr="00AD3C2E">
        <w:t xml:space="preserve">more </w:t>
      </w:r>
      <w:r w:rsidR="006E1006" w:rsidRPr="00AD3C2E">
        <w:t>theoretical</w:t>
      </w:r>
      <w:r w:rsidR="00B9621E" w:rsidRPr="00AD3C2E">
        <w:t xml:space="preserve"> and</w:t>
      </w:r>
      <w:r w:rsidR="006E1006" w:rsidRPr="00AD3C2E">
        <w:t xml:space="preserve"> general academic articles. </w:t>
      </w:r>
      <w:r w:rsidR="004E3401" w:rsidRPr="00AD3C2E">
        <w:t>I</w:t>
      </w:r>
      <w:r w:rsidR="001A0B3E" w:rsidRPr="00AD3C2E">
        <w:t>n i</w:t>
      </w:r>
      <w:r w:rsidR="004E3401" w:rsidRPr="00AD3C2E">
        <w:t xml:space="preserve">ssue 97 (Oct. 2014) an article </w:t>
      </w:r>
      <w:r w:rsidR="001A0B3E" w:rsidRPr="00AD3C2E">
        <w:t xml:space="preserve">was published </w:t>
      </w:r>
      <w:r w:rsidR="004E3401" w:rsidRPr="00AD3C2E">
        <w:t>by Manuela Camus</w:t>
      </w:r>
      <w:r w:rsidR="001A0B3E" w:rsidRPr="00AD3C2E">
        <w:t xml:space="preserve"> in which she </w:t>
      </w:r>
      <w:r w:rsidR="00AF5ED0" w:rsidRPr="00AD3C2E">
        <w:t>analysed</w:t>
      </w:r>
      <w:r w:rsidR="001A0B3E" w:rsidRPr="00AD3C2E">
        <w:t xml:space="preserve"> the political action of widows of bus drivers in Guatemala city.</w:t>
      </w:r>
      <w:r w:rsidR="00AF16E3" w:rsidRPr="00AD3C2E">
        <w:t xml:space="preserve"> </w:t>
      </w:r>
      <w:r w:rsidR="005F0362" w:rsidRPr="00AD3C2E">
        <w:t>Bus</w:t>
      </w:r>
      <w:r w:rsidR="00B9621E" w:rsidRPr="00AD3C2E">
        <w:t xml:space="preserve"> </w:t>
      </w:r>
      <w:r w:rsidR="005F0362" w:rsidRPr="00AD3C2E">
        <w:t>drivers (</w:t>
      </w:r>
      <w:proofErr w:type="spellStart"/>
      <w:r w:rsidR="005F0362" w:rsidRPr="00AD3C2E">
        <w:rPr>
          <w:i/>
        </w:rPr>
        <w:t>pilotos</w:t>
      </w:r>
      <w:proofErr w:type="spellEnd"/>
      <w:r w:rsidR="005F0362" w:rsidRPr="00AD3C2E">
        <w:rPr>
          <w:i/>
        </w:rPr>
        <w:t xml:space="preserve">) </w:t>
      </w:r>
      <w:r w:rsidR="005F0362" w:rsidRPr="00AD3C2E">
        <w:t xml:space="preserve">have one of the most dangerous professions in Guatemala. Between 2009 and 2012 more than 600 were killed. Camus catches this phenomenon under the concept of </w:t>
      </w:r>
      <w:r w:rsidR="003101A5">
        <w:t>‘</w:t>
      </w:r>
      <w:r w:rsidR="005F0362" w:rsidRPr="00AD3C2E">
        <w:t>social cannibalism</w:t>
      </w:r>
      <w:r w:rsidR="003101A5">
        <w:t>’</w:t>
      </w:r>
      <w:r w:rsidR="00AF5ED0">
        <w:t>,</w:t>
      </w:r>
      <w:r w:rsidR="005F0362" w:rsidRPr="00AD3C2E">
        <w:t xml:space="preserve"> which resulted in a varie</w:t>
      </w:r>
      <w:r w:rsidR="00AF5ED0">
        <w:t xml:space="preserve">ty of social responses. </w:t>
      </w:r>
      <w:r w:rsidR="00AF5ED0" w:rsidRPr="00AD3C2E">
        <w:t xml:space="preserve">In </w:t>
      </w:r>
      <w:r w:rsidR="005F0362" w:rsidRPr="00AD3C2E">
        <w:t xml:space="preserve">2009 </w:t>
      </w:r>
      <w:r w:rsidR="003101A5">
        <w:t>‘</w:t>
      </w:r>
      <w:r w:rsidR="005F0362" w:rsidRPr="00AF5ED0">
        <w:t xml:space="preserve">las </w:t>
      </w:r>
      <w:proofErr w:type="spellStart"/>
      <w:r w:rsidR="005F0362" w:rsidRPr="00AF5ED0">
        <w:t>viudas</w:t>
      </w:r>
      <w:proofErr w:type="spellEnd"/>
      <w:r w:rsidR="005F0362" w:rsidRPr="00AF5ED0">
        <w:t xml:space="preserve"> de </w:t>
      </w:r>
      <w:proofErr w:type="spellStart"/>
      <w:r w:rsidR="005F0362" w:rsidRPr="00AF5ED0">
        <w:t>los</w:t>
      </w:r>
      <w:proofErr w:type="spellEnd"/>
      <w:r w:rsidR="005F0362" w:rsidRPr="00AF5ED0">
        <w:t xml:space="preserve"> </w:t>
      </w:r>
      <w:proofErr w:type="spellStart"/>
      <w:r w:rsidR="005F0362" w:rsidRPr="00AF5ED0">
        <w:t>pilotos</w:t>
      </w:r>
      <w:proofErr w:type="spellEnd"/>
      <w:r w:rsidR="003101A5">
        <w:t>’</w:t>
      </w:r>
      <w:r w:rsidR="005F0362" w:rsidRPr="00AD3C2E">
        <w:t xml:space="preserve"> </w:t>
      </w:r>
      <w:r w:rsidR="00AF5ED0">
        <w:t xml:space="preserve">had already </w:t>
      </w:r>
      <w:r w:rsidR="005F0362" w:rsidRPr="00AD3C2E">
        <w:t>organized themselves in an association</w:t>
      </w:r>
      <w:r w:rsidR="009D4FA7" w:rsidRPr="00AD3C2E">
        <w:t xml:space="preserve"> </w:t>
      </w:r>
      <w:r w:rsidR="00AF5ED0">
        <w:t>that</w:t>
      </w:r>
      <w:r w:rsidR="009D4FA7" w:rsidRPr="00AD3C2E">
        <w:t xml:space="preserve"> fought for financial support by the bus company AVITRANS</w:t>
      </w:r>
      <w:r w:rsidR="005F0362" w:rsidRPr="00AD3C2E">
        <w:t>. Their activities have brought great risks to the members of the association and r</w:t>
      </w:r>
      <w:r w:rsidR="005F0362" w:rsidRPr="00AD3C2E">
        <w:t>e</w:t>
      </w:r>
      <w:r w:rsidR="005F0362" w:rsidRPr="00AD3C2E">
        <w:t>vealed the deep gendered and racial exclusion within Guatemalan society.</w:t>
      </w:r>
      <w:r w:rsidR="00E06EF6" w:rsidRPr="00AD3C2E">
        <w:t xml:space="preserve"> </w:t>
      </w:r>
      <w:r w:rsidR="009D4FA7" w:rsidRPr="00AD3C2E">
        <w:t>In addition, they took</w:t>
      </w:r>
      <w:r w:rsidR="00E06EF6" w:rsidRPr="00AD3C2E">
        <w:t xml:space="preserve"> place in a society which is deeply scarred by neoliberal reforms and political clientelism. Howe</w:t>
      </w:r>
      <w:r w:rsidR="00E06EF6" w:rsidRPr="00AD3C2E">
        <w:t>v</w:t>
      </w:r>
      <w:r w:rsidR="00E06EF6" w:rsidRPr="00AD3C2E">
        <w:t xml:space="preserve">er, against all odds, these women </w:t>
      </w:r>
      <w:r w:rsidR="00A502AB" w:rsidRPr="00AD3C2E">
        <w:t>have kept</w:t>
      </w:r>
      <w:r w:rsidR="00E06EF6" w:rsidRPr="00AD3C2E">
        <w:t xml:space="preserve"> on fighting for compensation and social justice</w:t>
      </w:r>
      <w:r w:rsidR="00B146AD">
        <w:t>, and</w:t>
      </w:r>
      <w:r w:rsidR="009D4FA7" w:rsidRPr="00AD3C2E">
        <w:t xml:space="preserve"> often in unlikely alliances, such as their links with </w:t>
      </w:r>
      <w:r w:rsidR="003101A5">
        <w:t>‘</w:t>
      </w:r>
      <w:r w:rsidR="009D4FA7" w:rsidRPr="00AD3C2E">
        <w:t>el general</w:t>
      </w:r>
      <w:r w:rsidR="003101A5">
        <w:t>’</w:t>
      </w:r>
      <w:r w:rsidR="009D4FA7" w:rsidRPr="00AD3C2E">
        <w:t xml:space="preserve"> Otto Pérez who himself had been i</w:t>
      </w:r>
      <w:r w:rsidR="009D4FA7" w:rsidRPr="00AD3C2E">
        <w:t>n</w:t>
      </w:r>
      <w:r w:rsidR="009D4FA7" w:rsidRPr="00AD3C2E">
        <w:t>volved i</w:t>
      </w:r>
      <w:r w:rsidR="00A502AB" w:rsidRPr="00AD3C2E">
        <w:t>n the executions of bus drivers.</w:t>
      </w:r>
      <w:r w:rsidR="009D4FA7" w:rsidRPr="00AD3C2E">
        <w:t xml:space="preserve"> </w:t>
      </w:r>
      <w:r w:rsidR="009D4FA7" w:rsidRPr="00795516">
        <w:rPr>
          <w:lang w:val="es-ES"/>
        </w:rPr>
        <w:t xml:space="preserve">Manuela Camus </w:t>
      </w:r>
      <w:proofErr w:type="spellStart"/>
      <w:r w:rsidR="009D4FA7" w:rsidRPr="00B146AD">
        <w:rPr>
          <w:lang w:val="es-ES"/>
        </w:rPr>
        <w:t>concludes</w:t>
      </w:r>
      <w:proofErr w:type="spellEnd"/>
      <w:r w:rsidR="00B146AD">
        <w:rPr>
          <w:lang w:val="es-ES"/>
        </w:rPr>
        <w:t>: ‘</w:t>
      </w:r>
      <w:r w:rsidR="009D4FA7" w:rsidRPr="00795516">
        <w:rPr>
          <w:lang w:val="es-ES"/>
        </w:rPr>
        <w:t xml:space="preserve">Por ser mujeres, las viudas </w:t>
      </w:r>
      <w:r w:rsidR="009D4FA7" w:rsidRPr="00795516">
        <w:rPr>
          <w:lang w:val="es-ES"/>
        </w:rPr>
        <w:lastRenderedPageBreak/>
        <w:t>de AVITRANS son abus</w:t>
      </w:r>
      <w:r w:rsidR="009D4FA7" w:rsidRPr="00795516">
        <w:rPr>
          <w:lang w:val="es-ES"/>
        </w:rPr>
        <w:t>a</w:t>
      </w:r>
      <w:r w:rsidR="009D4FA7" w:rsidRPr="00795516">
        <w:rPr>
          <w:lang w:val="es-ES"/>
        </w:rPr>
        <w:t>das como cuerpos, y lo son también como trabajadoras, como mestizas-</w:t>
      </w:r>
      <w:proofErr w:type="spellStart"/>
      <w:r w:rsidR="009D4FA7" w:rsidRPr="00795516">
        <w:rPr>
          <w:lang w:val="es-ES"/>
        </w:rPr>
        <w:t>shumas</w:t>
      </w:r>
      <w:proofErr w:type="spellEnd"/>
      <w:r w:rsidR="009D4FA7" w:rsidRPr="00795516">
        <w:rPr>
          <w:lang w:val="es-ES"/>
        </w:rPr>
        <w:t xml:space="preserve"> y pobres, como inferiores siempre, y a pesar de todo mantienen la responsabilidad y la fuerza para recrear la vida, hacer posible la convivencia y g</w:t>
      </w:r>
      <w:r w:rsidR="00B146AD">
        <w:rPr>
          <w:lang w:val="es-ES"/>
        </w:rPr>
        <w:t>enerar la posibilidad de futuro’ (p. </w:t>
      </w:r>
      <w:r w:rsidR="009D4FA7" w:rsidRPr="00795516">
        <w:rPr>
          <w:lang w:val="es-ES"/>
        </w:rPr>
        <w:t xml:space="preserve">21). </w:t>
      </w:r>
      <w:r w:rsidR="005A1451" w:rsidRPr="00AD3C2E">
        <w:t xml:space="preserve">Apart from this shocking </w:t>
      </w:r>
      <w:r w:rsidR="00784E76" w:rsidRPr="00AD3C2E">
        <w:t xml:space="preserve">but hopeful </w:t>
      </w:r>
      <w:r w:rsidR="005A1451" w:rsidRPr="00AD3C2E">
        <w:t>conclusion, the article</w:t>
      </w:r>
      <w:r w:rsidR="009D4FA7" w:rsidRPr="00AD3C2E">
        <w:t xml:space="preserve"> demonstrates how a relatively isolated </w:t>
      </w:r>
      <w:r w:rsidR="00784E76" w:rsidRPr="00AD3C2E">
        <w:t>phenomenon</w:t>
      </w:r>
      <w:r w:rsidR="009D4FA7" w:rsidRPr="00AD3C2E">
        <w:t>, largely ignored by social scientists and politicians, can bring out important and rel</w:t>
      </w:r>
      <w:r w:rsidR="009D4FA7" w:rsidRPr="00AD3C2E">
        <w:t>e</w:t>
      </w:r>
      <w:r w:rsidR="009D4FA7" w:rsidRPr="00AD3C2E">
        <w:t>vant trends and inte</w:t>
      </w:r>
      <w:r w:rsidR="009D4FA7" w:rsidRPr="00AD3C2E">
        <w:t>r</w:t>
      </w:r>
      <w:r w:rsidR="009D4FA7" w:rsidRPr="00AD3C2E">
        <w:t>pretations which have a bearing on the field of Latin American studies in general.</w:t>
      </w:r>
    </w:p>
    <w:p w14:paraId="7EB5217A" w14:textId="3C462F7A" w:rsidR="00750527" w:rsidRPr="00AD3C2E" w:rsidRDefault="00AD3C2E" w:rsidP="00AD3C2E">
      <w:pPr>
        <w:pStyle w:val="a"/>
      </w:pPr>
      <w:r>
        <w:t>* * *</w:t>
      </w:r>
    </w:p>
    <w:p w14:paraId="065FCE73" w14:textId="68652ABE" w:rsidR="006E1006" w:rsidRPr="00AD3C2E" w:rsidRDefault="00AD3C2E" w:rsidP="00643393">
      <w:proofErr w:type="spellStart"/>
      <w:r w:rsidRPr="00B146AD">
        <w:rPr>
          <w:b/>
        </w:rPr>
        <w:t>Michiel</w:t>
      </w:r>
      <w:proofErr w:type="spellEnd"/>
      <w:r w:rsidRPr="00B146AD">
        <w:rPr>
          <w:b/>
        </w:rPr>
        <w:t xml:space="preserve"> Baud</w:t>
      </w:r>
      <w:r w:rsidR="00B146AD" w:rsidRPr="00B146AD">
        <w:rPr>
          <w:b/>
        </w:rPr>
        <w:t xml:space="preserve"> </w:t>
      </w:r>
      <w:r w:rsidR="00B146AD">
        <w:t>&lt;</w:t>
      </w:r>
      <w:r w:rsidR="00B146AD" w:rsidRPr="00B146AD">
        <w:t>J.M.Baud@cedla.nl</w:t>
      </w:r>
      <w:r w:rsidR="00B146AD">
        <w:t>&gt;</w:t>
      </w:r>
      <w:r w:rsidR="00B146AD" w:rsidRPr="00B146AD">
        <w:t xml:space="preserve"> </w:t>
      </w:r>
      <w:r w:rsidR="007F755F">
        <w:t xml:space="preserve">is </w:t>
      </w:r>
      <w:r w:rsidR="007F755F" w:rsidRPr="007F755F">
        <w:t>Director of C</w:t>
      </w:r>
      <w:r w:rsidR="007F755F" w:rsidRPr="007F755F">
        <w:rPr>
          <w:smallCaps/>
        </w:rPr>
        <w:t>edla</w:t>
      </w:r>
      <w:r w:rsidR="007F755F" w:rsidRPr="007F755F">
        <w:t xml:space="preserve"> (from April 2000) and Professor in Latin American Studies at the University of Amsterdam</w:t>
      </w:r>
      <w:r w:rsidR="007F755F">
        <w:t>. He</w:t>
      </w:r>
      <w:r w:rsidR="007F755F" w:rsidRPr="007F755F">
        <w:t xml:space="preserve"> </w:t>
      </w:r>
      <w:r w:rsidR="00B146AD">
        <w:t xml:space="preserve">was Managing Editor </w:t>
      </w:r>
      <w:r w:rsidR="007F755F">
        <w:t>of ERLACS from 1997 to 2014.</w:t>
      </w:r>
    </w:p>
    <w:p w14:paraId="0C259DA2" w14:textId="77777777" w:rsidR="007F755F" w:rsidRPr="00AD3C2E" w:rsidRDefault="007F755F" w:rsidP="00180F8D">
      <w:pPr>
        <w:pStyle w:val="NoteText"/>
      </w:pPr>
      <w:bookmarkStart w:id="0" w:name="_GoBack"/>
      <w:bookmarkEnd w:id="0"/>
    </w:p>
    <w:p w14:paraId="39D32421" w14:textId="77777777" w:rsidR="00180F8D" w:rsidRDefault="00180F8D" w:rsidP="00180F8D">
      <w:pPr>
        <w:pStyle w:val="NoteText"/>
        <w:rPr>
          <w:b/>
        </w:rPr>
      </w:pPr>
    </w:p>
    <w:p w14:paraId="0BE36374" w14:textId="3CFCF743" w:rsidR="006E1006" w:rsidRDefault="00AD3C2E" w:rsidP="00AD3C2E">
      <w:pPr>
        <w:pStyle w:val="NoteText"/>
      </w:pPr>
      <w:r w:rsidRPr="00B146AD">
        <w:rPr>
          <w:b/>
        </w:rPr>
        <w:t>Acknowledgements:</w:t>
      </w:r>
      <w:r w:rsidRPr="00AD3C2E">
        <w:t xml:space="preserve"> </w:t>
      </w:r>
      <w:r w:rsidR="006E1006" w:rsidRPr="00AD3C2E">
        <w:t xml:space="preserve">I </w:t>
      </w:r>
      <w:r w:rsidR="006947D0">
        <w:t>wish</w:t>
      </w:r>
      <w:r w:rsidR="006E1006" w:rsidRPr="00AD3C2E">
        <w:t xml:space="preserve"> to thank Barbara </w:t>
      </w:r>
      <w:proofErr w:type="spellStart"/>
      <w:r w:rsidR="006E1006" w:rsidRPr="00AD3C2E">
        <w:t>Hogenboom</w:t>
      </w:r>
      <w:proofErr w:type="spellEnd"/>
      <w:r w:rsidR="006E1006" w:rsidRPr="00AD3C2E">
        <w:t xml:space="preserve"> and </w:t>
      </w:r>
      <w:proofErr w:type="spellStart"/>
      <w:r w:rsidR="006E1006" w:rsidRPr="00AD3C2E">
        <w:t>Cris</w:t>
      </w:r>
      <w:proofErr w:type="spellEnd"/>
      <w:r w:rsidR="006E1006" w:rsidRPr="00AD3C2E">
        <w:t xml:space="preserve"> Kay for their </w:t>
      </w:r>
      <w:r w:rsidR="00B9621E" w:rsidRPr="00AD3C2E">
        <w:t xml:space="preserve">valuable </w:t>
      </w:r>
      <w:r w:rsidR="006E1006" w:rsidRPr="00AD3C2E">
        <w:t>comments on an earlier version of this article.</w:t>
      </w:r>
    </w:p>
    <w:p w14:paraId="769BA8F3" w14:textId="34081620" w:rsidR="00DB1427" w:rsidRDefault="00DB1427" w:rsidP="00DB1427">
      <w:pPr>
        <w:pStyle w:val="Heading1"/>
      </w:pPr>
      <w:r>
        <w:t xml:space="preserve">Note </w:t>
      </w:r>
    </w:p>
    <w:p w14:paraId="4CAD6BA9" w14:textId="4A410D8D" w:rsidR="00DB1427" w:rsidRPr="00AD3C2E" w:rsidRDefault="00DB1427" w:rsidP="00DB1427">
      <w:pPr>
        <w:pStyle w:val="EndnoteText"/>
      </w:pPr>
      <w:r w:rsidRPr="00DB1427">
        <w:t>1.</w:t>
      </w:r>
      <w:r w:rsidRPr="00DB1427">
        <w:tab/>
        <w:t>The</w:t>
      </w:r>
      <w:r w:rsidRPr="00A26704">
        <w:rPr>
          <w:lang w:val="en-US"/>
        </w:rPr>
        <w:t xml:space="preserve"> art</w:t>
      </w:r>
      <w:r>
        <w:rPr>
          <w:lang w:val="en-US"/>
        </w:rPr>
        <w:t>i</w:t>
      </w:r>
      <w:r w:rsidRPr="00A26704">
        <w:rPr>
          <w:lang w:val="en-US"/>
        </w:rPr>
        <w:t>cles are referred to</w:t>
      </w:r>
      <w:r>
        <w:rPr>
          <w:lang w:val="en-US"/>
        </w:rPr>
        <w:t xml:space="preserve"> </w:t>
      </w:r>
      <w:r w:rsidRPr="00A26704">
        <w:rPr>
          <w:lang w:val="en-US"/>
        </w:rPr>
        <w:t xml:space="preserve">by the issue number and date of the journal. </w:t>
      </w:r>
      <w:r>
        <w:rPr>
          <w:lang w:val="en-US"/>
        </w:rPr>
        <w:t>Interested readers can easily access the articles mentioned in the text in the index which can be found on the C</w:t>
      </w:r>
      <w:r w:rsidRPr="007F755F">
        <w:rPr>
          <w:smallCaps/>
          <w:lang w:val="en-US"/>
        </w:rPr>
        <w:t xml:space="preserve">edla </w:t>
      </w:r>
      <w:r>
        <w:rPr>
          <w:lang w:val="en-US"/>
        </w:rPr>
        <w:t xml:space="preserve">website – </w:t>
      </w:r>
      <w:hyperlink r:id="rId9" w:history="1">
        <w:r w:rsidRPr="00543453">
          <w:rPr>
            <w:rStyle w:val="Hyperlink"/>
            <w:lang w:val="en-US"/>
          </w:rPr>
          <w:t>http://www.cedla.uva.nl/50_publications/erlacs_index.html</w:t>
        </w:r>
      </w:hyperlink>
      <w:r>
        <w:rPr>
          <w:rStyle w:val="Hyperlink"/>
          <w:lang w:val="en-US"/>
        </w:rPr>
        <w:t>.</w:t>
      </w:r>
      <w:r>
        <w:rPr>
          <w:lang w:val="en-US"/>
        </w:rPr>
        <w:t xml:space="preserve"> See also </w:t>
      </w:r>
      <w:hyperlink r:id="rId10" w:history="1">
        <w:r w:rsidRPr="00C01B28">
          <w:rPr>
            <w:rStyle w:val="Hyperlink"/>
            <w:lang w:val="en-US"/>
          </w:rPr>
          <w:t>www.erlacs.org</w:t>
        </w:r>
      </w:hyperlink>
      <w:r>
        <w:rPr>
          <w:lang w:val="en-US"/>
        </w:rPr>
        <w:t>.</w:t>
      </w:r>
    </w:p>
    <w:sectPr w:rsidR="00DB1427" w:rsidRPr="00AD3C2E" w:rsidSect="0089176B">
      <w:endnotePr>
        <w:numFmt w:val="decimal"/>
      </w:endnotePr>
      <w:pgSz w:w="11900" w:h="16840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28FA55" w14:textId="52DB29B3" w:rsidR="00C477AE" w:rsidRDefault="00C477AE" w:rsidP="00A26704"/>
  </w:endnote>
  <w:endnote w:type="continuationSeparator" w:id="0">
    <w:p w14:paraId="5616CE41" w14:textId="77777777" w:rsidR="00C477AE" w:rsidRDefault="00C477AE" w:rsidP="00A26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D52F4" w14:textId="77777777" w:rsidR="00C477AE" w:rsidRDefault="00C477AE" w:rsidP="00A26704">
      <w:r>
        <w:separator/>
      </w:r>
    </w:p>
  </w:footnote>
  <w:footnote w:type="continuationSeparator" w:id="0">
    <w:p w14:paraId="13F78CF7" w14:textId="77777777" w:rsidR="00C477AE" w:rsidRDefault="00C477AE" w:rsidP="00A26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5FCE874"/>
    <w:lvl w:ilvl="0">
      <w:start w:val="1"/>
      <w:numFmt w:val="bullet"/>
      <w:pStyle w:val="Header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8000D1"/>
    <w:multiLevelType w:val="hybridMultilevel"/>
    <w:tmpl w:val="FD961B1A"/>
    <w:lvl w:ilvl="0" w:tplc="30C8CB84">
      <w:start w:val="1"/>
      <w:numFmt w:val="bullet"/>
      <w:pStyle w:val="-----"/>
      <w:lvlText w:val="o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9F162E3"/>
    <w:multiLevelType w:val="hybridMultilevel"/>
    <w:tmpl w:val="F2FC59CE"/>
    <w:lvl w:ilvl="0" w:tplc="C1DC996A">
      <w:start w:val="2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6C669B"/>
    <w:multiLevelType w:val="hybridMultilevel"/>
    <w:tmpl w:val="9EC6BED2"/>
    <w:lvl w:ilvl="0" w:tplc="3DF068EE">
      <w:start w:val="1"/>
      <w:numFmt w:val="bullet"/>
      <w:pStyle w:val="Bullet2"/>
      <w:lvlText w:val="o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4">
    <w:nsid w:val="4940611D"/>
    <w:multiLevelType w:val="hybridMultilevel"/>
    <w:tmpl w:val="AEA0ADD6"/>
    <w:lvl w:ilvl="0" w:tplc="9442547C">
      <w:start w:val="1"/>
      <w:numFmt w:val="lowerLetter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4072B0"/>
    <w:multiLevelType w:val="hybridMultilevel"/>
    <w:tmpl w:val="82045344"/>
    <w:lvl w:ilvl="0" w:tplc="D00267CE">
      <w:start w:val="1"/>
      <w:numFmt w:val="bullet"/>
      <w:pStyle w:val="Bullet1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D23"/>
    <w:rsid w:val="0002423F"/>
    <w:rsid w:val="00027640"/>
    <w:rsid w:val="0003608A"/>
    <w:rsid w:val="00084775"/>
    <w:rsid w:val="00085D26"/>
    <w:rsid w:val="00091760"/>
    <w:rsid w:val="000930A3"/>
    <w:rsid w:val="000A20B0"/>
    <w:rsid w:val="000A4473"/>
    <w:rsid w:val="000C6D23"/>
    <w:rsid w:val="000D3C72"/>
    <w:rsid w:val="000F7996"/>
    <w:rsid w:val="00101319"/>
    <w:rsid w:val="00140301"/>
    <w:rsid w:val="0015302B"/>
    <w:rsid w:val="00167146"/>
    <w:rsid w:val="00180F8D"/>
    <w:rsid w:val="00182EDB"/>
    <w:rsid w:val="0018594D"/>
    <w:rsid w:val="00195CDC"/>
    <w:rsid w:val="001A0B3E"/>
    <w:rsid w:val="001C529A"/>
    <w:rsid w:val="001E6CCB"/>
    <w:rsid w:val="001E7805"/>
    <w:rsid w:val="001F34E7"/>
    <w:rsid w:val="00201EA1"/>
    <w:rsid w:val="00223AB4"/>
    <w:rsid w:val="00250615"/>
    <w:rsid w:val="00252387"/>
    <w:rsid w:val="00252AED"/>
    <w:rsid w:val="00274ADC"/>
    <w:rsid w:val="00283051"/>
    <w:rsid w:val="002850B0"/>
    <w:rsid w:val="002A3A7F"/>
    <w:rsid w:val="002A3DEB"/>
    <w:rsid w:val="002B16AC"/>
    <w:rsid w:val="002F28FF"/>
    <w:rsid w:val="002F5499"/>
    <w:rsid w:val="002F5CE6"/>
    <w:rsid w:val="00300EED"/>
    <w:rsid w:val="003101A5"/>
    <w:rsid w:val="00320A22"/>
    <w:rsid w:val="00331AF8"/>
    <w:rsid w:val="0035031F"/>
    <w:rsid w:val="00375993"/>
    <w:rsid w:val="003827F0"/>
    <w:rsid w:val="0039650B"/>
    <w:rsid w:val="00397511"/>
    <w:rsid w:val="00397EDC"/>
    <w:rsid w:val="003B5976"/>
    <w:rsid w:val="003C428E"/>
    <w:rsid w:val="003C53F3"/>
    <w:rsid w:val="003F10A8"/>
    <w:rsid w:val="003F7F1A"/>
    <w:rsid w:val="00400E53"/>
    <w:rsid w:val="00402F18"/>
    <w:rsid w:val="00403A9E"/>
    <w:rsid w:val="004232DB"/>
    <w:rsid w:val="00425C3E"/>
    <w:rsid w:val="00426E13"/>
    <w:rsid w:val="00431DB4"/>
    <w:rsid w:val="004348A5"/>
    <w:rsid w:val="004461F8"/>
    <w:rsid w:val="004544EC"/>
    <w:rsid w:val="00473251"/>
    <w:rsid w:val="00481069"/>
    <w:rsid w:val="0049036B"/>
    <w:rsid w:val="00493826"/>
    <w:rsid w:val="00497EE7"/>
    <w:rsid w:val="004A270B"/>
    <w:rsid w:val="004C68D5"/>
    <w:rsid w:val="004D08FD"/>
    <w:rsid w:val="004E3401"/>
    <w:rsid w:val="004E385F"/>
    <w:rsid w:val="004E7C09"/>
    <w:rsid w:val="004F03C1"/>
    <w:rsid w:val="00504730"/>
    <w:rsid w:val="0050722D"/>
    <w:rsid w:val="005120A0"/>
    <w:rsid w:val="0051256D"/>
    <w:rsid w:val="00516912"/>
    <w:rsid w:val="00521A84"/>
    <w:rsid w:val="00535B7D"/>
    <w:rsid w:val="00543453"/>
    <w:rsid w:val="00571ED5"/>
    <w:rsid w:val="00576A79"/>
    <w:rsid w:val="0059186F"/>
    <w:rsid w:val="005A1451"/>
    <w:rsid w:val="005B1377"/>
    <w:rsid w:val="005B5CD4"/>
    <w:rsid w:val="005B62F0"/>
    <w:rsid w:val="005D60F5"/>
    <w:rsid w:val="005E1378"/>
    <w:rsid w:val="005F0362"/>
    <w:rsid w:val="005F22A1"/>
    <w:rsid w:val="00601E20"/>
    <w:rsid w:val="006170A4"/>
    <w:rsid w:val="00632277"/>
    <w:rsid w:val="00642E6E"/>
    <w:rsid w:val="00643393"/>
    <w:rsid w:val="006533E7"/>
    <w:rsid w:val="006947D0"/>
    <w:rsid w:val="00697799"/>
    <w:rsid w:val="006A5010"/>
    <w:rsid w:val="006B1B43"/>
    <w:rsid w:val="006B1F31"/>
    <w:rsid w:val="006B6C0F"/>
    <w:rsid w:val="006C76B8"/>
    <w:rsid w:val="006D3EE5"/>
    <w:rsid w:val="006E1006"/>
    <w:rsid w:val="006E3E53"/>
    <w:rsid w:val="006E3E73"/>
    <w:rsid w:val="006F4147"/>
    <w:rsid w:val="007035C4"/>
    <w:rsid w:val="007043EC"/>
    <w:rsid w:val="00724E55"/>
    <w:rsid w:val="007301FC"/>
    <w:rsid w:val="00730F43"/>
    <w:rsid w:val="00750527"/>
    <w:rsid w:val="00752378"/>
    <w:rsid w:val="00755C9A"/>
    <w:rsid w:val="00760B12"/>
    <w:rsid w:val="00784E76"/>
    <w:rsid w:val="0079350D"/>
    <w:rsid w:val="007949D4"/>
    <w:rsid w:val="00795516"/>
    <w:rsid w:val="007A48C1"/>
    <w:rsid w:val="007B0D93"/>
    <w:rsid w:val="007B7B26"/>
    <w:rsid w:val="007F755F"/>
    <w:rsid w:val="00816E7B"/>
    <w:rsid w:val="00826363"/>
    <w:rsid w:val="00837D3E"/>
    <w:rsid w:val="00861FA7"/>
    <w:rsid w:val="0089176B"/>
    <w:rsid w:val="008A136C"/>
    <w:rsid w:val="008B249D"/>
    <w:rsid w:val="008B4545"/>
    <w:rsid w:val="008E13C4"/>
    <w:rsid w:val="00917A70"/>
    <w:rsid w:val="00932FB4"/>
    <w:rsid w:val="0093759A"/>
    <w:rsid w:val="00940791"/>
    <w:rsid w:val="00954503"/>
    <w:rsid w:val="00954C1E"/>
    <w:rsid w:val="009614A4"/>
    <w:rsid w:val="00963D3B"/>
    <w:rsid w:val="0096480F"/>
    <w:rsid w:val="00984247"/>
    <w:rsid w:val="009A05EA"/>
    <w:rsid w:val="009A3129"/>
    <w:rsid w:val="009B55FB"/>
    <w:rsid w:val="009C12C1"/>
    <w:rsid w:val="009D25AB"/>
    <w:rsid w:val="009D41D8"/>
    <w:rsid w:val="009D4FA7"/>
    <w:rsid w:val="009D62C5"/>
    <w:rsid w:val="009D6E00"/>
    <w:rsid w:val="009E022D"/>
    <w:rsid w:val="009F6546"/>
    <w:rsid w:val="009F7FAB"/>
    <w:rsid w:val="00A00E18"/>
    <w:rsid w:val="00A20AD0"/>
    <w:rsid w:val="00A26704"/>
    <w:rsid w:val="00A502AB"/>
    <w:rsid w:val="00A66904"/>
    <w:rsid w:val="00A93EA8"/>
    <w:rsid w:val="00A93ED0"/>
    <w:rsid w:val="00AD3C2E"/>
    <w:rsid w:val="00AD4A39"/>
    <w:rsid w:val="00AD78D8"/>
    <w:rsid w:val="00AF16E3"/>
    <w:rsid w:val="00AF5ED0"/>
    <w:rsid w:val="00B06CF6"/>
    <w:rsid w:val="00B146AD"/>
    <w:rsid w:val="00B15D6B"/>
    <w:rsid w:val="00B17A9F"/>
    <w:rsid w:val="00B17E9F"/>
    <w:rsid w:val="00B45F5E"/>
    <w:rsid w:val="00B5218D"/>
    <w:rsid w:val="00B5289E"/>
    <w:rsid w:val="00B77AD8"/>
    <w:rsid w:val="00B82F43"/>
    <w:rsid w:val="00B9621E"/>
    <w:rsid w:val="00BA326F"/>
    <w:rsid w:val="00BA3DBB"/>
    <w:rsid w:val="00BB2091"/>
    <w:rsid w:val="00BB3199"/>
    <w:rsid w:val="00BB5329"/>
    <w:rsid w:val="00BE786B"/>
    <w:rsid w:val="00C07E99"/>
    <w:rsid w:val="00C12B58"/>
    <w:rsid w:val="00C14B16"/>
    <w:rsid w:val="00C32A74"/>
    <w:rsid w:val="00C336D9"/>
    <w:rsid w:val="00C40B9E"/>
    <w:rsid w:val="00C450E1"/>
    <w:rsid w:val="00C45E3E"/>
    <w:rsid w:val="00C46A0D"/>
    <w:rsid w:val="00C477AE"/>
    <w:rsid w:val="00C93077"/>
    <w:rsid w:val="00C97163"/>
    <w:rsid w:val="00CC1C72"/>
    <w:rsid w:val="00CC5E23"/>
    <w:rsid w:val="00CE770D"/>
    <w:rsid w:val="00CE7D46"/>
    <w:rsid w:val="00CF7609"/>
    <w:rsid w:val="00D0001D"/>
    <w:rsid w:val="00D201E4"/>
    <w:rsid w:val="00D30973"/>
    <w:rsid w:val="00D61FF7"/>
    <w:rsid w:val="00D828AB"/>
    <w:rsid w:val="00D87B82"/>
    <w:rsid w:val="00D970AA"/>
    <w:rsid w:val="00D97BDA"/>
    <w:rsid w:val="00DA53AA"/>
    <w:rsid w:val="00DB1427"/>
    <w:rsid w:val="00DD72F0"/>
    <w:rsid w:val="00DD7797"/>
    <w:rsid w:val="00DE4625"/>
    <w:rsid w:val="00DE57A9"/>
    <w:rsid w:val="00DF561A"/>
    <w:rsid w:val="00E00BC1"/>
    <w:rsid w:val="00E05C0D"/>
    <w:rsid w:val="00E06EF6"/>
    <w:rsid w:val="00E07080"/>
    <w:rsid w:val="00E213AB"/>
    <w:rsid w:val="00E3552E"/>
    <w:rsid w:val="00E46EEE"/>
    <w:rsid w:val="00E5051B"/>
    <w:rsid w:val="00E50C18"/>
    <w:rsid w:val="00E52CC3"/>
    <w:rsid w:val="00E57ABF"/>
    <w:rsid w:val="00E6596F"/>
    <w:rsid w:val="00E86336"/>
    <w:rsid w:val="00E916A1"/>
    <w:rsid w:val="00E97E15"/>
    <w:rsid w:val="00EE79D8"/>
    <w:rsid w:val="00EF3633"/>
    <w:rsid w:val="00F03B17"/>
    <w:rsid w:val="00F4757F"/>
    <w:rsid w:val="00F54A28"/>
    <w:rsid w:val="00F67943"/>
    <w:rsid w:val="00F81433"/>
    <w:rsid w:val="00FA7A95"/>
    <w:rsid w:val="00FE0D52"/>
    <w:rsid w:val="00FE7644"/>
    <w:rsid w:val="00FF0185"/>
    <w:rsid w:val="00FF154D"/>
    <w:rsid w:val="00FF23E0"/>
    <w:rsid w:val="00FF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A7B5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516"/>
    <w:pPr>
      <w:tabs>
        <w:tab w:val="left" w:pos="284"/>
      </w:tabs>
      <w:spacing w:line="260" w:lineRule="exact"/>
    </w:pPr>
    <w:rPr>
      <w:rFonts w:ascii="Times New Roman" w:eastAsia="Times New Roman" w:hAnsi="Times New Roman" w:cs="Times New Roman"/>
      <w:sz w:val="21"/>
      <w:lang w:val="en-GB"/>
    </w:rPr>
  </w:style>
  <w:style w:type="paragraph" w:styleId="Heading1">
    <w:name w:val="heading 1"/>
    <w:basedOn w:val="Normal"/>
    <w:next w:val="Normal"/>
    <w:link w:val="Heading1Char"/>
    <w:qFormat/>
    <w:rsid w:val="00795516"/>
    <w:pPr>
      <w:keepNext/>
      <w:keepLines/>
      <w:suppressAutoHyphens/>
      <w:spacing w:before="320" w:after="200" w:line="240" w:lineRule="auto"/>
      <w:outlineLvl w:val="0"/>
    </w:pPr>
    <w:rPr>
      <w:b/>
      <w:bCs/>
      <w:lang w:eastAsia="nb-NO"/>
    </w:rPr>
  </w:style>
  <w:style w:type="paragraph" w:styleId="Heading2">
    <w:name w:val="heading 2"/>
    <w:basedOn w:val="Normal"/>
    <w:next w:val="Normal"/>
    <w:link w:val="Heading2Char"/>
    <w:qFormat/>
    <w:rsid w:val="00795516"/>
    <w:pPr>
      <w:keepNext/>
      <w:keepLines/>
      <w:suppressAutoHyphens/>
      <w:spacing w:before="240" w:after="240" w:line="220" w:lineRule="exact"/>
      <w:outlineLvl w:val="1"/>
    </w:pPr>
    <w:rPr>
      <w:rFonts w:cs="Arial"/>
      <w:bCs/>
      <w:i/>
      <w:iCs/>
      <w:szCs w:val="28"/>
    </w:rPr>
  </w:style>
  <w:style w:type="paragraph" w:styleId="Heading3">
    <w:name w:val="heading 3"/>
    <w:aliases w:val="table,Heading3"/>
    <w:basedOn w:val="Normal"/>
    <w:next w:val="Normal"/>
    <w:link w:val="Heading3Char"/>
    <w:qFormat/>
    <w:rsid w:val="00795516"/>
    <w:pPr>
      <w:keepNext/>
      <w:tabs>
        <w:tab w:val="left" w:pos="600"/>
      </w:tabs>
      <w:suppressAutoHyphens/>
      <w:spacing w:before="200" w:after="120" w:line="200" w:lineRule="exact"/>
      <w:ind w:left="601" w:hanging="601"/>
      <w:outlineLvl w:val="2"/>
    </w:pPr>
    <w:rPr>
      <w:sz w:val="18"/>
      <w:lang w:eastAsia="en-GB"/>
    </w:rPr>
  </w:style>
  <w:style w:type="paragraph" w:styleId="Heading4">
    <w:name w:val="heading 4"/>
    <w:aliases w:val="affiliation"/>
    <w:basedOn w:val="Heading1"/>
    <w:next w:val="EndnoteText"/>
    <w:link w:val="Heading4Char"/>
    <w:qFormat/>
    <w:rsid w:val="00795516"/>
    <w:pPr>
      <w:keepNext w:val="0"/>
      <w:keepLines w:val="0"/>
      <w:tabs>
        <w:tab w:val="left" w:pos="726"/>
      </w:tabs>
      <w:spacing w:before="0" w:after="360"/>
      <w:outlineLvl w:val="3"/>
    </w:pPr>
    <w:rPr>
      <w:b w:val="0"/>
      <w:noProof/>
      <w:spacing w:val="-3"/>
      <w:sz w:val="18"/>
      <w:szCs w:val="18"/>
      <w:lang w:val="es-ES" w:eastAsia="pl-PL"/>
    </w:rPr>
  </w:style>
  <w:style w:type="paragraph" w:styleId="Heading5">
    <w:name w:val="heading 5"/>
    <w:aliases w:val="abstract"/>
    <w:basedOn w:val="Normal"/>
    <w:next w:val="Normal"/>
    <w:link w:val="Heading5Char"/>
    <w:qFormat/>
    <w:rsid w:val="00795516"/>
    <w:pPr>
      <w:tabs>
        <w:tab w:val="left" w:pos="765"/>
      </w:tabs>
      <w:suppressAutoHyphens/>
      <w:spacing w:before="120" w:after="60" w:line="240" w:lineRule="auto"/>
      <w:ind w:left="765" w:hanging="765"/>
      <w:outlineLvl w:val="4"/>
    </w:pPr>
    <w:rPr>
      <w:sz w:val="18"/>
      <w:lang w:val="es-ES" w:eastAsia="en-GB"/>
    </w:rPr>
  </w:style>
  <w:style w:type="paragraph" w:styleId="Heading6">
    <w:name w:val="heading 6"/>
    <w:aliases w:val="IISH"/>
    <w:basedOn w:val="SectionTitle"/>
    <w:next w:val="NoteText"/>
    <w:link w:val="Heading6Char"/>
    <w:qFormat/>
    <w:rsid w:val="00795516"/>
    <w:pPr>
      <w:spacing w:before="60" w:after="240"/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795516"/>
    <w:p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795516"/>
    <w:p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795516"/>
    <w:pPr>
      <w:outlineLvl w:val="8"/>
    </w:pPr>
    <w:rPr>
      <w:snapToGrid w:val="0"/>
    </w:rPr>
  </w:style>
  <w:style w:type="character" w:default="1" w:styleId="DefaultParagraphFont">
    <w:name w:val="Default Paragraph Font"/>
    <w:uiPriority w:val="1"/>
    <w:unhideWhenUsed/>
    <w:rsid w:val="0079551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95516"/>
  </w:style>
  <w:style w:type="paragraph" w:styleId="ListParagraph">
    <w:name w:val="List Paragraph"/>
    <w:basedOn w:val="Normal"/>
    <w:uiPriority w:val="34"/>
    <w:qFormat/>
    <w:rsid w:val="00795516"/>
    <w:pPr>
      <w:numPr>
        <w:numId w:val="6"/>
      </w:numPr>
      <w:contextualSpacing/>
      <w:jc w:val="both"/>
    </w:pPr>
    <w:rPr>
      <w:color w:val="000000" w:themeColor="text1"/>
      <w:szCs w:val="21"/>
    </w:rPr>
  </w:style>
  <w:style w:type="paragraph" w:styleId="EndnoteText">
    <w:name w:val="endnote text"/>
    <w:basedOn w:val="NoteText"/>
    <w:link w:val="EndnoteTextChar"/>
    <w:rsid w:val="00795516"/>
    <w:pPr>
      <w:tabs>
        <w:tab w:val="clear" w:pos="1134"/>
      </w:tabs>
      <w:ind w:left="284" w:hanging="284"/>
    </w:pPr>
    <w:rPr>
      <w:szCs w:val="20"/>
      <w:lang w:eastAsia="nl-NL"/>
    </w:rPr>
  </w:style>
  <w:style w:type="character" w:customStyle="1" w:styleId="EndnoteTextChar">
    <w:name w:val="Endnote Text Char"/>
    <w:link w:val="EndnoteText"/>
    <w:rsid w:val="00795516"/>
    <w:rPr>
      <w:rFonts w:ascii="Times New Roman" w:eastAsia="Times New Roman" w:hAnsi="Times New Roman" w:cs="Times New Roman"/>
      <w:sz w:val="18"/>
      <w:szCs w:val="20"/>
      <w:lang w:val="en-GB" w:eastAsia="nl-NL"/>
    </w:rPr>
  </w:style>
  <w:style w:type="character" w:styleId="EndnoteReference">
    <w:name w:val="endnote reference"/>
    <w:rsid w:val="00795516"/>
    <w:rPr>
      <w:rFonts w:ascii="Times New Roman" w:hAnsi="Times New Roman"/>
      <w:sz w:val="18"/>
      <w:vertAlign w:val="superscript"/>
    </w:rPr>
  </w:style>
  <w:style w:type="character" w:styleId="Hyperlink">
    <w:name w:val="Hyperlink"/>
    <w:basedOn w:val="DefaultParagraphFont"/>
    <w:uiPriority w:val="99"/>
    <w:rsid w:val="00795516"/>
    <w:rPr>
      <w:color w:val="auto"/>
      <w:u w:val="none"/>
    </w:rPr>
  </w:style>
  <w:style w:type="character" w:customStyle="1" w:styleId="Heading1Char">
    <w:name w:val="Heading 1 Char"/>
    <w:basedOn w:val="DefaultParagraphFont"/>
    <w:link w:val="Heading1"/>
    <w:rsid w:val="00AD3C2E"/>
    <w:rPr>
      <w:rFonts w:ascii="Times New Roman" w:eastAsia="Times New Roman" w:hAnsi="Times New Roman" w:cs="Times New Roman"/>
      <w:b/>
      <w:bCs/>
      <w:sz w:val="21"/>
      <w:lang w:val="en-GB" w:eastAsia="nb-NO"/>
    </w:rPr>
  </w:style>
  <w:style w:type="character" w:customStyle="1" w:styleId="Heading2Char">
    <w:name w:val="Heading 2 Char"/>
    <w:link w:val="Heading2"/>
    <w:rsid w:val="00795516"/>
    <w:rPr>
      <w:rFonts w:ascii="Times New Roman" w:eastAsia="Times New Roman" w:hAnsi="Times New Roman" w:cs="Arial"/>
      <w:bCs/>
      <w:i/>
      <w:iCs/>
      <w:sz w:val="21"/>
      <w:szCs w:val="28"/>
      <w:lang w:val="en-GB"/>
    </w:rPr>
  </w:style>
  <w:style w:type="character" w:customStyle="1" w:styleId="Heading3Char">
    <w:name w:val="Heading 3 Char"/>
    <w:aliases w:val="table Char,Heading3 Char"/>
    <w:link w:val="Heading3"/>
    <w:rsid w:val="00795516"/>
    <w:rPr>
      <w:rFonts w:ascii="Times New Roman" w:eastAsia="Times New Roman" w:hAnsi="Times New Roman" w:cs="Times New Roman"/>
      <w:sz w:val="18"/>
      <w:lang w:val="en-GB" w:eastAsia="en-GB"/>
    </w:rPr>
  </w:style>
  <w:style w:type="character" w:customStyle="1" w:styleId="Heading4Char">
    <w:name w:val="Heading 4 Char"/>
    <w:aliases w:val="affiliation Char"/>
    <w:link w:val="Heading4"/>
    <w:rsid w:val="00795516"/>
    <w:rPr>
      <w:rFonts w:ascii="Times New Roman" w:eastAsia="Times New Roman" w:hAnsi="Times New Roman" w:cs="Times New Roman"/>
      <w:bCs/>
      <w:noProof/>
      <w:spacing w:val="-3"/>
      <w:sz w:val="18"/>
      <w:szCs w:val="18"/>
      <w:lang w:val="es-ES" w:eastAsia="pl-PL"/>
    </w:rPr>
  </w:style>
  <w:style w:type="character" w:customStyle="1" w:styleId="Heading5Char">
    <w:name w:val="Heading 5 Char"/>
    <w:aliases w:val="abstract Char"/>
    <w:link w:val="Heading5"/>
    <w:rsid w:val="00795516"/>
    <w:rPr>
      <w:rFonts w:ascii="Times New Roman" w:eastAsia="Times New Roman" w:hAnsi="Times New Roman" w:cs="Times New Roman"/>
      <w:sz w:val="18"/>
      <w:lang w:val="es-ES" w:eastAsia="en-GB"/>
    </w:rPr>
  </w:style>
  <w:style w:type="character" w:customStyle="1" w:styleId="Heading6Char">
    <w:name w:val="Heading 6 Char"/>
    <w:aliases w:val="IISH Char"/>
    <w:link w:val="Heading6"/>
    <w:rsid w:val="00795516"/>
    <w:rPr>
      <w:rFonts w:ascii="Times New Roman" w:eastAsia="Times New Roman" w:hAnsi="Times New Roman" w:cs="Times New Roman"/>
      <w:bCs/>
      <w:lang w:val="en-GB" w:eastAsia="nb-NO"/>
    </w:rPr>
  </w:style>
  <w:style w:type="character" w:customStyle="1" w:styleId="Heading7Char">
    <w:name w:val="Heading 7 Char"/>
    <w:basedOn w:val="DefaultParagraphFont"/>
    <w:link w:val="Heading7"/>
    <w:rsid w:val="00AD3C2E"/>
    <w:rPr>
      <w:rFonts w:ascii="Times New Roman" w:eastAsia="Times New Roman" w:hAnsi="Times New Roman" w:cs="Times New Roman"/>
      <w:sz w:val="21"/>
      <w:lang w:val="en-GB"/>
    </w:rPr>
  </w:style>
  <w:style w:type="character" w:customStyle="1" w:styleId="Heading8Char">
    <w:name w:val="Heading 8 Char"/>
    <w:basedOn w:val="DefaultParagraphFont"/>
    <w:link w:val="Heading8"/>
    <w:rsid w:val="00AD3C2E"/>
    <w:rPr>
      <w:rFonts w:ascii="Times New Roman" w:eastAsia="Times New Roman" w:hAnsi="Times New Roman" w:cs="Times New Roman"/>
      <w:sz w:val="21"/>
      <w:lang w:val="en-GB"/>
    </w:rPr>
  </w:style>
  <w:style w:type="paragraph" w:styleId="FootnoteText">
    <w:name w:val="footnote text"/>
    <w:basedOn w:val="Normal"/>
    <w:link w:val="FootnoteTextChar"/>
    <w:rsid w:val="00795516"/>
    <w:pPr>
      <w:spacing w:line="180" w:lineRule="exact"/>
      <w:jc w:val="both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6E1006"/>
    <w:rPr>
      <w:rFonts w:ascii="Times New Roman" w:eastAsia="Times New Roman" w:hAnsi="Times New Roman" w:cs="Times New Roman"/>
      <w:sz w:val="16"/>
      <w:szCs w:val="20"/>
      <w:lang w:val="en-GB"/>
    </w:rPr>
  </w:style>
  <w:style w:type="character" w:styleId="FootnoteReference">
    <w:name w:val="footnote reference"/>
    <w:rsid w:val="00795516"/>
    <w:rPr>
      <w:rFonts w:ascii="Times New Roman" w:hAnsi="Times New Roman"/>
      <w:sz w:val="20"/>
      <w:vertAlign w:val="superscript"/>
    </w:rPr>
  </w:style>
  <w:style w:type="character" w:customStyle="1" w:styleId="Heading9Char">
    <w:name w:val="Heading 9 Char"/>
    <w:basedOn w:val="DefaultParagraphFont"/>
    <w:link w:val="Heading9"/>
    <w:rsid w:val="00AD3C2E"/>
    <w:rPr>
      <w:rFonts w:ascii="Times New Roman" w:eastAsia="Times New Roman" w:hAnsi="Times New Roman" w:cs="Times New Roman"/>
      <w:snapToGrid w:val="0"/>
      <w:sz w:val="21"/>
      <w:lang w:val="en-GB"/>
    </w:rPr>
  </w:style>
  <w:style w:type="character" w:styleId="PageNumber">
    <w:name w:val="page number"/>
    <w:rsid w:val="00795516"/>
    <w:rPr>
      <w:rFonts w:ascii="Times New Roman" w:hAnsi="Times New Roman"/>
      <w:sz w:val="16"/>
    </w:rPr>
  </w:style>
  <w:style w:type="paragraph" w:styleId="Header">
    <w:name w:val="header"/>
    <w:basedOn w:val="Normal"/>
    <w:link w:val="HeaderChar"/>
    <w:rsid w:val="00795516"/>
    <w:pPr>
      <w:spacing w:line="220" w:lineRule="exact"/>
      <w:jc w:val="both"/>
    </w:pPr>
    <w:rPr>
      <w:b/>
      <w:bCs/>
      <w:caps/>
      <w:kern w:val="16"/>
      <w:sz w:val="18"/>
      <w:szCs w:val="18"/>
      <w:lang w:val="es-ES" w:eastAsia="en-GB"/>
    </w:rPr>
  </w:style>
  <w:style w:type="character" w:customStyle="1" w:styleId="HeaderChar">
    <w:name w:val="Header Char"/>
    <w:link w:val="Header"/>
    <w:rsid w:val="00795516"/>
    <w:rPr>
      <w:rFonts w:ascii="Times New Roman" w:eastAsia="Times New Roman" w:hAnsi="Times New Roman" w:cs="Times New Roman"/>
      <w:b/>
      <w:bCs/>
      <w:caps/>
      <w:kern w:val="16"/>
      <w:sz w:val="18"/>
      <w:szCs w:val="18"/>
      <w:lang w:val="es-ES" w:eastAsia="en-GB"/>
    </w:rPr>
  </w:style>
  <w:style w:type="paragraph" w:customStyle="1" w:styleId="Bullet1">
    <w:name w:val="Bullet 1"/>
    <w:basedOn w:val="Normal"/>
    <w:rsid w:val="00795516"/>
    <w:pPr>
      <w:numPr>
        <w:numId w:val="2"/>
      </w:numPr>
      <w:tabs>
        <w:tab w:val="left" w:pos="567"/>
      </w:tabs>
      <w:jc w:val="both"/>
    </w:pPr>
  </w:style>
  <w:style w:type="paragraph" w:customStyle="1" w:styleId="Header2">
    <w:name w:val="Header2"/>
    <w:basedOn w:val="Normal"/>
    <w:rsid w:val="00795516"/>
    <w:pPr>
      <w:numPr>
        <w:numId w:val="4"/>
      </w:numPr>
      <w:spacing w:after="360" w:line="200" w:lineRule="exact"/>
    </w:pPr>
    <w:rPr>
      <w:sz w:val="16"/>
    </w:rPr>
  </w:style>
  <w:style w:type="paragraph" w:customStyle="1" w:styleId="Header3">
    <w:name w:val="Header3"/>
    <w:basedOn w:val="Header2"/>
    <w:rsid w:val="00795516"/>
    <w:pPr>
      <w:numPr>
        <w:numId w:val="0"/>
      </w:numPr>
      <w:jc w:val="right"/>
    </w:pPr>
  </w:style>
  <w:style w:type="paragraph" w:customStyle="1" w:styleId="BodyText">
    <w:name w:val="BodyText"/>
    <w:basedOn w:val="Normal"/>
    <w:link w:val="BodyTextChar"/>
    <w:rsid w:val="00795516"/>
    <w:pPr>
      <w:jc w:val="both"/>
    </w:pPr>
    <w:rPr>
      <w:lang w:eastAsia="en-GB"/>
    </w:rPr>
  </w:style>
  <w:style w:type="paragraph" w:customStyle="1" w:styleId="Heading1ES">
    <w:name w:val="Heading 1ES"/>
    <w:basedOn w:val="Normal"/>
    <w:rsid w:val="00795516"/>
    <w:pPr>
      <w:keepNext/>
      <w:keepLines/>
      <w:suppressAutoHyphens/>
      <w:spacing w:before="320" w:after="200"/>
      <w:outlineLvl w:val="0"/>
    </w:pPr>
    <w:rPr>
      <w:b/>
      <w:bCs/>
      <w:lang w:val="es-ES"/>
    </w:rPr>
  </w:style>
  <w:style w:type="paragraph" w:customStyle="1" w:styleId="NoteText">
    <w:name w:val="NoteText"/>
    <w:basedOn w:val="Normal"/>
    <w:link w:val="NoteTextChar"/>
    <w:rsid w:val="00795516"/>
    <w:pPr>
      <w:tabs>
        <w:tab w:val="left" w:pos="851"/>
        <w:tab w:val="left" w:pos="1134"/>
      </w:tabs>
      <w:spacing w:line="220" w:lineRule="exact"/>
      <w:jc w:val="both"/>
    </w:pPr>
    <w:rPr>
      <w:sz w:val="18"/>
      <w:lang w:eastAsia="en-GB"/>
    </w:rPr>
  </w:style>
  <w:style w:type="paragraph" w:customStyle="1" w:styleId="HangingIndent">
    <w:name w:val="HangingIndent"/>
    <w:basedOn w:val="Normal"/>
    <w:next w:val="Normal"/>
    <w:rsid w:val="00795516"/>
    <w:pPr>
      <w:ind w:left="170" w:hanging="170"/>
      <w:jc w:val="both"/>
    </w:pPr>
  </w:style>
  <w:style w:type="paragraph" w:styleId="Title">
    <w:name w:val="Title"/>
    <w:basedOn w:val="Normal"/>
    <w:next w:val="Subtitle"/>
    <w:link w:val="TitleChar"/>
    <w:qFormat/>
    <w:rsid w:val="00795516"/>
    <w:pPr>
      <w:suppressAutoHyphens/>
      <w:spacing w:before="720" w:after="360" w:line="320" w:lineRule="exact"/>
      <w:outlineLvl w:val="0"/>
    </w:pPr>
    <w:rPr>
      <w:rFonts w:cs="Arial"/>
      <w:bCs/>
      <w:kern w:val="28"/>
      <w:sz w:val="26"/>
      <w:szCs w:val="32"/>
      <w:lang w:eastAsia="en-GB"/>
    </w:rPr>
  </w:style>
  <w:style w:type="character" w:customStyle="1" w:styleId="TitleChar">
    <w:name w:val="Title Char"/>
    <w:link w:val="Title"/>
    <w:rsid w:val="00795516"/>
    <w:rPr>
      <w:rFonts w:ascii="Times New Roman" w:eastAsia="Times New Roman" w:hAnsi="Times New Roman" w:cs="Arial"/>
      <w:bCs/>
      <w:kern w:val="28"/>
      <w:sz w:val="26"/>
      <w:szCs w:val="32"/>
      <w:lang w:val="en-GB" w:eastAsia="en-GB"/>
    </w:rPr>
  </w:style>
  <w:style w:type="paragraph" w:styleId="Subtitle">
    <w:name w:val="Subtitle"/>
    <w:basedOn w:val="Normal"/>
    <w:link w:val="SubtitleChar"/>
    <w:qFormat/>
    <w:rsid w:val="00795516"/>
    <w:pPr>
      <w:spacing w:after="240"/>
      <w:outlineLvl w:val="1"/>
    </w:pPr>
    <w:rPr>
      <w:rFonts w:cs="Arial"/>
      <w:sz w:val="26"/>
    </w:rPr>
  </w:style>
  <w:style w:type="character" w:customStyle="1" w:styleId="SubtitleChar">
    <w:name w:val="Subtitle Char"/>
    <w:basedOn w:val="DefaultParagraphFont"/>
    <w:link w:val="Subtitle"/>
    <w:rsid w:val="00AD3C2E"/>
    <w:rPr>
      <w:rFonts w:ascii="Times New Roman" w:eastAsia="Times New Roman" w:hAnsi="Times New Roman" w:cs="Arial"/>
      <w:sz w:val="26"/>
      <w:lang w:val="en-GB"/>
    </w:rPr>
  </w:style>
  <w:style w:type="paragraph" w:customStyle="1" w:styleId="Author">
    <w:name w:val="Author"/>
    <w:basedOn w:val="Normal"/>
    <w:next w:val="Normal"/>
    <w:rsid w:val="00795516"/>
    <w:pPr>
      <w:spacing w:before="240"/>
    </w:pPr>
    <w:rPr>
      <w:i/>
      <w:sz w:val="24"/>
    </w:rPr>
  </w:style>
  <w:style w:type="paragraph" w:customStyle="1" w:styleId="Biblio">
    <w:name w:val="Biblio"/>
    <w:basedOn w:val="NoteText"/>
    <w:rsid w:val="00795516"/>
    <w:pPr>
      <w:ind w:left="284" w:hanging="284"/>
    </w:pPr>
  </w:style>
  <w:style w:type="paragraph" w:styleId="Footer">
    <w:name w:val="footer"/>
    <w:basedOn w:val="Normal"/>
    <w:link w:val="FooterChar"/>
    <w:rsid w:val="007955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D3C2E"/>
    <w:rPr>
      <w:rFonts w:ascii="Times New Roman" w:eastAsia="Times New Roman" w:hAnsi="Times New Roman" w:cs="Times New Roman"/>
      <w:sz w:val="21"/>
      <w:lang w:val="en-GB"/>
    </w:rPr>
  </w:style>
  <w:style w:type="paragraph" w:customStyle="1" w:styleId="Bullet2">
    <w:name w:val="Bullet 2"/>
    <w:basedOn w:val="Bullet1"/>
    <w:rsid w:val="00795516"/>
    <w:pPr>
      <w:numPr>
        <w:numId w:val="3"/>
      </w:numPr>
      <w:tabs>
        <w:tab w:val="clear" w:pos="567"/>
      </w:tabs>
    </w:pPr>
  </w:style>
  <w:style w:type="paragraph" w:customStyle="1" w:styleId="Citation">
    <w:name w:val="Citation"/>
    <w:basedOn w:val="BodyText"/>
    <w:rsid w:val="00795516"/>
    <w:pPr>
      <w:spacing w:before="120" w:after="120"/>
      <w:ind w:left="284"/>
    </w:pPr>
  </w:style>
  <w:style w:type="paragraph" w:customStyle="1" w:styleId="SectionTitle">
    <w:name w:val="SectionTitle"/>
    <w:basedOn w:val="Heading1"/>
    <w:rsid w:val="00795516"/>
    <w:pPr>
      <w:spacing w:before="240" w:after="360" w:line="280" w:lineRule="exact"/>
      <w:jc w:val="center"/>
    </w:pPr>
    <w:rPr>
      <w:b w:val="0"/>
      <w:sz w:val="28"/>
    </w:rPr>
  </w:style>
  <w:style w:type="paragraph" w:customStyle="1" w:styleId="a">
    <w:name w:val="* * *"/>
    <w:basedOn w:val="Normal"/>
    <w:rsid w:val="00795516"/>
    <w:pPr>
      <w:spacing w:before="240" w:after="240"/>
      <w:jc w:val="center"/>
    </w:pPr>
    <w:rPr>
      <w:iCs/>
    </w:rPr>
  </w:style>
  <w:style w:type="paragraph" w:customStyle="1" w:styleId="contentsauthor">
    <w:name w:val="contents author"/>
    <w:basedOn w:val="NormalIndent"/>
    <w:rsid w:val="00795516"/>
    <w:pPr>
      <w:tabs>
        <w:tab w:val="right" w:pos="6663"/>
      </w:tabs>
      <w:spacing w:after="60"/>
      <w:ind w:left="0"/>
    </w:pPr>
  </w:style>
  <w:style w:type="paragraph" w:styleId="NormalIndent">
    <w:name w:val="Normal Indent"/>
    <w:basedOn w:val="Normal"/>
    <w:rsid w:val="00795516"/>
    <w:pPr>
      <w:ind w:left="708"/>
    </w:pPr>
  </w:style>
  <w:style w:type="paragraph" w:customStyle="1" w:styleId="authorindent">
    <w:name w:val="author indent"/>
    <w:basedOn w:val="Normal"/>
    <w:rsid w:val="00795516"/>
    <w:pPr>
      <w:spacing w:after="80"/>
      <w:ind w:left="301"/>
    </w:pPr>
    <w:rPr>
      <w:bCs/>
      <w:iCs/>
    </w:rPr>
  </w:style>
  <w:style w:type="paragraph" w:customStyle="1" w:styleId="CLASlist">
    <w:name w:val="CLAS list"/>
    <w:basedOn w:val="Normal"/>
    <w:rsid w:val="00795516"/>
    <w:pPr>
      <w:tabs>
        <w:tab w:val="left" w:pos="567"/>
        <w:tab w:val="right" w:pos="9015"/>
      </w:tabs>
      <w:ind w:left="284" w:hanging="284"/>
      <w:jc w:val="both"/>
    </w:pPr>
    <w:rPr>
      <w:bCs/>
    </w:rPr>
  </w:style>
  <w:style w:type="paragraph" w:customStyle="1" w:styleId="-----">
    <w:name w:val="- - - - -"/>
    <w:basedOn w:val="a"/>
    <w:rsid w:val="00795516"/>
    <w:pPr>
      <w:numPr>
        <w:numId w:val="5"/>
      </w:numPr>
      <w:spacing w:before="0" w:after="60"/>
    </w:pPr>
    <w:rPr>
      <w:sz w:val="28"/>
      <w:vertAlign w:val="superscript"/>
    </w:rPr>
  </w:style>
  <w:style w:type="paragraph" w:customStyle="1" w:styleId="BodyTextES">
    <w:name w:val="BodyTextES"/>
    <w:basedOn w:val="BodyText"/>
    <w:link w:val="BodyTextESChar"/>
    <w:rsid w:val="00795516"/>
    <w:rPr>
      <w:lang w:val="es-ES"/>
    </w:rPr>
  </w:style>
  <w:style w:type="paragraph" w:customStyle="1" w:styleId="Contents">
    <w:name w:val="Contents"/>
    <w:basedOn w:val="Normal"/>
    <w:rsid w:val="00795516"/>
    <w:pPr>
      <w:tabs>
        <w:tab w:val="right" w:pos="6663"/>
      </w:tabs>
      <w:spacing w:before="120" w:after="60"/>
    </w:pPr>
    <w:rPr>
      <w:b/>
      <w:noProof/>
    </w:rPr>
  </w:style>
  <w:style w:type="paragraph" w:customStyle="1" w:styleId="ContentsIndent">
    <w:name w:val="ContentsIndent"/>
    <w:basedOn w:val="Normal"/>
    <w:rsid w:val="00795516"/>
    <w:pPr>
      <w:tabs>
        <w:tab w:val="right" w:pos="6663"/>
      </w:tabs>
      <w:suppressAutoHyphens/>
      <w:spacing w:after="60"/>
      <w:ind w:left="301"/>
    </w:pPr>
    <w:rPr>
      <w:bCs/>
    </w:rPr>
  </w:style>
  <w:style w:type="paragraph" w:customStyle="1" w:styleId="Indented">
    <w:name w:val="Indented"/>
    <w:basedOn w:val="Normal"/>
    <w:rsid w:val="00795516"/>
    <w:pPr>
      <w:ind w:left="284"/>
      <w:jc w:val="both"/>
    </w:pPr>
    <w:rPr>
      <w:rFonts w:eastAsia="MS Mincho"/>
    </w:rPr>
  </w:style>
  <w:style w:type="character" w:customStyle="1" w:styleId="NoteTextChar">
    <w:name w:val="NoteText Char"/>
    <w:link w:val="NoteText"/>
    <w:rsid w:val="00795516"/>
    <w:rPr>
      <w:rFonts w:ascii="Times New Roman" w:eastAsia="Times New Roman" w:hAnsi="Times New Roman" w:cs="Times New Roman"/>
      <w:sz w:val="18"/>
      <w:lang w:val="en-GB" w:eastAsia="en-GB"/>
    </w:rPr>
  </w:style>
  <w:style w:type="character" w:customStyle="1" w:styleId="BodyTextChar">
    <w:name w:val="BodyText Char"/>
    <w:link w:val="BodyText"/>
    <w:rsid w:val="00795516"/>
    <w:rPr>
      <w:rFonts w:ascii="Times New Roman" w:eastAsia="Times New Roman" w:hAnsi="Times New Roman" w:cs="Times New Roman"/>
      <w:sz w:val="21"/>
      <w:lang w:val="en-GB" w:eastAsia="en-GB"/>
    </w:rPr>
  </w:style>
  <w:style w:type="paragraph" w:customStyle="1" w:styleId="FirstPageFooter">
    <w:name w:val="FirstPageFooter"/>
    <w:basedOn w:val="NoteText"/>
    <w:qFormat/>
    <w:rsid w:val="00795516"/>
    <w:pPr>
      <w:spacing w:line="180" w:lineRule="exact"/>
      <w:ind w:left="284" w:right="284"/>
    </w:pPr>
    <w:rPr>
      <w:rFonts w:eastAsia="Calibri"/>
      <w:sz w:val="16"/>
    </w:rPr>
  </w:style>
  <w:style w:type="paragraph" w:customStyle="1" w:styleId="CitationES">
    <w:name w:val="CitationES"/>
    <w:basedOn w:val="Citation"/>
    <w:qFormat/>
    <w:rsid w:val="00795516"/>
    <w:rPr>
      <w:szCs w:val="22"/>
      <w:lang w:val="es-ES"/>
    </w:rPr>
  </w:style>
  <w:style w:type="character" w:customStyle="1" w:styleId="BodyTextESChar">
    <w:name w:val="BodyTextES Char"/>
    <w:basedOn w:val="DefaultParagraphFont"/>
    <w:link w:val="BodyTextES"/>
    <w:rsid w:val="00795516"/>
    <w:rPr>
      <w:rFonts w:ascii="Times New Roman" w:eastAsia="Times New Roman" w:hAnsi="Times New Roman" w:cs="Times New Roman"/>
      <w:sz w:val="21"/>
      <w:lang w:val="es-E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516"/>
    <w:pPr>
      <w:tabs>
        <w:tab w:val="left" w:pos="284"/>
      </w:tabs>
      <w:spacing w:line="260" w:lineRule="exact"/>
    </w:pPr>
    <w:rPr>
      <w:rFonts w:ascii="Times New Roman" w:eastAsia="Times New Roman" w:hAnsi="Times New Roman" w:cs="Times New Roman"/>
      <w:sz w:val="21"/>
      <w:lang w:val="en-GB"/>
    </w:rPr>
  </w:style>
  <w:style w:type="paragraph" w:styleId="Heading1">
    <w:name w:val="heading 1"/>
    <w:basedOn w:val="Normal"/>
    <w:next w:val="Normal"/>
    <w:link w:val="Heading1Char"/>
    <w:qFormat/>
    <w:rsid w:val="00795516"/>
    <w:pPr>
      <w:keepNext/>
      <w:keepLines/>
      <w:suppressAutoHyphens/>
      <w:spacing w:before="320" w:after="200" w:line="240" w:lineRule="auto"/>
      <w:outlineLvl w:val="0"/>
    </w:pPr>
    <w:rPr>
      <w:b/>
      <w:bCs/>
      <w:lang w:eastAsia="nb-NO"/>
    </w:rPr>
  </w:style>
  <w:style w:type="paragraph" w:styleId="Heading2">
    <w:name w:val="heading 2"/>
    <w:basedOn w:val="Normal"/>
    <w:next w:val="Normal"/>
    <w:link w:val="Heading2Char"/>
    <w:qFormat/>
    <w:rsid w:val="00795516"/>
    <w:pPr>
      <w:keepNext/>
      <w:keepLines/>
      <w:suppressAutoHyphens/>
      <w:spacing w:before="240" w:after="240" w:line="220" w:lineRule="exact"/>
      <w:outlineLvl w:val="1"/>
    </w:pPr>
    <w:rPr>
      <w:rFonts w:cs="Arial"/>
      <w:bCs/>
      <w:i/>
      <w:iCs/>
      <w:szCs w:val="28"/>
    </w:rPr>
  </w:style>
  <w:style w:type="paragraph" w:styleId="Heading3">
    <w:name w:val="heading 3"/>
    <w:aliases w:val="table,Heading3"/>
    <w:basedOn w:val="Normal"/>
    <w:next w:val="Normal"/>
    <w:link w:val="Heading3Char"/>
    <w:qFormat/>
    <w:rsid w:val="00795516"/>
    <w:pPr>
      <w:keepNext/>
      <w:tabs>
        <w:tab w:val="left" w:pos="600"/>
      </w:tabs>
      <w:suppressAutoHyphens/>
      <w:spacing w:before="200" w:after="120" w:line="200" w:lineRule="exact"/>
      <w:ind w:left="601" w:hanging="601"/>
      <w:outlineLvl w:val="2"/>
    </w:pPr>
    <w:rPr>
      <w:sz w:val="18"/>
      <w:lang w:eastAsia="en-GB"/>
    </w:rPr>
  </w:style>
  <w:style w:type="paragraph" w:styleId="Heading4">
    <w:name w:val="heading 4"/>
    <w:aliases w:val="affiliation"/>
    <w:basedOn w:val="Heading1"/>
    <w:next w:val="EndnoteText"/>
    <w:link w:val="Heading4Char"/>
    <w:qFormat/>
    <w:rsid w:val="00795516"/>
    <w:pPr>
      <w:keepNext w:val="0"/>
      <w:keepLines w:val="0"/>
      <w:tabs>
        <w:tab w:val="left" w:pos="726"/>
      </w:tabs>
      <w:spacing w:before="0" w:after="360"/>
      <w:outlineLvl w:val="3"/>
    </w:pPr>
    <w:rPr>
      <w:b w:val="0"/>
      <w:noProof/>
      <w:spacing w:val="-3"/>
      <w:sz w:val="18"/>
      <w:szCs w:val="18"/>
      <w:lang w:val="es-ES" w:eastAsia="pl-PL"/>
    </w:rPr>
  </w:style>
  <w:style w:type="paragraph" w:styleId="Heading5">
    <w:name w:val="heading 5"/>
    <w:aliases w:val="abstract"/>
    <w:basedOn w:val="Normal"/>
    <w:next w:val="Normal"/>
    <w:link w:val="Heading5Char"/>
    <w:qFormat/>
    <w:rsid w:val="00795516"/>
    <w:pPr>
      <w:tabs>
        <w:tab w:val="left" w:pos="765"/>
      </w:tabs>
      <w:suppressAutoHyphens/>
      <w:spacing w:before="120" w:after="60" w:line="240" w:lineRule="auto"/>
      <w:ind w:left="765" w:hanging="765"/>
      <w:outlineLvl w:val="4"/>
    </w:pPr>
    <w:rPr>
      <w:sz w:val="18"/>
      <w:lang w:val="es-ES" w:eastAsia="en-GB"/>
    </w:rPr>
  </w:style>
  <w:style w:type="paragraph" w:styleId="Heading6">
    <w:name w:val="heading 6"/>
    <w:aliases w:val="IISH"/>
    <w:basedOn w:val="SectionTitle"/>
    <w:next w:val="NoteText"/>
    <w:link w:val="Heading6Char"/>
    <w:qFormat/>
    <w:rsid w:val="00795516"/>
    <w:pPr>
      <w:spacing w:before="60" w:after="240"/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795516"/>
    <w:p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795516"/>
    <w:p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795516"/>
    <w:pPr>
      <w:outlineLvl w:val="8"/>
    </w:pPr>
    <w:rPr>
      <w:snapToGrid w:val="0"/>
    </w:rPr>
  </w:style>
  <w:style w:type="character" w:default="1" w:styleId="DefaultParagraphFont">
    <w:name w:val="Default Paragraph Font"/>
    <w:uiPriority w:val="1"/>
    <w:unhideWhenUsed/>
    <w:rsid w:val="0079551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95516"/>
  </w:style>
  <w:style w:type="paragraph" w:styleId="ListParagraph">
    <w:name w:val="List Paragraph"/>
    <w:basedOn w:val="Normal"/>
    <w:uiPriority w:val="34"/>
    <w:qFormat/>
    <w:rsid w:val="00795516"/>
    <w:pPr>
      <w:numPr>
        <w:numId w:val="6"/>
      </w:numPr>
      <w:contextualSpacing/>
      <w:jc w:val="both"/>
    </w:pPr>
    <w:rPr>
      <w:color w:val="000000" w:themeColor="text1"/>
      <w:szCs w:val="21"/>
    </w:rPr>
  </w:style>
  <w:style w:type="paragraph" w:styleId="EndnoteText">
    <w:name w:val="endnote text"/>
    <w:basedOn w:val="NoteText"/>
    <w:link w:val="EndnoteTextChar"/>
    <w:rsid w:val="00795516"/>
    <w:pPr>
      <w:tabs>
        <w:tab w:val="clear" w:pos="1134"/>
      </w:tabs>
      <w:ind w:left="284" w:hanging="284"/>
    </w:pPr>
    <w:rPr>
      <w:szCs w:val="20"/>
      <w:lang w:eastAsia="nl-NL"/>
    </w:rPr>
  </w:style>
  <w:style w:type="character" w:customStyle="1" w:styleId="EndnoteTextChar">
    <w:name w:val="Endnote Text Char"/>
    <w:link w:val="EndnoteText"/>
    <w:rsid w:val="00795516"/>
    <w:rPr>
      <w:rFonts w:ascii="Times New Roman" w:eastAsia="Times New Roman" w:hAnsi="Times New Roman" w:cs="Times New Roman"/>
      <w:sz w:val="18"/>
      <w:szCs w:val="20"/>
      <w:lang w:val="en-GB" w:eastAsia="nl-NL"/>
    </w:rPr>
  </w:style>
  <w:style w:type="character" w:styleId="EndnoteReference">
    <w:name w:val="endnote reference"/>
    <w:rsid w:val="00795516"/>
    <w:rPr>
      <w:rFonts w:ascii="Times New Roman" w:hAnsi="Times New Roman"/>
      <w:sz w:val="18"/>
      <w:vertAlign w:val="superscript"/>
    </w:rPr>
  </w:style>
  <w:style w:type="character" w:styleId="Hyperlink">
    <w:name w:val="Hyperlink"/>
    <w:basedOn w:val="DefaultParagraphFont"/>
    <w:uiPriority w:val="99"/>
    <w:rsid w:val="00795516"/>
    <w:rPr>
      <w:color w:val="auto"/>
      <w:u w:val="none"/>
    </w:rPr>
  </w:style>
  <w:style w:type="character" w:customStyle="1" w:styleId="Heading1Char">
    <w:name w:val="Heading 1 Char"/>
    <w:basedOn w:val="DefaultParagraphFont"/>
    <w:link w:val="Heading1"/>
    <w:rsid w:val="00AD3C2E"/>
    <w:rPr>
      <w:rFonts w:ascii="Times New Roman" w:eastAsia="Times New Roman" w:hAnsi="Times New Roman" w:cs="Times New Roman"/>
      <w:b/>
      <w:bCs/>
      <w:sz w:val="21"/>
      <w:lang w:val="en-GB" w:eastAsia="nb-NO"/>
    </w:rPr>
  </w:style>
  <w:style w:type="character" w:customStyle="1" w:styleId="Heading2Char">
    <w:name w:val="Heading 2 Char"/>
    <w:link w:val="Heading2"/>
    <w:rsid w:val="00795516"/>
    <w:rPr>
      <w:rFonts w:ascii="Times New Roman" w:eastAsia="Times New Roman" w:hAnsi="Times New Roman" w:cs="Arial"/>
      <w:bCs/>
      <w:i/>
      <w:iCs/>
      <w:sz w:val="21"/>
      <w:szCs w:val="28"/>
      <w:lang w:val="en-GB"/>
    </w:rPr>
  </w:style>
  <w:style w:type="character" w:customStyle="1" w:styleId="Heading3Char">
    <w:name w:val="Heading 3 Char"/>
    <w:aliases w:val="table Char,Heading3 Char"/>
    <w:link w:val="Heading3"/>
    <w:rsid w:val="00795516"/>
    <w:rPr>
      <w:rFonts w:ascii="Times New Roman" w:eastAsia="Times New Roman" w:hAnsi="Times New Roman" w:cs="Times New Roman"/>
      <w:sz w:val="18"/>
      <w:lang w:val="en-GB" w:eastAsia="en-GB"/>
    </w:rPr>
  </w:style>
  <w:style w:type="character" w:customStyle="1" w:styleId="Heading4Char">
    <w:name w:val="Heading 4 Char"/>
    <w:aliases w:val="affiliation Char"/>
    <w:link w:val="Heading4"/>
    <w:rsid w:val="00795516"/>
    <w:rPr>
      <w:rFonts w:ascii="Times New Roman" w:eastAsia="Times New Roman" w:hAnsi="Times New Roman" w:cs="Times New Roman"/>
      <w:bCs/>
      <w:noProof/>
      <w:spacing w:val="-3"/>
      <w:sz w:val="18"/>
      <w:szCs w:val="18"/>
      <w:lang w:val="es-ES" w:eastAsia="pl-PL"/>
    </w:rPr>
  </w:style>
  <w:style w:type="character" w:customStyle="1" w:styleId="Heading5Char">
    <w:name w:val="Heading 5 Char"/>
    <w:aliases w:val="abstract Char"/>
    <w:link w:val="Heading5"/>
    <w:rsid w:val="00795516"/>
    <w:rPr>
      <w:rFonts w:ascii="Times New Roman" w:eastAsia="Times New Roman" w:hAnsi="Times New Roman" w:cs="Times New Roman"/>
      <w:sz w:val="18"/>
      <w:lang w:val="es-ES" w:eastAsia="en-GB"/>
    </w:rPr>
  </w:style>
  <w:style w:type="character" w:customStyle="1" w:styleId="Heading6Char">
    <w:name w:val="Heading 6 Char"/>
    <w:aliases w:val="IISH Char"/>
    <w:link w:val="Heading6"/>
    <w:rsid w:val="00795516"/>
    <w:rPr>
      <w:rFonts w:ascii="Times New Roman" w:eastAsia="Times New Roman" w:hAnsi="Times New Roman" w:cs="Times New Roman"/>
      <w:bCs/>
      <w:lang w:val="en-GB" w:eastAsia="nb-NO"/>
    </w:rPr>
  </w:style>
  <w:style w:type="character" w:customStyle="1" w:styleId="Heading7Char">
    <w:name w:val="Heading 7 Char"/>
    <w:basedOn w:val="DefaultParagraphFont"/>
    <w:link w:val="Heading7"/>
    <w:rsid w:val="00AD3C2E"/>
    <w:rPr>
      <w:rFonts w:ascii="Times New Roman" w:eastAsia="Times New Roman" w:hAnsi="Times New Roman" w:cs="Times New Roman"/>
      <w:sz w:val="21"/>
      <w:lang w:val="en-GB"/>
    </w:rPr>
  </w:style>
  <w:style w:type="character" w:customStyle="1" w:styleId="Heading8Char">
    <w:name w:val="Heading 8 Char"/>
    <w:basedOn w:val="DefaultParagraphFont"/>
    <w:link w:val="Heading8"/>
    <w:rsid w:val="00AD3C2E"/>
    <w:rPr>
      <w:rFonts w:ascii="Times New Roman" w:eastAsia="Times New Roman" w:hAnsi="Times New Roman" w:cs="Times New Roman"/>
      <w:sz w:val="21"/>
      <w:lang w:val="en-GB"/>
    </w:rPr>
  </w:style>
  <w:style w:type="paragraph" w:styleId="FootnoteText">
    <w:name w:val="footnote text"/>
    <w:basedOn w:val="Normal"/>
    <w:link w:val="FootnoteTextChar"/>
    <w:rsid w:val="00795516"/>
    <w:pPr>
      <w:spacing w:line="180" w:lineRule="exact"/>
      <w:jc w:val="both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6E1006"/>
    <w:rPr>
      <w:rFonts w:ascii="Times New Roman" w:eastAsia="Times New Roman" w:hAnsi="Times New Roman" w:cs="Times New Roman"/>
      <w:sz w:val="16"/>
      <w:szCs w:val="20"/>
      <w:lang w:val="en-GB"/>
    </w:rPr>
  </w:style>
  <w:style w:type="character" w:styleId="FootnoteReference">
    <w:name w:val="footnote reference"/>
    <w:rsid w:val="00795516"/>
    <w:rPr>
      <w:rFonts w:ascii="Times New Roman" w:hAnsi="Times New Roman"/>
      <w:sz w:val="20"/>
      <w:vertAlign w:val="superscript"/>
    </w:rPr>
  </w:style>
  <w:style w:type="character" w:customStyle="1" w:styleId="Heading9Char">
    <w:name w:val="Heading 9 Char"/>
    <w:basedOn w:val="DefaultParagraphFont"/>
    <w:link w:val="Heading9"/>
    <w:rsid w:val="00AD3C2E"/>
    <w:rPr>
      <w:rFonts w:ascii="Times New Roman" w:eastAsia="Times New Roman" w:hAnsi="Times New Roman" w:cs="Times New Roman"/>
      <w:snapToGrid w:val="0"/>
      <w:sz w:val="21"/>
      <w:lang w:val="en-GB"/>
    </w:rPr>
  </w:style>
  <w:style w:type="character" w:styleId="PageNumber">
    <w:name w:val="page number"/>
    <w:rsid w:val="00795516"/>
    <w:rPr>
      <w:rFonts w:ascii="Times New Roman" w:hAnsi="Times New Roman"/>
      <w:sz w:val="16"/>
    </w:rPr>
  </w:style>
  <w:style w:type="paragraph" w:styleId="Header">
    <w:name w:val="header"/>
    <w:basedOn w:val="Normal"/>
    <w:link w:val="HeaderChar"/>
    <w:rsid w:val="00795516"/>
    <w:pPr>
      <w:spacing w:line="220" w:lineRule="exact"/>
      <w:jc w:val="both"/>
    </w:pPr>
    <w:rPr>
      <w:b/>
      <w:bCs/>
      <w:caps/>
      <w:kern w:val="16"/>
      <w:sz w:val="18"/>
      <w:szCs w:val="18"/>
      <w:lang w:val="es-ES" w:eastAsia="en-GB"/>
    </w:rPr>
  </w:style>
  <w:style w:type="character" w:customStyle="1" w:styleId="HeaderChar">
    <w:name w:val="Header Char"/>
    <w:link w:val="Header"/>
    <w:rsid w:val="00795516"/>
    <w:rPr>
      <w:rFonts w:ascii="Times New Roman" w:eastAsia="Times New Roman" w:hAnsi="Times New Roman" w:cs="Times New Roman"/>
      <w:b/>
      <w:bCs/>
      <w:caps/>
      <w:kern w:val="16"/>
      <w:sz w:val="18"/>
      <w:szCs w:val="18"/>
      <w:lang w:val="es-ES" w:eastAsia="en-GB"/>
    </w:rPr>
  </w:style>
  <w:style w:type="paragraph" w:customStyle="1" w:styleId="Bullet1">
    <w:name w:val="Bullet 1"/>
    <w:basedOn w:val="Normal"/>
    <w:rsid w:val="00795516"/>
    <w:pPr>
      <w:numPr>
        <w:numId w:val="2"/>
      </w:numPr>
      <w:tabs>
        <w:tab w:val="left" w:pos="567"/>
      </w:tabs>
      <w:jc w:val="both"/>
    </w:pPr>
  </w:style>
  <w:style w:type="paragraph" w:customStyle="1" w:styleId="Header2">
    <w:name w:val="Header2"/>
    <w:basedOn w:val="Normal"/>
    <w:rsid w:val="00795516"/>
    <w:pPr>
      <w:numPr>
        <w:numId w:val="4"/>
      </w:numPr>
      <w:spacing w:after="360" w:line="200" w:lineRule="exact"/>
    </w:pPr>
    <w:rPr>
      <w:sz w:val="16"/>
    </w:rPr>
  </w:style>
  <w:style w:type="paragraph" w:customStyle="1" w:styleId="Header3">
    <w:name w:val="Header3"/>
    <w:basedOn w:val="Header2"/>
    <w:rsid w:val="00795516"/>
    <w:pPr>
      <w:numPr>
        <w:numId w:val="0"/>
      </w:numPr>
      <w:jc w:val="right"/>
    </w:pPr>
  </w:style>
  <w:style w:type="paragraph" w:customStyle="1" w:styleId="BodyText">
    <w:name w:val="BodyText"/>
    <w:basedOn w:val="Normal"/>
    <w:link w:val="BodyTextChar"/>
    <w:rsid w:val="00795516"/>
    <w:pPr>
      <w:jc w:val="both"/>
    </w:pPr>
    <w:rPr>
      <w:lang w:eastAsia="en-GB"/>
    </w:rPr>
  </w:style>
  <w:style w:type="paragraph" w:customStyle="1" w:styleId="Heading1ES">
    <w:name w:val="Heading 1ES"/>
    <w:basedOn w:val="Normal"/>
    <w:rsid w:val="00795516"/>
    <w:pPr>
      <w:keepNext/>
      <w:keepLines/>
      <w:suppressAutoHyphens/>
      <w:spacing w:before="320" w:after="200"/>
      <w:outlineLvl w:val="0"/>
    </w:pPr>
    <w:rPr>
      <w:b/>
      <w:bCs/>
      <w:lang w:val="es-ES"/>
    </w:rPr>
  </w:style>
  <w:style w:type="paragraph" w:customStyle="1" w:styleId="NoteText">
    <w:name w:val="NoteText"/>
    <w:basedOn w:val="Normal"/>
    <w:link w:val="NoteTextChar"/>
    <w:rsid w:val="00795516"/>
    <w:pPr>
      <w:tabs>
        <w:tab w:val="left" w:pos="851"/>
        <w:tab w:val="left" w:pos="1134"/>
      </w:tabs>
      <w:spacing w:line="220" w:lineRule="exact"/>
      <w:jc w:val="both"/>
    </w:pPr>
    <w:rPr>
      <w:sz w:val="18"/>
      <w:lang w:eastAsia="en-GB"/>
    </w:rPr>
  </w:style>
  <w:style w:type="paragraph" w:customStyle="1" w:styleId="HangingIndent">
    <w:name w:val="HangingIndent"/>
    <w:basedOn w:val="Normal"/>
    <w:next w:val="Normal"/>
    <w:rsid w:val="00795516"/>
    <w:pPr>
      <w:ind w:left="170" w:hanging="170"/>
      <w:jc w:val="both"/>
    </w:pPr>
  </w:style>
  <w:style w:type="paragraph" w:styleId="Title">
    <w:name w:val="Title"/>
    <w:basedOn w:val="Normal"/>
    <w:next w:val="Subtitle"/>
    <w:link w:val="TitleChar"/>
    <w:qFormat/>
    <w:rsid w:val="00795516"/>
    <w:pPr>
      <w:suppressAutoHyphens/>
      <w:spacing w:before="720" w:after="360" w:line="320" w:lineRule="exact"/>
      <w:outlineLvl w:val="0"/>
    </w:pPr>
    <w:rPr>
      <w:rFonts w:cs="Arial"/>
      <w:bCs/>
      <w:kern w:val="28"/>
      <w:sz w:val="26"/>
      <w:szCs w:val="32"/>
      <w:lang w:eastAsia="en-GB"/>
    </w:rPr>
  </w:style>
  <w:style w:type="character" w:customStyle="1" w:styleId="TitleChar">
    <w:name w:val="Title Char"/>
    <w:link w:val="Title"/>
    <w:rsid w:val="00795516"/>
    <w:rPr>
      <w:rFonts w:ascii="Times New Roman" w:eastAsia="Times New Roman" w:hAnsi="Times New Roman" w:cs="Arial"/>
      <w:bCs/>
      <w:kern w:val="28"/>
      <w:sz w:val="26"/>
      <w:szCs w:val="32"/>
      <w:lang w:val="en-GB" w:eastAsia="en-GB"/>
    </w:rPr>
  </w:style>
  <w:style w:type="paragraph" w:styleId="Subtitle">
    <w:name w:val="Subtitle"/>
    <w:basedOn w:val="Normal"/>
    <w:link w:val="SubtitleChar"/>
    <w:qFormat/>
    <w:rsid w:val="00795516"/>
    <w:pPr>
      <w:spacing w:after="240"/>
      <w:outlineLvl w:val="1"/>
    </w:pPr>
    <w:rPr>
      <w:rFonts w:cs="Arial"/>
      <w:sz w:val="26"/>
    </w:rPr>
  </w:style>
  <w:style w:type="character" w:customStyle="1" w:styleId="SubtitleChar">
    <w:name w:val="Subtitle Char"/>
    <w:basedOn w:val="DefaultParagraphFont"/>
    <w:link w:val="Subtitle"/>
    <w:rsid w:val="00AD3C2E"/>
    <w:rPr>
      <w:rFonts w:ascii="Times New Roman" w:eastAsia="Times New Roman" w:hAnsi="Times New Roman" w:cs="Arial"/>
      <w:sz w:val="26"/>
      <w:lang w:val="en-GB"/>
    </w:rPr>
  </w:style>
  <w:style w:type="paragraph" w:customStyle="1" w:styleId="Author">
    <w:name w:val="Author"/>
    <w:basedOn w:val="Normal"/>
    <w:next w:val="Normal"/>
    <w:rsid w:val="00795516"/>
    <w:pPr>
      <w:spacing w:before="240"/>
    </w:pPr>
    <w:rPr>
      <w:i/>
      <w:sz w:val="24"/>
    </w:rPr>
  </w:style>
  <w:style w:type="paragraph" w:customStyle="1" w:styleId="Biblio">
    <w:name w:val="Biblio"/>
    <w:basedOn w:val="NoteText"/>
    <w:rsid w:val="00795516"/>
    <w:pPr>
      <w:ind w:left="284" w:hanging="284"/>
    </w:pPr>
  </w:style>
  <w:style w:type="paragraph" w:styleId="Footer">
    <w:name w:val="footer"/>
    <w:basedOn w:val="Normal"/>
    <w:link w:val="FooterChar"/>
    <w:rsid w:val="007955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D3C2E"/>
    <w:rPr>
      <w:rFonts w:ascii="Times New Roman" w:eastAsia="Times New Roman" w:hAnsi="Times New Roman" w:cs="Times New Roman"/>
      <w:sz w:val="21"/>
      <w:lang w:val="en-GB"/>
    </w:rPr>
  </w:style>
  <w:style w:type="paragraph" w:customStyle="1" w:styleId="Bullet2">
    <w:name w:val="Bullet 2"/>
    <w:basedOn w:val="Bullet1"/>
    <w:rsid w:val="00795516"/>
    <w:pPr>
      <w:numPr>
        <w:numId w:val="3"/>
      </w:numPr>
      <w:tabs>
        <w:tab w:val="clear" w:pos="567"/>
      </w:tabs>
    </w:pPr>
  </w:style>
  <w:style w:type="paragraph" w:customStyle="1" w:styleId="Citation">
    <w:name w:val="Citation"/>
    <w:basedOn w:val="BodyText"/>
    <w:rsid w:val="00795516"/>
    <w:pPr>
      <w:spacing w:before="120" w:after="120"/>
      <w:ind w:left="284"/>
    </w:pPr>
  </w:style>
  <w:style w:type="paragraph" w:customStyle="1" w:styleId="SectionTitle">
    <w:name w:val="SectionTitle"/>
    <w:basedOn w:val="Heading1"/>
    <w:rsid w:val="00795516"/>
    <w:pPr>
      <w:spacing w:before="240" w:after="360" w:line="280" w:lineRule="exact"/>
      <w:jc w:val="center"/>
    </w:pPr>
    <w:rPr>
      <w:b w:val="0"/>
      <w:sz w:val="28"/>
    </w:rPr>
  </w:style>
  <w:style w:type="paragraph" w:customStyle="1" w:styleId="a">
    <w:name w:val="* * *"/>
    <w:basedOn w:val="Normal"/>
    <w:rsid w:val="00795516"/>
    <w:pPr>
      <w:spacing w:before="240" w:after="240"/>
      <w:jc w:val="center"/>
    </w:pPr>
    <w:rPr>
      <w:iCs/>
    </w:rPr>
  </w:style>
  <w:style w:type="paragraph" w:customStyle="1" w:styleId="contentsauthor">
    <w:name w:val="contents author"/>
    <w:basedOn w:val="NormalIndent"/>
    <w:rsid w:val="00795516"/>
    <w:pPr>
      <w:tabs>
        <w:tab w:val="right" w:pos="6663"/>
      </w:tabs>
      <w:spacing w:after="60"/>
      <w:ind w:left="0"/>
    </w:pPr>
  </w:style>
  <w:style w:type="paragraph" w:styleId="NormalIndent">
    <w:name w:val="Normal Indent"/>
    <w:basedOn w:val="Normal"/>
    <w:rsid w:val="00795516"/>
    <w:pPr>
      <w:ind w:left="708"/>
    </w:pPr>
  </w:style>
  <w:style w:type="paragraph" w:customStyle="1" w:styleId="authorindent">
    <w:name w:val="author indent"/>
    <w:basedOn w:val="Normal"/>
    <w:rsid w:val="00795516"/>
    <w:pPr>
      <w:spacing w:after="80"/>
      <w:ind w:left="301"/>
    </w:pPr>
    <w:rPr>
      <w:bCs/>
      <w:iCs/>
    </w:rPr>
  </w:style>
  <w:style w:type="paragraph" w:customStyle="1" w:styleId="CLASlist">
    <w:name w:val="CLAS list"/>
    <w:basedOn w:val="Normal"/>
    <w:rsid w:val="00795516"/>
    <w:pPr>
      <w:tabs>
        <w:tab w:val="left" w:pos="567"/>
        <w:tab w:val="right" w:pos="9015"/>
      </w:tabs>
      <w:ind w:left="284" w:hanging="284"/>
      <w:jc w:val="both"/>
    </w:pPr>
    <w:rPr>
      <w:bCs/>
    </w:rPr>
  </w:style>
  <w:style w:type="paragraph" w:customStyle="1" w:styleId="-----">
    <w:name w:val="- - - - -"/>
    <w:basedOn w:val="a"/>
    <w:rsid w:val="00795516"/>
    <w:pPr>
      <w:numPr>
        <w:numId w:val="5"/>
      </w:numPr>
      <w:spacing w:before="0" w:after="60"/>
    </w:pPr>
    <w:rPr>
      <w:sz w:val="28"/>
      <w:vertAlign w:val="superscript"/>
    </w:rPr>
  </w:style>
  <w:style w:type="paragraph" w:customStyle="1" w:styleId="BodyTextES">
    <w:name w:val="BodyTextES"/>
    <w:basedOn w:val="BodyText"/>
    <w:link w:val="BodyTextESChar"/>
    <w:rsid w:val="00795516"/>
    <w:rPr>
      <w:lang w:val="es-ES"/>
    </w:rPr>
  </w:style>
  <w:style w:type="paragraph" w:customStyle="1" w:styleId="Contents">
    <w:name w:val="Contents"/>
    <w:basedOn w:val="Normal"/>
    <w:rsid w:val="00795516"/>
    <w:pPr>
      <w:tabs>
        <w:tab w:val="right" w:pos="6663"/>
      </w:tabs>
      <w:spacing w:before="120" w:after="60"/>
    </w:pPr>
    <w:rPr>
      <w:b/>
      <w:noProof/>
    </w:rPr>
  </w:style>
  <w:style w:type="paragraph" w:customStyle="1" w:styleId="ContentsIndent">
    <w:name w:val="ContentsIndent"/>
    <w:basedOn w:val="Normal"/>
    <w:rsid w:val="00795516"/>
    <w:pPr>
      <w:tabs>
        <w:tab w:val="right" w:pos="6663"/>
      </w:tabs>
      <w:suppressAutoHyphens/>
      <w:spacing w:after="60"/>
      <w:ind w:left="301"/>
    </w:pPr>
    <w:rPr>
      <w:bCs/>
    </w:rPr>
  </w:style>
  <w:style w:type="paragraph" w:customStyle="1" w:styleId="Indented">
    <w:name w:val="Indented"/>
    <w:basedOn w:val="Normal"/>
    <w:rsid w:val="00795516"/>
    <w:pPr>
      <w:ind w:left="284"/>
      <w:jc w:val="both"/>
    </w:pPr>
    <w:rPr>
      <w:rFonts w:eastAsia="MS Mincho"/>
    </w:rPr>
  </w:style>
  <w:style w:type="character" w:customStyle="1" w:styleId="NoteTextChar">
    <w:name w:val="NoteText Char"/>
    <w:link w:val="NoteText"/>
    <w:rsid w:val="00795516"/>
    <w:rPr>
      <w:rFonts w:ascii="Times New Roman" w:eastAsia="Times New Roman" w:hAnsi="Times New Roman" w:cs="Times New Roman"/>
      <w:sz w:val="18"/>
      <w:lang w:val="en-GB" w:eastAsia="en-GB"/>
    </w:rPr>
  </w:style>
  <w:style w:type="character" w:customStyle="1" w:styleId="BodyTextChar">
    <w:name w:val="BodyText Char"/>
    <w:link w:val="BodyText"/>
    <w:rsid w:val="00795516"/>
    <w:rPr>
      <w:rFonts w:ascii="Times New Roman" w:eastAsia="Times New Roman" w:hAnsi="Times New Roman" w:cs="Times New Roman"/>
      <w:sz w:val="21"/>
      <w:lang w:val="en-GB" w:eastAsia="en-GB"/>
    </w:rPr>
  </w:style>
  <w:style w:type="paragraph" w:customStyle="1" w:styleId="FirstPageFooter">
    <w:name w:val="FirstPageFooter"/>
    <w:basedOn w:val="NoteText"/>
    <w:qFormat/>
    <w:rsid w:val="00795516"/>
    <w:pPr>
      <w:spacing w:line="180" w:lineRule="exact"/>
      <w:ind w:left="284" w:right="284"/>
    </w:pPr>
    <w:rPr>
      <w:rFonts w:eastAsia="Calibri"/>
      <w:sz w:val="16"/>
    </w:rPr>
  </w:style>
  <w:style w:type="paragraph" w:customStyle="1" w:styleId="CitationES">
    <w:name w:val="CitationES"/>
    <w:basedOn w:val="Citation"/>
    <w:qFormat/>
    <w:rsid w:val="00795516"/>
    <w:rPr>
      <w:szCs w:val="22"/>
      <w:lang w:val="es-ES"/>
    </w:rPr>
  </w:style>
  <w:style w:type="character" w:customStyle="1" w:styleId="BodyTextESChar">
    <w:name w:val="BodyTextES Char"/>
    <w:basedOn w:val="DefaultParagraphFont"/>
    <w:link w:val="BodyTextES"/>
    <w:rsid w:val="00795516"/>
    <w:rPr>
      <w:rFonts w:ascii="Times New Roman" w:eastAsia="Times New Roman" w:hAnsi="Times New Roman" w:cs="Times New Roman"/>
      <w:sz w:val="21"/>
      <w:lang w:val="es-E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erlacs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edla.uva.nl/50_publications/erlacs_index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willin1\AppData\Roaming\Microsoft\Templates\RevistaEuropea2014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09C19-6D01-4F74-B10E-7C4E759A8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RevistaEuropea2014.dotm</Template>
  <TotalTime>139</TotalTime>
  <Pages>7</Pages>
  <Words>4279</Words>
  <Characters>24396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Windesheim</Company>
  <LinksUpToDate>false</LinksUpToDate>
  <CharactersWithSpaces>28618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Marlies Rekkers</dc:creator>
  <cp:lastModifiedBy>Anon</cp:lastModifiedBy>
  <cp:revision>53</cp:revision>
  <cp:lastPrinted>2015-09-21T15:03:00Z</cp:lastPrinted>
  <dcterms:created xsi:type="dcterms:W3CDTF">2015-11-26T16:11:00Z</dcterms:created>
  <dcterms:modified xsi:type="dcterms:W3CDTF">2015-11-30T10:42:00Z</dcterms:modified>
</cp:coreProperties>
</file>