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DE2" w:rsidRDefault="006B1ED3" w:rsidP="006B1ED3">
      <w:pPr>
        <w:jc w:val="center"/>
        <w:rPr>
          <w:rFonts w:ascii="Times New Roman" w:hAnsi="Times New Roman" w:cs="Times New Roman"/>
          <w:b/>
          <w:sz w:val="24"/>
          <w:szCs w:val="24"/>
        </w:rPr>
      </w:pPr>
      <w:r w:rsidRPr="006B1ED3">
        <w:rPr>
          <w:rFonts w:ascii="Times New Roman" w:hAnsi="Times New Roman" w:cs="Times New Roman"/>
          <w:b/>
          <w:sz w:val="24"/>
          <w:szCs w:val="24"/>
        </w:rPr>
        <w:t xml:space="preserve">Los democratacristianos </w:t>
      </w:r>
      <w:r w:rsidR="00BF0885">
        <w:rPr>
          <w:rFonts w:ascii="Times New Roman" w:hAnsi="Times New Roman" w:cs="Times New Roman"/>
          <w:b/>
          <w:sz w:val="24"/>
          <w:szCs w:val="24"/>
        </w:rPr>
        <w:t xml:space="preserve">chilenos </w:t>
      </w:r>
      <w:r w:rsidRPr="006B1ED3">
        <w:rPr>
          <w:rFonts w:ascii="Times New Roman" w:hAnsi="Times New Roman" w:cs="Times New Roman"/>
          <w:b/>
          <w:sz w:val="24"/>
          <w:szCs w:val="24"/>
        </w:rPr>
        <w:t>de ayer y de hoy, 195</w:t>
      </w:r>
      <w:r w:rsidR="00E25711">
        <w:rPr>
          <w:rFonts w:ascii="Times New Roman" w:hAnsi="Times New Roman" w:cs="Times New Roman"/>
          <w:b/>
          <w:sz w:val="24"/>
          <w:szCs w:val="24"/>
        </w:rPr>
        <w:t>8</w:t>
      </w:r>
      <w:r w:rsidRPr="006B1ED3">
        <w:rPr>
          <w:rFonts w:ascii="Times New Roman" w:hAnsi="Times New Roman" w:cs="Times New Roman"/>
          <w:b/>
          <w:sz w:val="24"/>
          <w:szCs w:val="24"/>
        </w:rPr>
        <w:t>-201</w:t>
      </w:r>
      <w:r w:rsidR="006E1FF3">
        <w:rPr>
          <w:rFonts w:ascii="Times New Roman" w:hAnsi="Times New Roman" w:cs="Times New Roman"/>
          <w:b/>
          <w:sz w:val="24"/>
          <w:szCs w:val="24"/>
        </w:rPr>
        <w:t>7</w:t>
      </w:r>
      <w:r w:rsidRPr="006B1ED3">
        <w:rPr>
          <w:rFonts w:ascii="Times New Roman" w:hAnsi="Times New Roman" w:cs="Times New Roman"/>
          <w:b/>
          <w:sz w:val="24"/>
          <w:szCs w:val="24"/>
        </w:rPr>
        <w:t xml:space="preserve">. </w:t>
      </w:r>
      <w:r w:rsidR="00E062C7">
        <w:rPr>
          <w:rFonts w:ascii="Times New Roman" w:hAnsi="Times New Roman" w:cs="Times New Roman"/>
          <w:b/>
          <w:sz w:val="24"/>
          <w:szCs w:val="24"/>
        </w:rPr>
        <w:t>C</w:t>
      </w:r>
      <w:r w:rsidR="00E062C7" w:rsidRPr="006B1ED3">
        <w:rPr>
          <w:rFonts w:ascii="Times New Roman" w:hAnsi="Times New Roman" w:cs="Times New Roman"/>
          <w:b/>
          <w:sz w:val="24"/>
          <w:szCs w:val="24"/>
        </w:rPr>
        <w:t>atólicos</w:t>
      </w:r>
      <w:r w:rsidR="00E062C7">
        <w:rPr>
          <w:rFonts w:ascii="Times New Roman" w:hAnsi="Times New Roman" w:cs="Times New Roman"/>
          <w:b/>
          <w:sz w:val="24"/>
          <w:szCs w:val="24"/>
        </w:rPr>
        <w:t>,</w:t>
      </w:r>
      <w:r w:rsidR="00E062C7" w:rsidRPr="006B1ED3">
        <w:rPr>
          <w:rFonts w:ascii="Times New Roman" w:hAnsi="Times New Roman" w:cs="Times New Roman"/>
          <w:b/>
          <w:sz w:val="24"/>
          <w:szCs w:val="24"/>
        </w:rPr>
        <w:t xml:space="preserve"> </w:t>
      </w:r>
      <w:r w:rsidR="00E062C7">
        <w:rPr>
          <w:rFonts w:ascii="Times New Roman" w:hAnsi="Times New Roman" w:cs="Times New Roman"/>
          <w:b/>
          <w:sz w:val="24"/>
          <w:szCs w:val="24"/>
        </w:rPr>
        <w:t>c</w:t>
      </w:r>
      <w:r w:rsidRPr="006B1ED3">
        <w:rPr>
          <w:rFonts w:ascii="Times New Roman" w:hAnsi="Times New Roman" w:cs="Times New Roman"/>
          <w:b/>
          <w:sz w:val="24"/>
          <w:szCs w:val="24"/>
        </w:rPr>
        <w:t>entristas, y rurales</w:t>
      </w:r>
    </w:p>
    <w:p w:rsidR="00E25849" w:rsidRDefault="00E25849" w:rsidP="00245D96">
      <w:pPr>
        <w:pStyle w:val="Sinespaciado"/>
        <w:jc w:val="center"/>
        <w:rPr>
          <w:rFonts w:ascii="Times New Roman" w:hAnsi="Times New Roman" w:cs="Times New Roman"/>
          <w:b/>
          <w:sz w:val="24"/>
          <w:szCs w:val="24"/>
        </w:rPr>
      </w:pPr>
    </w:p>
    <w:p w:rsidR="006B1ED3" w:rsidRPr="00245D96" w:rsidRDefault="000629F2" w:rsidP="00245D96">
      <w:pPr>
        <w:pStyle w:val="Sinespaciado"/>
        <w:jc w:val="center"/>
        <w:rPr>
          <w:rFonts w:ascii="Times New Roman" w:hAnsi="Times New Roman" w:cs="Times New Roman"/>
          <w:b/>
          <w:sz w:val="24"/>
          <w:szCs w:val="24"/>
        </w:rPr>
      </w:pPr>
      <w:r w:rsidRPr="00245D96">
        <w:rPr>
          <w:rFonts w:ascii="Times New Roman" w:hAnsi="Times New Roman" w:cs="Times New Roman"/>
          <w:b/>
          <w:sz w:val="24"/>
          <w:szCs w:val="24"/>
        </w:rPr>
        <w:t>Resumen</w:t>
      </w:r>
    </w:p>
    <w:p w:rsidR="000629F2" w:rsidRDefault="00010957" w:rsidP="00245D96">
      <w:pPr>
        <w:pStyle w:val="Sinespaciado"/>
        <w:jc w:val="both"/>
        <w:rPr>
          <w:rFonts w:ascii="Times New Roman" w:hAnsi="Times New Roman" w:cs="Times New Roman"/>
          <w:sz w:val="24"/>
          <w:szCs w:val="24"/>
        </w:rPr>
      </w:pPr>
      <w:r>
        <w:rPr>
          <w:rFonts w:ascii="Times New Roman" w:hAnsi="Times New Roman" w:cs="Times New Roman"/>
          <w:sz w:val="24"/>
          <w:szCs w:val="24"/>
        </w:rPr>
        <w:t>El PDC</w:t>
      </w:r>
      <w:r w:rsidR="00973575">
        <w:rPr>
          <w:rFonts w:ascii="Times New Roman" w:hAnsi="Times New Roman" w:cs="Times New Roman"/>
          <w:sz w:val="24"/>
          <w:szCs w:val="24"/>
        </w:rPr>
        <w:t xml:space="preserve"> ha</w:t>
      </w:r>
      <w:r>
        <w:rPr>
          <w:rFonts w:ascii="Times New Roman" w:hAnsi="Times New Roman" w:cs="Times New Roman"/>
          <w:sz w:val="24"/>
          <w:szCs w:val="24"/>
        </w:rPr>
        <w:t xml:space="preserve"> tenido tres Presidente de la República. </w:t>
      </w:r>
      <w:r w:rsidR="007E47E8">
        <w:rPr>
          <w:rFonts w:ascii="Times New Roman" w:hAnsi="Times New Roman" w:cs="Times New Roman"/>
          <w:sz w:val="24"/>
          <w:szCs w:val="24"/>
        </w:rPr>
        <w:t xml:space="preserve">En las elecciones de 1973- meses antes de la caída de la democracia- consiguió cerca del 33% de los votos, cifra </w:t>
      </w:r>
      <w:r w:rsidR="00D367AB">
        <w:rPr>
          <w:rFonts w:ascii="Times New Roman" w:hAnsi="Times New Roman" w:cs="Times New Roman"/>
          <w:sz w:val="24"/>
          <w:szCs w:val="24"/>
        </w:rPr>
        <w:t>algo superior</w:t>
      </w:r>
      <w:r w:rsidR="007E47E8">
        <w:rPr>
          <w:rFonts w:ascii="Times New Roman" w:hAnsi="Times New Roman" w:cs="Times New Roman"/>
          <w:sz w:val="24"/>
          <w:szCs w:val="24"/>
        </w:rPr>
        <w:t xml:space="preserve"> a la que obtuvo en las primeras elecciones libres luego de la dictadura del general Pinochet (1973-1990). De ahí en adelante, </w:t>
      </w:r>
      <w:r w:rsidR="007529CD">
        <w:rPr>
          <w:rFonts w:ascii="Times New Roman" w:hAnsi="Times New Roman" w:cs="Times New Roman"/>
          <w:sz w:val="24"/>
          <w:szCs w:val="24"/>
        </w:rPr>
        <w:t xml:space="preserve">su votación </w:t>
      </w:r>
      <w:r w:rsidR="00D367AB">
        <w:rPr>
          <w:rFonts w:ascii="Times New Roman" w:hAnsi="Times New Roman" w:cs="Times New Roman"/>
          <w:sz w:val="24"/>
          <w:szCs w:val="24"/>
        </w:rPr>
        <w:t>ha retrocedido</w:t>
      </w:r>
      <w:r w:rsidR="007E47E8">
        <w:rPr>
          <w:rFonts w:ascii="Times New Roman" w:hAnsi="Times New Roman" w:cs="Times New Roman"/>
          <w:sz w:val="24"/>
          <w:szCs w:val="24"/>
        </w:rPr>
        <w:t xml:space="preserve">, llegando al 10.3% en las legislativas 2017. </w:t>
      </w:r>
      <w:r w:rsidR="00704E39">
        <w:rPr>
          <w:rFonts w:ascii="Times New Roman" w:hAnsi="Times New Roman" w:cs="Times New Roman"/>
          <w:sz w:val="24"/>
          <w:szCs w:val="24"/>
        </w:rPr>
        <w:t xml:space="preserve">Por eso mismo, los estudios sobre el PDC </w:t>
      </w:r>
      <w:r w:rsidR="007529CD">
        <w:rPr>
          <w:rFonts w:ascii="Times New Roman" w:hAnsi="Times New Roman" w:cs="Times New Roman"/>
          <w:sz w:val="24"/>
          <w:szCs w:val="24"/>
        </w:rPr>
        <w:t xml:space="preserve">han </w:t>
      </w:r>
      <w:r w:rsidR="00D367AB">
        <w:rPr>
          <w:rFonts w:ascii="Times New Roman" w:hAnsi="Times New Roman" w:cs="Times New Roman"/>
          <w:sz w:val="24"/>
          <w:szCs w:val="24"/>
        </w:rPr>
        <w:t>explicado</w:t>
      </w:r>
      <w:r w:rsidR="00704E39">
        <w:rPr>
          <w:rFonts w:ascii="Times New Roman" w:hAnsi="Times New Roman" w:cs="Times New Roman"/>
          <w:sz w:val="24"/>
          <w:szCs w:val="24"/>
        </w:rPr>
        <w:t xml:space="preserve"> las variaciones en el volumen de sus apoyos, dejando menos espacio para el análisis de</w:t>
      </w:r>
      <w:r w:rsidR="00D367AB">
        <w:rPr>
          <w:rFonts w:ascii="Times New Roman" w:hAnsi="Times New Roman" w:cs="Times New Roman"/>
          <w:sz w:val="24"/>
          <w:szCs w:val="24"/>
        </w:rPr>
        <w:t xml:space="preserve"> sus</w:t>
      </w:r>
      <w:r w:rsidR="00704E39">
        <w:rPr>
          <w:rFonts w:ascii="Times New Roman" w:hAnsi="Times New Roman" w:cs="Times New Roman"/>
          <w:sz w:val="24"/>
          <w:szCs w:val="24"/>
        </w:rPr>
        <w:t xml:space="preserve"> bases electorales</w:t>
      </w:r>
      <w:r w:rsidR="007E47E8">
        <w:rPr>
          <w:rFonts w:ascii="Times New Roman" w:hAnsi="Times New Roman" w:cs="Times New Roman"/>
          <w:sz w:val="24"/>
          <w:szCs w:val="24"/>
        </w:rPr>
        <w:t xml:space="preserve">. ¿Quiénes se identifican con el PDC?, ¿existe continuidad en sus bases de apoyo </w:t>
      </w:r>
      <w:r w:rsidR="00D367AB">
        <w:rPr>
          <w:rFonts w:ascii="Times New Roman" w:hAnsi="Times New Roman" w:cs="Times New Roman"/>
          <w:sz w:val="24"/>
          <w:szCs w:val="24"/>
        </w:rPr>
        <w:t>desde 1957 hasta 2017</w:t>
      </w:r>
      <w:r w:rsidR="007E47E8">
        <w:rPr>
          <w:rFonts w:ascii="Times New Roman" w:hAnsi="Times New Roman" w:cs="Times New Roman"/>
          <w:sz w:val="24"/>
          <w:szCs w:val="24"/>
        </w:rPr>
        <w:t xml:space="preserve">? </w:t>
      </w:r>
      <w:r w:rsidR="00D367AB">
        <w:rPr>
          <w:rFonts w:ascii="Times New Roman" w:hAnsi="Times New Roman" w:cs="Times New Roman"/>
          <w:sz w:val="24"/>
          <w:szCs w:val="24"/>
        </w:rPr>
        <w:t xml:space="preserve">Utilizamos las encuestas del sociólogo Eduardo </w:t>
      </w:r>
      <w:proofErr w:type="spellStart"/>
      <w:r w:rsidR="00D367AB">
        <w:rPr>
          <w:rFonts w:ascii="Times New Roman" w:hAnsi="Times New Roman" w:cs="Times New Roman"/>
          <w:sz w:val="24"/>
          <w:szCs w:val="24"/>
        </w:rPr>
        <w:t>Hamuy</w:t>
      </w:r>
      <w:proofErr w:type="spellEnd"/>
      <w:r w:rsidR="00D367AB">
        <w:rPr>
          <w:rFonts w:ascii="Times New Roman" w:hAnsi="Times New Roman" w:cs="Times New Roman"/>
          <w:sz w:val="24"/>
          <w:szCs w:val="24"/>
        </w:rPr>
        <w:t xml:space="preserve"> (1957-1973), las encuestas del Centro de Estudios Públicos (1990-2017) y datos electorales agregados a nivel comunal. C</w:t>
      </w:r>
      <w:r w:rsidR="009355AD">
        <w:rPr>
          <w:rFonts w:ascii="Times New Roman" w:hAnsi="Times New Roman" w:cs="Times New Roman"/>
          <w:sz w:val="24"/>
          <w:szCs w:val="24"/>
        </w:rPr>
        <w:t xml:space="preserve">onstatamos una sorprendente continuidad en el perfil de </w:t>
      </w:r>
      <w:r w:rsidR="002F4D85">
        <w:rPr>
          <w:rFonts w:ascii="Times New Roman" w:hAnsi="Times New Roman" w:cs="Times New Roman"/>
          <w:sz w:val="24"/>
          <w:szCs w:val="24"/>
        </w:rPr>
        <w:t>sus</w:t>
      </w:r>
      <w:r w:rsidR="009355AD">
        <w:rPr>
          <w:rFonts w:ascii="Times New Roman" w:hAnsi="Times New Roman" w:cs="Times New Roman"/>
          <w:sz w:val="24"/>
          <w:szCs w:val="24"/>
        </w:rPr>
        <w:t xml:space="preserve"> votantes</w:t>
      </w:r>
      <w:r w:rsidR="007E47E8">
        <w:rPr>
          <w:rFonts w:ascii="Times New Roman" w:hAnsi="Times New Roman" w:cs="Times New Roman"/>
          <w:sz w:val="24"/>
          <w:szCs w:val="24"/>
        </w:rPr>
        <w:t xml:space="preserve">. Suelen ser católicos, con posturas políticas de centro y- aunque con </w:t>
      </w:r>
      <w:r w:rsidR="002F4D85">
        <w:rPr>
          <w:rFonts w:ascii="Times New Roman" w:hAnsi="Times New Roman" w:cs="Times New Roman"/>
          <w:sz w:val="24"/>
          <w:szCs w:val="24"/>
        </w:rPr>
        <w:t xml:space="preserve">fluctuaciones- </w:t>
      </w:r>
      <w:r w:rsidR="007E47E8">
        <w:rPr>
          <w:rFonts w:ascii="Times New Roman" w:hAnsi="Times New Roman" w:cs="Times New Roman"/>
          <w:sz w:val="24"/>
          <w:szCs w:val="24"/>
        </w:rPr>
        <w:t>provenientes del mundo rural</w:t>
      </w:r>
      <w:r w:rsidR="009355AD">
        <w:rPr>
          <w:rFonts w:ascii="Times New Roman" w:hAnsi="Times New Roman" w:cs="Times New Roman"/>
          <w:sz w:val="24"/>
          <w:szCs w:val="24"/>
        </w:rPr>
        <w:t>.</w:t>
      </w:r>
      <w:r w:rsidR="004D3FB8">
        <w:rPr>
          <w:rFonts w:ascii="Times New Roman" w:hAnsi="Times New Roman" w:cs="Times New Roman"/>
          <w:sz w:val="24"/>
          <w:szCs w:val="24"/>
        </w:rPr>
        <w:t xml:space="preserve"> </w:t>
      </w:r>
      <w:r w:rsidR="00555202">
        <w:rPr>
          <w:rFonts w:ascii="Times New Roman" w:hAnsi="Times New Roman" w:cs="Times New Roman"/>
          <w:sz w:val="24"/>
          <w:szCs w:val="24"/>
        </w:rPr>
        <w:t xml:space="preserve">El problema para el PDC es que el catolicismo ha </w:t>
      </w:r>
      <w:r w:rsidR="00D367AB">
        <w:rPr>
          <w:rFonts w:ascii="Times New Roman" w:hAnsi="Times New Roman" w:cs="Times New Roman"/>
          <w:sz w:val="24"/>
          <w:szCs w:val="24"/>
        </w:rPr>
        <w:t>decaído</w:t>
      </w:r>
      <w:r w:rsidR="00555202">
        <w:rPr>
          <w:rFonts w:ascii="Times New Roman" w:hAnsi="Times New Roman" w:cs="Times New Roman"/>
          <w:sz w:val="24"/>
          <w:szCs w:val="24"/>
        </w:rPr>
        <w:t xml:space="preserve"> en Chile, </w:t>
      </w:r>
      <w:r w:rsidR="00D367AB">
        <w:rPr>
          <w:rFonts w:ascii="Times New Roman" w:hAnsi="Times New Roman" w:cs="Times New Roman"/>
          <w:sz w:val="24"/>
          <w:szCs w:val="24"/>
        </w:rPr>
        <w:t>el centro se ha difuminado y la población rural ha retrocedido</w:t>
      </w:r>
      <w:r w:rsidR="00555202">
        <w:rPr>
          <w:rFonts w:ascii="Times New Roman" w:hAnsi="Times New Roman" w:cs="Times New Roman"/>
          <w:sz w:val="24"/>
          <w:szCs w:val="24"/>
        </w:rPr>
        <w:t>.</w:t>
      </w:r>
      <w:r w:rsidR="001A072D">
        <w:rPr>
          <w:rFonts w:ascii="Times New Roman" w:hAnsi="Times New Roman" w:cs="Times New Roman"/>
          <w:sz w:val="24"/>
          <w:szCs w:val="24"/>
        </w:rPr>
        <w:t xml:space="preserve"> </w:t>
      </w:r>
    </w:p>
    <w:p w:rsidR="00EC1694" w:rsidRDefault="00EC1694" w:rsidP="00245D96">
      <w:pPr>
        <w:pStyle w:val="Sinespaciado"/>
        <w:jc w:val="both"/>
        <w:rPr>
          <w:rFonts w:ascii="Times New Roman" w:hAnsi="Times New Roman" w:cs="Times New Roman"/>
          <w:sz w:val="24"/>
          <w:szCs w:val="24"/>
        </w:rPr>
      </w:pPr>
    </w:p>
    <w:p w:rsidR="00EC1694" w:rsidRDefault="00EC1694" w:rsidP="00245D96">
      <w:pPr>
        <w:pStyle w:val="Sinespaciado"/>
        <w:jc w:val="both"/>
        <w:rPr>
          <w:rFonts w:ascii="Times New Roman" w:hAnsi="Times New Roman" w:cs="Times New Roman"/>
          <w:sz w:val="24"/>
          <w:szCs w:val="24"/>
        </w:rPr>
      </w:pPr>
      <w:r>
        <w:rPr>
          <w:rFonts w:ascii="Times New Roman" w:hAnsi="Times New Roman" w:cs="Times New Roman"/>
          <w:sz w:val="24"/>
          <w:szCs w:val="24"/>
        </w:rPr>
        <w:t>Palabras clave: P</w:t>
      </w:r>
      <w:r w:rsidR="008645E0">
        <w:rPr>
          <w:rFonts w:ascii="Times New Roman" w:hAnsi="Times New Roman" w:cs="Times New Roman"/>
          <w:sz w:val="24"/>
          <w:szCs w:val="24"/>
        </w:rPr>
        <w:t>artido Demócrata Cristiano,</w:t>
      </w:r>
      <w:r>
        <w:rPr>
          <w:rFonts w:ascii="Times New Roman" w:hAnsi="Times New Roman" w:cs="Times New Roman"/>
          <w:sz w:val="24"/>
          <w:szCs w:val="24"/>
        </w:rPr>
        <w:t xml:space="preserve"> Chile, votantes, encuestas, elecciones</w:t>
      </w:r>
    </w:p>
    <w:p w:rsidR="00BE4BCC" w:rsidRDefault="00BE4BCC" w:rsidP="00245D96">
      <w:pPr>
        <w:pStyle w:val="Sinespaciado"/>
        <w:jc w:val="both"/>
        <w:rPr>
          <w:rFonts w:ascii="Times New Roman" w:hAnsi="Times New Roman" w:cs="Times New Roman"/>
          <w:sz w:val="24"/>
          <w:szCs w:val="24"/>
        </w:rPr>
      </w:pPr>
    </w:p>
    <w:p w:rsidR="00EC1694" w:rsidRPr="00D10653" w:rsidRDefault="00EC1694" w:rsidP="00EC1694">
      <w:pPr>
        <w:pStyle w:val="Sinespaciado"/>
        <w:jc w:val="center"/>
        <w:rPr>
          <w:rFonts w:ascii="Times New Roman" w:hAnsi="Times New Roman" w:cs="Times New Roman"/>
          <w:b/>
          <w:sz w:val="24"/>
          <w:szCs w:val="24"/>
          <w:lang w:val="en-US"/>
        </w:rPr>
      </w:pPr>
      <w:r w:rsidRPr="00D10653">
        <w:rPr>
          <w:rFonts w:ascii="Times New Roman" w:hAnsi="Times New Roman" w:cs="Times New Roman"/>
          <w:b/>
          <w:sz w:val="24"/>
          <w:szCs w:val="24"/>
          <w:lang w:val="en-US"/>
        </w:rPr>
        <w:t>Ab</w:t>
      </w:r>
      <w:r w:rsidR="00B5306E">
        <w:rPr>
          <w:rFonts w:ascii="Times New Roman" w:hAnsi="Times New Roman" w:cs="Times New Roman"/>
          <w:b/>
          <w:sz w:val="24"/>
          <w:szCs w:val="24"/>
          <w:lang w:val="en-US"/>
        </w:rPr>
        <w:t>s</w:t>
      </w:r>
      <w:r w:rsidRPr="00D10653">
        <w:rPr>
          <w:rFonts w:ascii="Times New Roman" w:hAnsi="Times New Roman" w:cs="Times New Roman"/>
          <w:b/>
          <w:sz w:val="24"/>
          <w:szCs w:val="24"/>
          <w:lang w:val="en-US"/>
        </w:rPr>
        <w:t>tract</w:t>
      </w:r>
    </w:p>
    <w:p w:rsidR="00EC1694" w:rsidRPr="00D10653" w:rsidRDefault="00EC1694" w:rsidP="00EC1694">
      <w:pPr>
        <w:pStyle w:val="Sinespaciado"/>
        <w:jc w:val="both"/>
        <w:rPr>
          <w:rFonts w:ascii="Times New Roman" w:hAnsi="Times New Roman" w:cs="Times New Roman"/>
          <w:sz w:val="24"/>
          <w:szCs w:val="24"/>
          <w:lang w:val="en-US"/>
        </w:rPr>
      </w:pPr>
      <w:r w:rsidRPr="006615CD">
        <w:rPr>
          <w:rFonts w:ascii="Times New Roman" w:hAnsi="Times New Roman" w:cs="Times New Roman"/>
          <w:sz w:val="24"/>
          <w:szCs w:val="24"/>
          <w:lang w:val="en-US"/>
        </w:rPr>
        <w:t>PDC has had three President</w:t>
      </w:r>
      <w:r w:rsidR="00DB3F05">
        <w:rPr>
          <w:rFonts w:ascii="Times New Roman" w:hAnsi="Times New Roman" w:cs="Times New Roman"/>
          <w:sz w:val="24"/>
          <w:szCs w:val="24"/>
          <w:lang w:val="en-US"/>
        </w:rPr>
        <w:t>s</w:t>
      </w:r>
      <w:r w:rsidRPr="006615CD">
        <w:rPr>
          <w:rFonts w:ascii="Times New Roman" w:hAnsi="Times New Roman" w:cs="Times New Roman"/>
          <w:sz w:val="24"/>
          <w:szCs w:val="24"/>
          <w:lang w:val="en-US"/>
        </w:rPr>
        <w:t xml:space="preserve"> of the Republic. </w:t>
      </w:r>
      <w:r w:rsidRPr="00D10653">
        <w:rPr>
          <w:rFonts w:ascii="Times New Roman" w:hAnsi="Times New Roman" w:cs="Times New Roman"/>
          <w:sz w:val="24"/>
          <w:szCs w:val="24"/>
          <w:lang w:val="en-US"/>
        </w:rPr>
        <w:t xml:space="preserve">In the elections of 1973 - months before the fall of democracy - PDC won about 33% of the votes, percentage higher than that obtained in the first free elections after the dictatorship of General Pinochet (1973-1990). From then on, their voting has decreased, reaching 10.3% in the legislative elections 2017. For this reason, the studies on the PDC have explained the variations in the volume of their support, leaving less space for the analysis of their electoral bases. Who </w:t>
      </w:r>
      <w:r w:rsidR="0050030B">
        <w:rPr>
          <w:rFonts w:ascii="Times New Roman" w:hAnsi="Times New Roman" w:cs="Times New Roman"/>
          <w:sz w:val="24"/>
          <w:szCs w:val="24"/>
          <w:lang w:val="en-US"/>
        </w:rPr>
        <w:t>are</w:t>
      </w:r>
      <w:r w:rsidRPr="00D10653">
        <w:rPr>
          <w:rFonts w:ascii="Times New Roman" w:hAnsi="Times New Roman" w:cs="Times New Roman"/>
          <w:sz w:val="24"/>
          <w:szCs w:val="24"/>
          <w:lang w:val="en-US"/>
        </w:rPr>
        <w:t xml:space="preserve"> the PDC</w:t>
      </w:r>
      <w:r w:rsidR="0050030B">
        <w:rPr>
          <w:rFonts w:ascii="Times New Roman" w:hAnsi="Times New Roman" w:cs="Times New Roman"/>
          <w:sz w:val="24"/>
          <w:szCs w:val="24"/>
          <w:lang w:val="en-US"/>
        </w:rPr>
        <w:t>’s supporters</w:t>
      </w:r>
      <w:r w:rsidRPr="00D10653">
        <w:rPr>
          <w:rFonts w:ascii="Times New Roman" w:hAnsi="Times New Roman" w:cs="Times New Roman"/>
          <w:sz w:val="24"/>
          <w:szCs w:val="24"/>
          <w:lang w:val="en-US"/>
        </w:rPr>
        <w:t xml:space="preserve">? Is there continuity in its support bases from 1957 to 2017? We used the surveys of the sociologist Eduardo </w:t>
      </w:r>
      <w:proofErr w:type="spellStart"/>
      <w:r w:rsidRPr="00D10653">
        <w:rPr>
          <w:rFonts w:ascii="Times New Roman" w:hAnsi="Times New Roman" w:cs="Times New Roman"/>
          <w:sz w:val="24"/>
          <w:szCs w:val="24"/>
          <w:lang w:val="en-US"/>
        </w:rPr>
        <w:t>Hamuy</w:t>
      </w:r>
      <w:proofErr w:type="spellEnd"/>
      <w:r w:rsidRPr="00D10653">
        <w:rPr>
          <w:rFonts w:ascii="Times New Roman" w:hAnsi="Times New Roman" w:cs="Times New Roman"/>
          <w:sz w:val="24"/>
          <w:szCs w:val="24"/>
          <w:lang w:val="en-US"/>
        </w:rPr>
        <w:t xml:space="preserve"> (1957-1973), the Public Studies </w:t>
      </w:r>
      <w:r w:rsidR="0050030B">
        <w:rPr>
          <w:rFonts w:ascii="Times New Roman" w:hAnsi="Times New Roman" w:cs="Times New Roman"/>
          <w:sz w:val="24"/>
          <w:szCs w:val="24"/>
          <w:lang w:val="en-US"/>
        </w:rPr>
        <w:t xml:space="preserve">Center’s surveys </w:t>
      </w:r>
      <w:r w:rsidRPr="00D10653">
        <w:rPr>
          <w:rFonts w:ascii="Times New Roman" w:hAnsi="Times New Roman" w:cs="Times New Roman"/>
          <w:sz w:val="24"/>
          <w:szCs w:val="24"/>
          <w:lang w:val="en-US"/>
        </w:rPr>
        <w:t>(1990-2017) and aggregate electoral data at the local level. We see a surprising continuity in the profile of their voters. They tend to be Catholics, with political positions of center and - although with fluctuations - coming from the rural world. The problem for the PDC is that Catholicism has declined in Chile, the center has faded and the rural population has</w:t>
      </w:r>
      <w:r w:rsidR="00DB3F05">
        <w:rPr>
          <w:rFonts w:ascii="Times New Roman" w:hAnsi="Times New Roman" w:cs="Times New Roman"/>
          <w:sz w:val="24"/>
          <w:szCs w:val="24"/>
          <w:lang w:val="en-US"/>
        </w:rPr>
        <w:t xml:space="preserve"> strongly</w:t>
      </w:r>
      <w:r w:rsidRPr="00D10653">
        <w:rPr>
          <w:rFonts w:ascii="Times New Roman" w:hAnsi="Times New Roman" w:cs="Times New Roman"/>
          <w:sz w:val="24"/>
          <w:szCs w:val="24"/>
          <w:lang w:val="en-US"/>
        </w:rPr>
        <w:t xml:space="preserve"> </w:t>
      </w:r>
      <w:r w:rsidR="0050030B">
        <w:rPr>
          <w:rFonts w:ascii="Times New Roman" w:hAnsi="Times New Roman" w:cs="Times New Roman"/>
          <w:sz w:val="24"/>
          <w:szCs w:val="24"/>
          <w:lang w:val="en-US"/>
        </w:rPr>
        <w:t>diminished</w:t>
      </w:r>
      <w:r w:rsidRPr="00D10653">
        <w:rPr>
          <w:rFonts w:ascii="Times New Roman" w:hAnsi="Times New Roman" w:cs="Times New Roman"/>
          <w:sz w:val="24"/>
          <w:szCs w:val="24"/>
          <w:lang w:val="en-US"/>
        </w:rPr>
        <w:t>.</w:t>
      </w:r>
    </w:p>
    <w:p w:rsidR="00EC1694" w:rsidRDefault="00EC1694" w:rsidP="00245D96">
      <w:pPr>
        <w:pStyle w:val="Sinespaciado"/>
        <w:jc w:val="both"/>
        <w:rPr>
          <w:rFonts w:ascii="Times New Roman" w:hAnsi="Times New Roman" w:cs="Times New Roman"/>
          <w:sz w:val="24"/>
          <w:szCs w:val="24"/>
          <w:lang w:val="en-US"/>
        </w:rPr>
      </w:pPr>
    </w:p>
    <w:p w:rsidR="00EC1694" w:rsidRPr="00EC1694" w:rsidRDefault="00EC1694" w:rsidP="00EC1694">
      <w:pPr>
        <w:pStyle w:val="Sinespaciado"/>
        <w:jc w:val="both"/>
        <w:rPr>
          <w:rFonts w:ascii="Times New Roman" w:hAnsi="Times New Roman" w:cs="Times New Roman"/>
          <w:sz w:val="24"/>
          <w:szCs w:val="24"/>
          <w:lang w:val="en-US"/>
        </w:rPr>
      </w:pPr>
      <w:r w:rsidRPr="00EC1694">
        <w:rPr>
          <w:rFonts w:ascii="Times New Roman" w:hAnsi="Times New Roman" w:cs="Times New Roman"/>
          <w:sz w:val="24"/>
          <w:szCs w:val="24"/>
          <w:lang w:val="en-US"/>
        </w:rPr>
        <w:t xml:space="preserve">Keywords: </w:t>
      </w:r>
      <w:r w:rsidR="008645E0">
        <w:rPr>
          <w:rFonts w:ascii="Times New Roman" w:hAnsi="Times New Roman" w:cs="Times New Roman"/>
          <w:sz w:val="24"/>
          <w:szCs w:val="24"/>
          <w:lang w:val="en-US"/>
        </w:rPr>
        <w:t>Christian Democracy Party</w:t>
      </w:r>
      <w:r w:rsidRPr="00EC1694">
        <w:rPr>
          <w:rFonts w:ascii="Times New Roman" w:hAnsi="Times New Roman" w:cs="Times New Roman"/>
          <w:sz w:val="24"/>
          <w:szCs w:val="24"/>
          <w:lang w:val="en-US"/>
        </w:rPr>
        <w:t>, Chile, voters, surveys, elections</w:t>
      </w:r>
    </w:p>
    <w:p w:rsidR="00EC1694" w:rsidRDefault="00EC1694"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Default="00533807" w:rsidP="00245D96">
      <w:pPr>
        <w:pStyle w:val="Sinespaciado"/>
        <w:jc w:val="both"/>
        <w:rPr>
          <w:rFonts w:ascii="Times New Roman" w:hAnsi="Times New Roman" w:cs="Times New Roman"/>
          <w:sz w:val="24"/>
          <w:szCs w:val="24"/>
          <w:lang w:val="en-US"/>
        </w:rPr>
      </w:pPr>
    </w:p>
    <w:p w:rsidR="00533807" w:rsidRPr="00EC1694" w:rsidRDefault="00533807" w:rsidP="00245D96">
      <w:pPr>
        <w:pStyle w:val="Sinespaciado"/>
        <w:jc w:val="both"/>
        <w:rPr>
          <w:rFonts w:ascii="Times New Roman" w:hAnsi="Times New Roman" w:cs="Times New Roman"/>
          <w:sz w:val="24"/>
          <w:szCs w:val="24"/>
          <w:lang w:val="en-US"/>
        </w:rPr>
      </w:pPr>
    </w:p>
    <w:p w:rsidR="00BE4BCC" w:rsidRPr="00BE4BCC" w:rsidRDefault="00BE4BCC" w:rsidP="00245D96">
      <w:pPr>
        <w:pStyle w:val="Sinespaciado"/>
        <w:jc w:val="both"/>
        <w:rPr>
          <w:rFonts w:ascii="Times New Roman" w:hAnsi="Times New Roman" w:cs="Times New Roman"/>
          <w:b/>
          <w:sz w:val="24"/>
          <w:szCs w:val="24"/>
        </w:rPr>
      </w:pPr>
      <w:r w:rsidRPr="00BE4BCC">
        <w:rPr>
          <w:rFonts w:ascii="Times New Roman" w:hAnsi="Times New Roman" w:cs="Times New Roman"/>
          <w:b/>
          <w:sz w:val="24"/>
          <w:szCs w:val="24"/>
        </w:rPr>
        <w:lastRenderedPageBreak/>
        <w:t>Introducción</w:t>
      </w:r>
    </w:p>
    <w:p w:rsidR="00620714" w:rsidRDefault="008D6EB8" w:rsidP="00245D96">
      <w:pPr>
        <w:pStyle w:val="Sinespaciado"/>
        <w:jc w:val="both"/>
        <w:rPr>
          <w:rFonts w:ascii="Times New Roman" w:hAnsi="Times New Roman" w:cs="Times New Roman"/>
          <w:sz w:val="24"/>
          <w:szCs w:val="24"/>
        </w:rPr>
      </w:pPr>
      <w:r>
        <w:rPr>
          <w:rFonts w:ascii="Times New Roman" w:hAnsi="Times New Roman" w:cs="Times New Roman"/>
          <w:sz w:val="24"/>
          <w:szCs w:val="24"/>
        </w:rPr>
        <w:t>Los</w:t>
      </w:r>
      <w:r w:rsidR="00E827F5">
        <w:rPr>
          <w:rFonts w:ascii="Times New Roman" w:hAnsi="Times New Roman" w:cs="Times New Roman"/>
          <w:sz w:val="24"/>
          <w:szCs w:val="24"/>
        </w:rPr>
        <w:t xml:space="preserve"> Partido</w:t>
      </w:r>
      <w:r>
        <w:rPr>
          <w:rFonts w:ascii="Times New Roman" w:hAnsi="Times New Roman" w:cs="Times New Roman"/>
          <w:sz w:val="24"/>
          <w:szCs w:val="24"/>
        </w:rPr>
        <w:t>s</w:t>
      </w:r>
      <w:r w:rsidR="00E827F5">
        <w:rPr>
          <w:rFonts w:ascii="Times New Roman" w:hAnsi="Times New Roman" w:cs="Times New Roman"/>
          <w:sz w:val="24"/>
          <w:szCs w:val="24"/>
        </w:rPr>
        <w:t xml:space="preserve"> Demócrata</w:t>
      </w:r>
      <w:r>
        <w:rPr>
          <w:rFonts w:ascii="Times New Roman" w:hAnsi="Times New Roman" w:cs="Times New Roman"/>
          <w:sz w:val="24"/>
          <w:szCs w:val="24"/>
        </w:rPr>
        <w:t>s</w:t>
      </w:r>
      <w:r w:rsidR="00E827F5">
        <w:rPr>
          <w:rFonts w:ascii="Times New Roman" w:hAnsi="Times New Roman" w:cs="Times New Roman"/>
          <w:sz w:val="24"/>
          <w:szCs w:val="24"/>
        </w:rPr>
        <w:t xml:space="preserve"> Cristiano</w:t>
      </w:r>
      <w:r>
        <w:rPr>
          <w:rFonts w:ascii="Times New Roman" w:hAnsi="Times New Roman" w:cs="Times New Roman"/>
          <w:sz w:val="24"/>
          <w:szCs w:val="24"/>
        </w:rPr>
        <w:t>s</w:t>
      </w:r>
      <w:r w:rsidR="00E827F5">
        <w:rPr>
          <w:rFonts w:ascii="Times New Roman" w:hAnsi="Times New Roman" w:cs="Times New Roman"/>
          <w:sz w:val="24"/>
          <w:szCs w:val="24"/>
        </w:rPr>
        <w:t xml:space="preserve"> (PDC) ha</w:t>
      </w:r>
      <w:r>
        <w:rPr>
          <w:rFonts w:ascii="Times New Roman" w:hAnsi="Times New Roman" w:cs="Times New Roman"/>
          <w:sz w:val="24"/>
          <w:szCs w:val="24"/>
        </w:rPr>
        <w:t>n</w:t>
      </w:r>
      <w:r w:rsidR="00E827F5">
        <w:rPr>
          <w:rFonts w:ascii="Times New Roman" w:hAnsi="Times New Roman" w:cs="Times New Roman"/>
          <w:sz w:val="24"/>
          <w:szCs w:val="24"/>
        </w:rPr>
        <w:t xml:space="preserve"> recibido atención académica desde la historia y la ciencia política</w:t>
      </w:r>
      <w:r w:rsidR="00782878">
        <w:rPr>
          <w:rFonts w:ascii="Times New Roman" w:hAnsi="Times New Roman" w:cs="Times New Roman"/>
          <w:sz w:val="24"/>
          <w:szCs w:val="24"/>
        </w:rPr>
        <w:t>, aunque- según algunos- en menor proporción respecto a los partidos socialistas o socialdemócratas (</w:t>
      </w:r>
      <w:proofErr w:type="spellStart"/>
      <w:r w:rsidR="00C838A2" w:rsidRPr="00F149DA">
        <w:rPr>
          <w:rFonts w:ascii="Times New Roman" w:hAnsi="Times New Roman" w:cs="Times New Roman"/>
          <w:sz w:val="24"/>
          <w:szCs w:val="24"/>
        </w:rPr>
        <w:t>Kalyvas</w:t>
      </w:r>
      <w:proofErr w:type="spellEnd"/>
      <w:r w:rsidR="00C838A2" w:rsidRPr="00F149DA">
        <w:rPr>
          <w:rFonts w:ascii="Times New Roman" w:hAnsi="Times New Roman" w:cs="Times New Roman"/>
          <w:sz w:val="24"/>
          <w:szCs w:val="24"/>
        </w:rPr>
        <w:t xml:space="preserve"> y Van </w:t>
      </w:r>
      <w:proofErr w:type="spellStart"/>
      <w:r w:rsidR="00C838A2" w:rsidRPr="00F149DA">
        <w:rPr>
          <w:rFonts w:ascii="Times New Roman" w:hAnsi="Times New Roman" w:cs="Times New Roman"/>
          <w:sz w:val="24"/>
          <w:szCs w:val="24"/>
        </w:rPr>
        <w:t>Kersbergen</w:t>
      </w:r>
      <w:proofErr w:type="spellEnd"/>
      <w:r w:rsidR="00C838A2" w:rsidRPr="00F149DA">
        <w:rPr>
          <w:rFonts w:ascii="Times New Roman" w:hAnsi="Times New Roman" w:cs="Times New Roman"/>
          <w:sz w:val="24"/>
          <w:szCs w:val="24"/>
        </w:rPr>
        <w:t>, 2010</w:t>
      </w:r>
      <w:r w:rsidR="00782878">
        <w:rPr>
          <w:rFonts w:ascii="Times New Roman" w:hAnsi="Times New Roman" w:cs="Times New Roman"/>
          <w:sz w:val="24"/>
          <w:szCs w:val="24"/>
        </w:rPr>
        <w:t>)</w:t>
      </w:r>
      <w:r w:rsidR="00E827F5">
        <w:rPr>
          <w:rFonts w:ascii="Times New Roman" w:hAnsi="Times New Roman" w:cs="Times New Roman"/>
          <w:sz w:val="24"/>
          <w:szCs w:val="24"/>
        </w:rPr>
        <w:t xml:space="preserve">. </w:t>
      </w:r>
      <w:r w:rsidR="003143F9">
        <w:rPr>
          <w:rFonts w:ascii="Times New Roman" w:hAnsi="Times New Roman" w:cs="Times New Roman"/>
          <w:sz w:val="24"/>
          <w:szCs w:val="24"/>
        </w:rPr>
        <w:t xml:space="preserve">En </w:t>
      </w:r>
      <w:r>
        <w:rPr>
          <w:rFonts w:ascii="Times New Roman" w:hAnsi="Times New Roman" w:cs="Times New Roman"/>
          <w:sz w:val="24"/>
          <w:szCs w:val="24"/>
        </w:rPr>
        <w:t>el caso del PDC chileno, la literatura- en general- lo</w:t>
      </w:r>
      <w:r w:rsidR="003143F9">
        <w:rPr>
          <w:rFonts w:ascii="Times New Roman" w:hAnsi="Times New Roman" w:cs="Times New Roman"/>
          <w:sz w:val="24"/>
          <w:szCs w:val="24"/>
        </w:rPr>
        <w:t xml:space="preserve"> define como un partido de centro que produjo un cambio significativo </w:t>
      </w:r>
      <w:r w:rsidR="008606EF">
        <w:rPr>
          <w:rFonts w:ascii="Times New Roman" w:hAnsi="Times New Roman" w:cs="Times New Roman"/>
          <w:sz w:val="24"/>
          <w:szCs w:val="24"/>
        </w:rPr>
        <w:t>en la competencia electoral</w:t>
      </w:r>
      <w:r w:rsidR="00C3327D">
        <w:rPr>
          <w:rFonts w:ascii="Times New Roman" w:hAnsi="Times New Roman" w:cs="Times New Roman"/>
          <w:sz w:val="24"/>
          <w:szCs w:val="24"/>
        </w:rPr>
        <w:t xml:space="preserve"> (</w:t>
      </w:r>
      <w:proofErr w:type="spellStart"/>
      <w:r w:rsidR="00C3327D">
        <w:rPr>
          <w:rFonts w:ascii="Times New Roman" w:hAnsi="Times New Roman" w:cs="Times New Roman"/>
          <w:sz w:val="24"/>
          <w:szCs w:val="24"/>
        </w:rPr>
        <w:t>Fogarty</w:t>
      </w:r>
      <w:proofErr w:type="spellEnd"/>
      <w:r w:rsidR="00C3327D">
        <w:rPr>
          <w:rFonts w:ascii="Times New Roman" w:hAnsi="Times New Roman" w:cs="Times New Roman"/>
          <w:sz w:val="24"/>
          <w:szCs w:val="24"/>
        </w:rPr>
        <w:t xml:space="preserve">, 1957; </w:t>
      </w:r>
      <w:proofErr w:type="spellStart"/>
      <w:r w:rsidR="0043598D">
        <w:rPr>
          <w:rFonts w:ascii="Times New Roman" w:hAnsi="Times New Roman" w:cs="Times New Roman"/>
          <w:sz w:val="24"/>
          <w:szCs w:val="24"/>
        </w:rPr>
        <w:t>Grayson</w:t>
      </w:r>
      <w:proofErr w:type="spellEnd"/>
      <w:r w:rsidR="0043598D">
        <w:rPr>
          <w:rFonts w:ascii="Times New Roman" w:hAnsi="Times New Roman" w:cs="Times New Roman"/>
          <w:sz w:val="24"/>
          <w:szCs w:val="24"/>
        </w:rPr>
        <w:t xml:space="preserve">, 1968; </w:t>
      </w:r>
      <w:proofErr w:type="spellStart"/>
      <w:r w:rsidR="00C3327D" w:rsidRPr="00C3327D">
        <w:rPr>
          <w:rFonts w:ascii="Times New Roman" w:hAnsi="Times New Roman" w:cs="Times New Roman"/>
          <w:sz w:val="24"/>
          <w:szCs w:val="24"/>
        </w:rPr>
        <w:t>Fleet</w:t>
      </w:r>
      <w:proofErr w:type="spellEnd"/>
      <w:r w:rsidR="00C3327D" w:rsidRPr="00C3327D">
        <w:rPr>
          <w:rFonts w:ascii="Times New Roman" w:hAnsi="Times New Roman" w:cs="Times New Roman"/>
          <w:sz w:val="24"/>
          <w:szCs w:val="24"/>
        </w:rPr>
        <w:t>, 1988</w:t>
      </w:r>
      <w:r w:rsidR="00B15717">
        <w:rPr>
          <w:rFonts w:ascii="Times New Roman" w:hAnsi="Times New Roman" w:cs="Times New Roman"/>
          <w:sz w:val="24"/>
          <w:szCs w:val="24"/>
        </w:rPr>
        <w:t xml:space="preserve">; </w:t>
      </w:r>
      <w:proofErr w:type="spellStart"/>
      <w:r>
        <w:rPr>
          <w:rFonts w:ascii="Times New Roman" w:hAnsi="Times New Roman" w:cs="Times New Roman"/>
          <w:sz w:val="24"/>
          <w:szCs w:val="24"/>
        </w:rPr>
        <w:t>Hofmeister</w:t>
      </w:r>
      <w:proofErr w:type="spellEnd"/>
      <w:r>
        <w:rPr>
          <w:rFonts w:ascii="Times New Roman" w:hAnsi="Times New Roman" w:cs="Times New Roman"/>
          <w:sz w:val="24"/>
          <w:szCs w:val="24"/>
        </w:rPr>
        <w:t xml:space="preserve">, 1995; </w:t>
      </w:r>
      <w:r w:rsidR="009B1C8B">
        <w:rPr>
          <w:rFonts w:ascii="Times New Roman" w:hAnsi="Times New Roman" w:cs="Times New Roman"/>
          <w:sz w:val="24"/>
          <w:szCs w:val="24"/>
        </w:rPr>
        <w:t>Navarrete, 2003</w:t>
      </w:r>
      <w:r w:rsidR="00C3327D" w:rsidRPr="00C3327D">
        <w:rPr>
          <w:rFonts w:ascii="Times New Roman" w:hAnsi="Times New Roman" w:cs="Times New Roman"/>
          <w:sz w:val="24"/>
          <w:szCs w:val="24"/>
        </w:rPr>
        <w:t>)</w:t>
      </w:r>
      <w:r w:rsidR="003143F9">
        <w:rPr>
          <w:rFonts w:ascii="Times New Roman" w:hAnsi="Times New Roman" w:cs="Times New Roman"/>
          <w:sz w:val="24"/>
          <w:szCs w:val="24"/>
        </w:rPr>
        <w:t>. Algunos, entienden este cambio como la rotación desde un centro pragmático liderado por el Partido Radical (PR), a un centro programático encabezado por el PDC</w:t>
      </w:r>
      <w:r w:rsidR="00776AC4">
        <w:rPr>
          <w:rFonts w:ascii="Times New Roman" w:hAnsi="Times New Roman" w:cs="Times New Roman"/>
          <w:sz w:val="24"/>
          <w:szCs w:val="24"/>
        </w:rPr>
        <w:t xml:space="preserve"> (</w:t>
      </w:r>
      <w:proofErr w:type="spellStart"/>
      <w:r w:rsidR="00776AC4">
        <w:rPr>
          <w:rFonts w:ascii="Times New Roman" w:hAnsi="Times New Roman" w:cs="Times New Roman"/>
          <w:sz w:val="24"/>
          <w:szCs w:val="24"/>
        </w:rPr>
        <w:t>Scully</w:t>
      </w:r>
      <w:proofErr w:type="spellEnd"/>
      <w:r w:rsidR="00776AC4">
        <w:rPr>
          <w:rFonts w:ascii="Times New Roman" w:hAnsi="Times New Roman" w:cs="Times New Roman"/>
          <w:sz w:val="24"/>
          <w:szCs w:val="24"/>
        </w:rPr>
        <w:t>, 1992</w:t>
      </w:r>
      <w:r w:rsidR="0013748F">
        <w:rPr>
          <w:rFonts w:ascii="Times New Roman" w:hAnsi="Times New Roman" w:cs="Times New Roman"/>
          <w:sz w:val="24"/>
          <w:szCs w:val="24"/>
        </w:rPr>
        <w:t xml:space="preserve"> Valenzuela, 1995</w:t>
      </w:r>
      <w:r w:rsidR="00776AC4">
        <w:rPr>
          <w:rFonts w:ascii="Times New Roman" w:hAnsi="Times New Roman" w:cs="Times New Roman"/>
          <w:sz w:val="24"/>
          <w:szCs w:val="24"/>
        </w:rPr>
        <w:t>)</w:t>
      </w:r>
      <w:r w:rsidR="003143F9">
        <w:rPr>
          <w:rFonts w:ascii="Times New Roman" w:hAnsi="Times New Roman" w:cs="Times New Roman"/>
          <w:sz w:val="24"/>
          <w:szCs w:val="24"/>
        </w:rPr>
        <w:t>. De hecho, a veces se considera al PDC como un actor clave en el proceso de polarización política que vivió Chile desde los ’60 en adelante</w:t>
      </w:r>
      <w:r w:rsidR="008A427E">
        <w:rPr>
          <w:rFonts w:ascii="Times New Roman" w:hAnsi="Times New Roman" w:cs="Times New Roman"/>
          <w:sz w:val="24"/>
          <w:szCs w:val="24"/>
        </w:rPr>
        <w:t xml:space="preserve"> (Valenzuela, 197</w:t>
      </w:r>
      <w:r w:rsidR="00176C49">
        <w:rPr>
          <w:rFonts w:ascii="Times New Roman" w:hAnsi="Times New Roman" w:cs="Times New Roman"/>
          <w:sz w:val="24"/>
          <w:szCs w:val="24"/>
        </w:rPr>
        <w:t>8</w:t>
      </w:r>
      <w:r w:rsidR="008A427E">
        <w:rPr>
          <w:rFonts w:ascii="Times New Roman" w:hAnsi="Times New Roman" w:cs="Times New Roman"/>
          <w:sz w:val="24"/>
          <w:szCs w:val="24"/>
        </w:rPr>
        <w:t>)</w:t>
      </w:r>
      <w:r w:rsidR="003143F9">
        <w:rPr>
          <w:rFonts w:ascii="Times New Roman" w:hAnsi="Times New Roman" w:cs="Times New Roman"/>
          <w:sz w:val="24"/>
          <w:szCs w:val="24"/>
        </w:rPr>
        <w:t>. Esto, por la tesis del “camino propio”</w:t>
      </w:r>
      <w:r w:rsidR="007A7628">
        <w:rPr>
          <w:rFonts w:ascii="Times New Roman" w:hAnsi="Times New Roman" w:cs="Times New Roman"/>
          <w:sz w:val="24"/>
          <w:szCs w:val="24"/>
        </w:rPr>
        <w:t>- que implicaba renunciar a formar coaliciones con otros partidos-</w:t>
      </w:r>
      <w:r w:rsidR="003143F9">
        <w:rPr>
          <w:rFonts w:ascii="Times New Roman" w:hAnsi="Times New Roman" w:cs="Times New Roman"/>
          <w:sz w:val="24"/>
          <w:szCs w:val="24"/>
        </w:rPr>
        <w:t xml:space="preserve"> y por el plan de reformas que impulsó el gobierno de Eduardo Frei Montalva (1964-1970) particularmente en el agro</w:t>
      </w:r>
      <w:r w:rsidR="00776AC4">
        <w:rPr>
          <w:rFonts w:ascii="Times New Roman" w:hAnsi="Times New Roman" w:cs="Times New Roman"/>
          <w:sz w:val="24"/>
          <w:szCs w:val="24"/>
        </w:rPr>
        <w:t xml:space="preserve"> (Arriagada, 1986</w:t>
      </w:r>
      <w:r w:rsidR="00FF1BA0">
        <w:rPr>
          <w:rFonts w:ascii="Times New Roman" w:hAnsi="Times New Roman" w:cs="Times New Roman"/>
          <w:sz w:val="24"/>
          <w:szCs w:val="24"/>
        </w:rPr>
        <w:t xml:space="preserve">; </w:t>
      </w:r>
      <w:proofErr w:type="spellStart"/>
      <w:r w:rsidR="00FF1BA0">
        <w:rPr>
          <w:rFonts w:ascii="Times New Roman" w:hAnsi="Times New Roman" w:cs="Times New Roman"/>
          <w:sz w:val="24"/>
          <w:szCs w:val="24"/>
        </w:rPr>
        <w:t>Boeninger</w:t>
      </w:r>
      <w:proofErr w:type="spellEnd"/>
      <w:r w:rsidR="00FF1BA0">
        <w:rPr>
          <w:rFonts w:ascii="Times New Roman" w:hAnsi="Times New Roman" w:cs="Times New Roman"/>
          <w:sz w:val="24"/>
          <w:szCs w:val="24"/>
        </w:rPr>
        <w:t>, 1997</w:t>
      </w:r>
      <w:r w:rsidR="00776AC4">
        <w:rPr>
          <w:rFonts w:ascii="Times New Roman" w:hAnsi="Times New Roman" w:cs="Times New Roman"/>
          <w:sz w:val="24"/>
          <w:szCs w:val="24"/>
        </w:rPr>
        <w:t>)</w:t>
      </w:r>
      <w:r w:rsidR="003143F9">
        <w:rPr>
          <w:rFonts w:ascii="Times New Roman" w:hAnsi="Times New Roman" w:cs="Times New Roman"/>
          <w:sz w:val="24"/>
          <w:szCs w:val="24"/>
        </w:rPr>
        <w:t xml:space="preserve">. </w:t>
      </w:r>
    </w:p>
    <w:p w:rsidR="007B1670" w:rsidRDefault="007B1670" w:rsidP="00245D96">
      <w:pPr>
        <w:pStyle w:val="Sinespaciado"/>
        <w:jc w:val="both"/>
        <w:rPr>
          <w:rFonts w:ascii="Times New Roman" w:hAnsi="Times New Roman" w:cs="Times New Roman"/>
          <w:sz w:val="24"/>
          <w:szCs w:val="24"/>
        </w:rPr>
      </w:pPr>
    </w:p>
    <w:p w:rsidR="007A7628" w:rsidRDefault="0035042E"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Con el retorno a la democracia luego del régimen autoritario </w:t>
      </w:r>
      <w:r w:rsidR="004D307D">
        <w:rPr>
          <w:rFonts w:ascii="Times New Roman" w:hAnsi="Times New Roman" w:cs="Times New Roman"/>
          <w:sz w:val="24"/>
          <w:szCs w:val="24"/>
        </w:rPr>
        <w:t>d</w:t>
      </w:r>
      <w:r>
        <w:rPr>
          <w:rFonts w:ascii="Times New Roman" w:hAnsi="Times New Roman" w:cs="Times New Roman"/>
          <w:sz w:val="24"/>
          <w:szCs w:val="24"/>
        </w:rPr>
        <w:t xml:space="preserve">el general Pinochet (1973-1990), </w:t>
      </w:r>
      <w:r w:rsidR="00C32B4B">
        <w:rPr>
          <w:rFonts w:ascii="Times New Roman" w:hAnsi="Times New Roman" w:cs="Times New Roman"/>
          <w:sz w:val="24"/>
          <w:szCs w:val="24"/>
        </w:rPr>
        <w:t>se estudió</w:t>
      </w:r>
      <w:r w:rsidR="00471B40">
        <w:rPr>
          <w:rFonts w:ascii="Times New Roman" w:hAnsi="Times New Roman" w:cs="Times New Roman"/>
          <w:sz w:val="24"/>
          <w:szCs w:val="24"/>
        </w:rPr>
        <w:t xml:space="preserve"> al PDC como </w:t>
      </w:r>
      <w:r w:rsidR="00E55E22">
        <w:rPr>
          <w:rFonts w:ascii="Times New Roman" w:hAnsi="Times New Roman" w:cs="Times New Roman"/>
          <w:sz w:val="24"/>
          <w:szCs w:val="24"/>
        </w:rPr>
        <w:t>un</w:t>
      </w:r>
      <w:r w:rsidR="00471B40">
        <w:rPr>
          <w:rFonts w:ascii="Times New Roman" w:hAnsi="Times New Roman" w:cs="Times New Roman"/>
          <w:sz w:val="24"/>
          <w:szCs w:val="24"/>
        </w:rPr>
        <w:t xml:space="preserve"> partido determinante en la política de acuerdos y en la conformación de un pacto de centro-izquierda que posibilitó un tránsito gradual hacia la democracia</w:t>
      </w:r>
      <w:r w:rsidR="00776AC4">
        <w:rPr>
          <w:rFonts w:ascii="Times New Roman" w:hAnsi="Times New Roman" w:cs="Times New Roman"/>
          <w:sz w:val="24"/>
          <w:szCs w:val="24"/>
        </w:rPr>
        <w:t xml:space="preserve"> (Morales y Poveda, 2007)</w:t>
      </w:r>
      <w:r w:rsidR="00471B40">
        <w:rPr>
          <w:rFonts w:ascii="Times New Roman" w:hAnsi="Times New Roman" w:cs="Times New Roman"/>
          <w:sz w:val="24"/>
          <w:szCs w:val="24"/>
        </w:rPr>
        <w:t xml:space="preserve">. Parte de la literatura se focalizó en la estrategia del PDC para sumar votantes, constituyéndose en el partido con más apoyo en el ciclo político que se inauguró en 1990, pero también como el partido que más rápidamente perdió respaldo ciudadano. Si en los comicios de 1989 el PDC obtuvo el 26% de los votos y 38 diputados de un total de 120, en 2017 </w:t>
      </w:r>
      <w:r w:rsidR="00E55E22">
        <w:rPr>
          <w:rFonts w:ascii="Times New Roman" w:hAnsi="Times New Roman" w:cs="Times New Roman"/>
          <w:sz w:val="24"/>
          <w:szCs w:val="24"/>
        </w:rPr>
        <w:t>alcanzó</w:t>
      </w:r>
      <w:r w:rsidR="00471B40">
        <w:rPr>
          <w:rFonts w:ascii="Times New Roman" w:hAnsi="Times New Roman" w:cs="Times New Roman"/>
          <w:sz w:val="24"/>
          <w:szCs w:val="24"/>
        </w:rPr>
        <w:t xml:space="preserve"> el 10.3% y</w:t>
      </w:r>
      <w:r w:rsidR="00B24680">
        <w:rPr>
          <w:rFonts w:ascii="Times New Roman" w:hAnsi="Times New Roman" w:cs="Times New Roman"/>
          <w:sz w:val="24"/>
          <w:szCs w:val="24"/>
        </w:rPr>
        <w:t xml:space="preserve"> </w:t>
      </w:r>
      <w:r w:rsidR="00471B40">
        <w:rPr>
          <w:rFonts w:ascii="Times New Roman" w:hAnsi="Times New Roman" w:cs="Times New Roman"/>
          <w:sz w:val="24"/>
          <w:szCs w:val="24"/>
        </w:rPr>
        <w:t>sólo 14 diputados de un total de 155</w:t>
      </w:r>
      <w:r w:rsidR="007A7628">
        <w:rPr>
          <w:rFonts w:ascii="Times New Roman" w:hAnsi="Times New Roman" w:cs="Times New Roman"/>
          <w:sz w:val="24"/>
          <w:szCs w:val="24"/>
        </w:rPr>
        <w:t xml:space="preserve"> (Gráfico 1). A nivel de opinión pública, en tanto, el PDC fue el partido más popular desde 195</w:t>
      </w:r>
      <w:r w:rsidR="00575AA1">
        <w:rPr>
          <w:rFonts w:ascii="Times New Roman" w:hAnsi="Times New Roman" w:cs="Times New Roman"/>
          <w:sz w:val="24"/>
          <w:szCs w:val="24"/>
        </w:rPr>
        <w:t>8</w:t>
      </w:r>
      <w:r w:rsidR="007A7628">
        <w:rPr>
          <w:rFonts w:ascii="Times New Roman" w:hAnsi="Times New Roman" w:cs="Times New Roman"/>
          <w:sz w:val="24"/>
          <w:szCs w:val="24"/>
        </w:rPr>
        <w:t xml:space="preserve"> hasta la caída de la democracia en 1973, promediando una identificación partidaria del 34.3%. Desde 1990 en adelante, el PDC también fue el partido más popular al menos durante la primera década, para luego decaer muy significativamente, llegando al </w:t>
      </w:r>
      <w:r w:rsidR="00575AA1">
        <w:rPr>
          <w:rFonts w:ascii="Times New Roman" w:hAnsi="Times New Roman" w:cs="Times New Roman"/>
          <w:sz w:val="24"/>
          <w:szCs w:val="24"/>
        </w:rPr>
        <w:t>4.1</w:t>
      </w:r>
      <w:r w:rsidR="007A7628">
        <w:rPr>
          <w:rFonts w:ascii="Times New Roman" w:hAnsi="Times New Roman" w:cs="Times New Roman"/>
          <w:sz w:val="24"/>
          <w:szCs w:val="24"/>
        </w:rPr>
        <w:t>% en 201</w:t>
      </w:r>
      <w:r w:rsidR="00575AA1">
        <w:rPr>
          <w:rFonts w:ascii="Times New Roman" w:hAnsi="Times New Roman" w:cs="Times New Roman"/>
          <w:sz w:val="24"/>
          <w:szCs w:val="24"/>
        </w:rPr>
        <w:t>7</w:t>
      </w:r>
      <w:r w:rsidR="007A7628">
        <w:rPr>
          <w:rFonts w:ascii="Times New Roman" w:hAnsi="Times New Roman" w:cs="Times New Roman"/>
          <w:sz w:val="24"/>
          <w:szCs w:val="24"/>
        </w:rPr>
        <w:t xml:space="preserve">. </w:t>
      </w:r>
    </w:p>
    <w:p w:rsidR="00E55E22" w:rsidRDefault="00E55E22" w:rsidP="00245D96">
      <w:pPr>
        <w:pStyle w:val="Sinespaciado"/>
        <w:jc w:val="both"/>
        <w:rPr>
          <w:rFonts w:ascii="Times New Roman" w:hAnsi="Times New Roman" w:cs="Times New Roman"/>
          <w:sz w:val="24"/>
          <w:szCs w:val="24"/>
        </w:rPr>
      </w:pPr>
    </w:p>
    <w:p w:rsidR="000F24A0" w:rsidRDefault="00B24680"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En este artículo tomamos </w:t>
      </w:r>
      <w:r w:rsidR="00656927">
        <w:rPr>
          <w:rFonts w:ascii="Times New Roman" w:hAnsi="Times New Roman" w:cs="Times New Roman"/>
          <w:sz w:val="24"/>
          <w:szCs w:val="24"/>
        </w:rPr>
        <w:t>los</w:t>
      </w:r>
      <w:r>
        <w:rPr>
          <w:rFonts w:ascii="Times New Roman" w:hAnsi="Times New Roman" w:cs="Times New Roman"/>
          <w:sz w:val="24"/>
          <w:szCs w:val="24"/>
        </w:rPr>
        <w:t xml:space="preserve"> aporte</w:t>
      </w:r>
      <w:r w:rsidR="00656927">
        <w:rPr>
          <w:rFonts w:ascii="Times New Roman" w:hAnsi="Times New Roman" w:cs="Times New Roman"/>
          <w:sz w:val="24"/>
          <w:szCs w:val="24"/>
        </w:rPr>
        <w:t>s</w:t>
      </w:r>
      <w:r>
        <w:rPr>
          <w:rFonts w:ascii="Times New Roman" w:hAnsi="Times New Roman" w:cs="Times New Roman"/>
          <w:sz w:val="24"/>
          <w:szCs w:val="24"/>
        </w:rPr>
        <w:t xml:space="preserve"> de la historia y de la ciencia política en el estudio de</w:t>
      </w:r>
      <w:r w:rsidR="00C07455">
        <w:rPr>
          <w:rFonts w:ascii="Times New Roman" w:hAnsi="Times New Roman" w:cs="Times New Roman"/>
          <w:sz w:val="24"/>
          <w:szCs w:val="24"/>
        </w:rPr>
        <w:t xml:space="preserve"> </w:t>
      </w:r>
      <w:r>
        <w:rPr>
          <w:rFonts w:ascii="Times New Roman" w:hAnsi="Times New Roman" w:cs="Times New Roman"/>
          <w:sz w:val="24"/>
          <w:szCs w:val="24"/>
        </w:rPr>
        <w:t>l</w:t>
      </w:r>
      <w:r w:rsidR="00C07455">
        <w:rPr>
          <w:rFonts w:ascii="Times New Roman" w:hAnsi="Times New Roman" w:cs="Times New Roman"/>
          <w:sz w:val="24"/>
          <w:szCs w:val="24"/>
        </w:rPr>
        <w:t>os</w:t>
      </w:r>
      <w:r>
        <w:rPr>
          <w:rFonts w:ascii="Times New Roman" w:hAnsi="Times New Roman" w:cs="Times New Roman"/>
          <w:sz w:val="24"/>
          <w:szCs w:val="24"/>
        </w:rPr>
        <w:t xml:space="preserve"> PDC</w:t>
      </w:r>
      <w:r w:rsidR="00C07455">
        <w:rPr>
          <w:rFonts w:ascii="Times New Roman" w:hAnsi="Times New Roman" w:cs="Times New Roman"/>
          <w:sz w:val="24"/>
          <w:szCs w:val="24"/>
        </w:rPr>
        <w:t xml:space="preserve"> a nivel mundial</w:t>
      </w:r>
      <w:r w:rsidR="00E57BDF">
        <w:rPr>
          <w:rFonts w:ascii="Times New Roman" w:hAnsi="Times New Roman" w:cs="Times New Roman"/>
          <w:sz w:val="24"/>
          <w:szCs w:val="24"/>
        </w:rPr>
        <w:t>, pero utilizamos</w:t>
      </w:r>
      <w:r>
        <w:rPr>
          <w:rFonts w:ascii="Times New Roman" w:hAnsi="Times New Roman" w:cs="Times New Roman"/>
          <w:sz w:val="24"/>
          <w:szCs w:val="24"/>
        </w:rPr>
        <w:t xml:space="preserve"> una estrategia metodológica alternativa. Hasta ahora, ambas disciplinas han caracteriza</w:t>
      </w:r>
      <w:r w:rsidR="000F24A0">
        <w:rPr>
          <w:rFonts w:ascii="Times New Roman" w:hAnsi="Times New Roman" w:cs="Times New Roman"/>
          <w:sz w:val="24"/>
          <w:szCs w:val="24"/>
        </w:rPr>
        <w:t>do</w:t>
      </w:r>
      <w:r>
        <w:rPr>
          <w:rFonts w:ascii="Times New Roman" w:hAnsi="Times New Roman" w:cs="Times New Roman"/>
          <w:sz w:val="24"/>
          <w:szCs w:val="24"/>
        </w:rPr>
        <w:t xml:space="preserve"> al PDC desde su rol político y, en especial, su posición en el sistema de partidos</w:t>
      </w:r>
      <w:r w:rsidR="00656927">
        <w:rPr>
          <w:rFonts w:ascii="Times New Roman" w:hAnsi="Times New Roman" w:cs="Times New Roman"/>
          <w:sz w:val="24"/>
          <w:szCs w:val="24"/>
        </w:rPr>
        <w:t xml:space="preserve"> y la generación de liderazgos nacionales</w:t>
      </w:r>
      <w:r w:rsidR="00B15717">
        <w:rPr>
          <w:rFonts w:ascii="Times New Roman" w:hAnsi="Times New Roman" w:cs="Times New Roman"/>
          <w:sz w:val="24"/>
          <w:szCs w:val="24"/>
        </w:rPr>
        <w:t xml:space="preserve">. Ejemplos </w:t>
      </w:r>
      <w:r w:rsidR="002E4EC2">
        <w:rPr>
          <w:rFonts w:ascii="Times New Roman" w:hAnsi="Times New Roman" w:cs="Times New Roman"/>
          <w:sz w:val="24"/>
          <w:szCs w:val="24"/>
        </w:rPr>
        <w:t>de aquello son los trabajo</w:t>
      </w:r>
      <w:r w:rsidR="005126E7">
        <w:rPr>
          <w:rFonts w:ascii="Times New Roman" w:hAnsi="Times New Roman" w:cs="Times New Roman"/>
          <w:sz w:val="24"/>
          <w:szCs w:val="24"/>
        </w:rPr>
        <w:t>s</w:t>
      </w:r>
      <w:r w:rsidR="002E4EC2">
        <w:rPr>
          <w:rFonts w:ascii="Times New Roman" w:hAnsi="Times New Roman" w:cs="Times New Roman"/>
          <w:sz w:val="24"/>
          <w:szCs w:val="24"/>
        </w:rPr>
        <w:t xml:space="preserve"> de Huneeus (1997)</w:t>
      </w:r>
      <w:r w:rsidR="005941F7">
        <w:rPr>
          <w:rFonts w:ascii="Times New Roman" w:hAnsi="Times New Roman" w:cs="Times New Roman"/>
          <w:sz w:val="24"/>
          <w:szCs w:val="24"/>
        </w:rPr>
        <w:t xml:space="preserve"> y Le</w:t>
      </w:r>
      <w:r w:rsidR="000252B6">
        <w:rPr>
          <w:rFonts w:ascii="Times New Roman" w:hAnsi="Times New Roman" w:cs="Times New Roman"/>
          <w:sz w:val="24"/>
          <w:szCs w:val="24"/>
        </w:rPr>
        <w:t>es (2013)</w:t>
      </w:r>
      <w:r w:rsidR="00430545">
        <w:rPr>
          <w:rFonts w:ascii="Times New Roman" w:hAnsi="Times New Roman" w:cs="Times New Roman"/>
          <w:sz w:val="24"/>
          <w:szCs w:val="24"/>
        </w:rPr>
        <w:t xml:space="preserve"> </w:t>
      </w:r>
      <w:r w:rsidR="002E4EC2">
        <w:rPr>
          <w:rFonts w:ascii="Times New Roman" w:hAnsi="Times New Roman" w:cs="Times New Roman"/>
          <w:sz w:val="24"/>
          <w:szCs w:val="24"/>
        </w:rPr>
        <w:t xml:space="preserve">sobre el PDC alemán, </w:t>
      </w:r>
      <w:proofErr w:type="spellStart"/>
      <w:r w:rsidR="00A373CA">
        <w:rPr>
          <w:rFonts w:ascii="Times New Roman" w:hAnsi="Times New Roman" w:cs="Times New Roman"/>
          <w:sz w:val="24"/>
          <w:szCs w:val="24"/>
        </w:rPr>
        <w:t>Meshon</w:t>
      </w:r>
      <w:proofErr w:type="spellEnd"/>
      <w:r w:rsidR="00A373CA">
        <w:rPr>
          <w:rFonts w:ascii="Times New Roman" w:hAnsi="Times New Roman" w:cs="Times New Roman"/>
          <w:sz w:val="24"/>
          <w:szCs w:val="24"/>
        </w:rPr>
        <w:t xml:space="preserve"> (2001) sobre Italia, </w:t>
      </w:r>
      <w:r w:rsidR="002E4EC2">
        <w:rPr>
          <w:rFonts w:ascii="Times New Roman" w:hAnsi="Times New Roman" w:cs="Times New Roman"/>
          <w:sz w:val="24"/>
          <w:szCs w:val="24"/>
        </w:rPr>
        <w:t>Ferrari (2017) sobre Argentina</w:t>
      </w:r>
      <w:r w:rsidR="00A73182">
        <w:rPr>
          <w:rFonts w:ascii="Times New Roman" w:hAnsi="Times New Roman" w:cs="Times New Roman"/>
          <w:sz w:val="24"/>
          <w:szCs w:val="24"/>
        </w:rPr>
        <w:t>,</w:t>
      </w:r>
      <w:r w:rsidR="002E4EC2">
        <w:rPr>
          <w:rFonts w:ascii="Times New Roman" w:hAnsi="Times New Roman" w:cs="Times New Roman"/>
          <w:sz w:val="24"/>
          <w:szCs w:val="24"/>
        </w:rPr>
        <w:t xml:space="preserve"> </w:t>
      </w:r>
      <w:r w:rsidR="008E429A">
        <w:rPr>
          <w:rFonts w:ascii="Times New Roman" w:hAnsi="Times New Roman" w:cs="Times New Roman"/>
          <w:sz w:val="24"/>
          <w:szCs w:val="24"/>
        </w:rPr>
        <w:t>Loaeza (1999)</w:t>
      </w:r>
      <w:r w:rsidR="00011456">
        <w:rPr>
          <w:rFonts w:ascii="Times New Roman" w:hAnsi="Times New Roman" w:cs="Times New Roman"/>
          <w:sz w:val="24"/>
          <w:szCs w:val="24"/>
        </w:rPr>
        <w:t xml:space="preserve"> </w:t>
      </w:r>
      <w:r w:rsidR="00092DE6">
        <w:rPr>
          <w:rFonts w:ascii="Times New Roman" w:hAnsi="Times New Roman" w:cs="Times New Roman"/>
          <w:sz w:val="24"/>
          <w:szCs w:val="24"/>
        </w:rPr>
        <w:t xml:space="preserve">y Mantilla (2016) </w:t>
      </w:r>
      <w:r w:rsidR="008E429A">
        <w:rPr>
          <w:rFonts w:ascii="Times New Roman" w:hAnsi="Times New Roman" w:cs="Times New Roman"/>
          <w:sz w:val="24"/>
          <w:szCs w:val="24"/>
        </w:rPr>
        <w:t>sobre México, entre otros</w:t>
      </w:r>
      <w:r>
        <w:rPr>
          <w:rFonts w:ascii="Times New Roman" w:hAnsi="Times New Roman" w:cs="Times New Roman"/>
          <w:sz w:val="24"/>
          <w:szCs w:val="24"/>
        </w:rPr>
        <w:t xml:space="preserve">. </w:t>
      </w:r>
      <w:r w:rsidR="00F556CB">
        <w:rPr>
          <w:rFonts w:ascii="Times New Roman" w:hAnsi="Times New Roman" w:cs="Times New Roman"/>
          <w:sz w:val="24"/>
          <w:szCs w:val="24"/>
        </w:rPr>
        <w:t xml:space="preserve">En el caso de Chile, hay algunos </w:t>
      </w:r>
      <w:r w:rsidR="007B1670">
        <w:rPr>
          <w:rFonts w:ascii="Times New Roman" w:hAnsi="Times New Roman" w:cs="Times New Roman"/>
          <w:sz w:val="24"/>
          <w:szCs w:val="24"/>
        </w:rPr>
        <w:t>trabajos</w:t>
      </w:r>
      <w:r w:rsidR="00656927">
        <w:rPr>
          <w:rFonts w:ascii="Times New Roman" w:hAnsi="Times New Roman" w:cs="Times New Roman"/>
          <w:sz w:val="24"/>
          <w:szCs w:val="24"/>
        </w:rPr>
        <w:t xml:space="preserve"> que caracterizan al PDC </w:t>
      </w:r>
      <w:r w:rsidR="0016174E">
        <w:rPr>
          <w:rFonts w:ascii="Times New Roman" w:hAnsi="Times New Roman" w:cs="Times New Roman"/>
          <w:sz w:val="24"/>
          <w:szCs w:val="24"/>
        </w:rPr>
        <w:t xml:space="preserve">chileno </w:t>
      </w:r>
      <w:r w:rsidR="00656927">
        <w:rPr>
          <w:rFonts w:ascii="Times New Roman" w:hAnsi="Times New Roman" w:cs="Times New Roman"/>
          <w:sz w:val="24"/>
          <w:szCs w:val="24"/>
        </w:rPr>
        <w:t>en el período 1957-1973</w:t>
      </w:r>
      <w:r w:rsidR="00B81833">
        <w:rPr>
          <w:rFonts w:ascii="Times New Roman" w:hAnsi="Times New Roman" w:cs="Times New Roman"/>
          <w:sz w:val="24"/>
          <w:szCs w:val="24"/>
        </w:rPr>
        <w:t xml:space="preserve"> (Navarrete, 2003</w:t>
      </w:r>
      <w:r w:rsidR="000F24A0">
        <w:rPr>
          <w:rFonts w:ascii="Times New Roman" w:hAnsi="Times New Roman" w:cs="Times New Roman"/>
          <w:sz w:val="24"/>
          <w:szCs w:val="24"/>
        </w:rPr>
        <w:t>;</w:t>
      </w:r>
      <w:r w:rsidR="000F24A0" w:rsidRPr="000F24A0">
        <w:rPr>
          <w:rFonts w:ascii="Times New Roman" w:hAnsi="Times New Roman" w:cs="Times New Roman"/>
          <w:sz w:val="24"/>
          <w:szCs w:val="24"/>
        </w:rPr>
        <w:t xml:space="preserve"> </w:t>
      </w:r>
      <w:r w:rsidR="000F24A0">
        <w:rPr>
          <w:rFonts w:ascii="Times New Roman" w:hAnsi="Times New Roman" w:cs="Times New Roman"/>
          <w:sz w:val="24"/>
          <w:szCs w:val="24"/>
        </w:rPr>
        <w:t>Navia y Osorio, 2015</w:t>
      </w:r>
      <w:r w:rsidR="00B81833">
        <w:rPr>
          <w:rFonts w:ascii="Times New Roman" w:hAnsi="Times New Roman" w:cs="Times New Roman"/>
          <w:sz w:val="24"/>
          <w:szCs w:val="24"/>
        </w:rPr>
        <w:t>)</w:t>
      </w:r>
      <w:r w:rsidR="00656927">
        <w:rPr>
          <w:rFonts w:ascii="Times New Roman" w:hAnsi="Times New Roman" w:cs="Times New Roman"/>
          <w:sz w:val="24"/>
          <w:szCs w:val="24"/>
        </w:rPr>
        <w:t xml:space="preserve">, </w:t>
      </w:r>
      <w:r w:rsidR="00F556CB">
        <w:rPr>
          <w:rFonts w:ascii="Times New Roman" w:hAnsi="Times New Roman" w:cs="Times New Roman"/>
          <w:sz w:val="24"/>
          <w:szCs w:val="24"/>
        </w:rPr>
        <w:t xml:space="preserve">otros que </w:t>
      </w:r>
      <w:r w:rsidR="000F24A0">
        <w:rPr>
          <w:rFonts w:ascii="Times New Roman" w:hAnsi="Times New Roman" w:cs="Times New Roman"/>
          <w:sz w:val="24"/>
          <w:szCs w:val="24"/>
        </w:rPr>
        <w:t xml:space="preserve">retratan sus principales liderazgos (Gazmuri, 2000), </w:t>
      </w:r>
      <w:r w:rsidR="00656927">
        <w:rPr>
          <w:rFonts w:ascii="Times New Roman" w:hAnsi="Times New Roman" w:cs="Times New Roman"/>
          <w:sz w:val="24"/>
          <w:szCs w:val="24"/>
        </w:rPr>
        <w:t xml:space="preserve">y otros que </w:t>
      </w:r>
      <w:r w:rsidR="000F24A0">
        <w:rPr>
          <w:rFonts w:ascii="Times New Roman" w:hAnsi="Times New Roman" w:cs="Times New Roman"/>
          <w:sz w:val="24"/>
          <w:szCs w:val="24"/>
        </w:rPr>
        <w:t>estudian su electorado desde 1990 hasta 2005</w:t>
      </w:r>
      <w:r w:rsidR="00176C49">
        <w:rPr>
          <w:rFonts w:ascii="Times New Roman" w:hAnsi="Times New Roman" w:cs="Times New Roman"/>
          <w:sz w:val="24"/>
          <w:szCs w:val="24"/>
        </w:rPr>
        <w:t xml:space="preserve"> (Morales y Poveda, 2007</w:t>
      </w:r>
      <w:r w:rsidR="00B81833">
        <w:rPr>
          <w:rFonts w:ascii="Times New Roman" w:hAnsi="Times New Roman" w:cs="Times New Roman"/>
          <w:sz w:val="24"/>
          <w:szCs w:val="24"/>
        </w:rPr>
        <w:t>)</w:t>
      </w:r>
      <w:r w:rsidR="00656927">
        <w:rPr>
          <w:rFonts w:ascii="Times New Roman" w:hAnsi="Times New Roman" w:cs="Times New Roman"/>
          <w:sz w:val="24"/>
          <w:szCs w:val="24"/>
        </w:rPr>
        <w:t xml:space="preserve">. Pero ninguno de ellos </w:t>
      </w:r>
      <w:r w:rsidR="003C0807">
        <w:rPr>
          <w:rFonts w:ascii="Times New Roman" w:hAnsi="Times New Roman" w:cs="Times New Roman"/>
          <w:sz w:val="24"/>
          <w:szCs w:val="24"/>
        </w:rPr>
        <w:t xml:space="preserve">ocupa una serie de tiempo más extensa para </w:t>
      </w:r>
      <w:r w:rsidR="0048794C">
        <w:rPr>
          <w:rFonts w:ascii="Times New Roman" w:hAnsi="Times New Roman" w:cs="Times New Roman"/>
          <w:sz w:val="24"/>
          <w:szCs w:val="24"/>
        </w:rPr>
        <w:t>identificar</w:t>
      </w:r>
      <w:r w:rsidR="003C0807">
        <w:rPr>
          <w:rFonts w:ascii="Times New Roman" w:hAnsi="Times New Roman" w:cs="Times New Roman"/>
          <w:sz w:val="24"/>
          <w:szCs w:val="24"/>
        </w:rPr>
        <w:t xml:space="preserve"> las bases sociales del PDC desde sus orígenes</w:t>
      </w:r>
      <w:r w:rsidR="00656927">
        <w:rPr>
          <w:rFonts w:ascii="Times New Roman" w:hAnsi="Times New Roman" w:cs="Times New Roman"/>
          <w:sz w:val="24"/>
          <w:szCs w:val="24"/>
        </w:rPr>
        <w:t xml:space="preserve">. </w:t>
      </w:r>
    </w:p>
    <w:p w:rsidR="000F24A0" w:rsidRDefault="000F24A0" w:rsidP="00245D96">
      <w:pPr>
        <w:pStyle w:val="Sinespaciado"/>
        <w:jc w:val="both"/>
        <w:rPr>
          <w:rFonts w:ascii="Times New Roman" w:hAnsi="Times New Roman" w:cs="Times New Roman"/>
          <w:sz w:val="24"/>
          <w:szCs w:val="24"/>
        </w:rPr>
      </w:pPr>
    </w:p>
    <w:p w:rsidR="00A73182" w:rsidRDefault="00E062C7"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Sugerimos un análisis que, metodológicamente, incluye tanto el volumen como la composición de los apoyos al PDC en una extensa serie de tiempo que inicia en 1957 y que concluye en 2017. Lo hacemos con datos agregados a nivel comunal y con datos individuales extraídos de las encuestas dirigidas por Eduardo </w:t>
      </w:r>
      <w:proofErr w:type="spellStart"/>
      <w:r>
        <w:rPr>
          <w:rFonts w:ascii="Times New Roman" w:hAnsi="Times New Roman" w:cs="Times New Roman"/>
          <w:sz w:val="24"/>
          <w:szCs w:val="24"/>
        </w:rPr>
        <w:t>Hamuy</w:t>
      </w:r>
      <w:proofErr w:type="spellEnd"/>
      <w:r>
        <w:rPr>
          <w:rFonts w:ascii="Times New Roman" w:hAnsi="Times New Roman" w:cs="Times New Roman"/>
          <w:sz w:val="24"/>
          <w:szCs w:val="24"/>
        </w:rPr>
        <w:t xml:space="preserve"> (1957-1973) y por el Centro de Estudios Públicos (1990-2017). </w:t>
      </w:r>
      <w:r w:rsidR="00A73182">
        <w:rPr>
          <w:rFonts w:ascii="Times New Roman" w:hAnsi="Times New Roman" w:cs="Times New Roman"/>
          <w:sz w:val="24"/>
          <w:szCs w:val="24"/>
        </w:rPr>
        <w:t>Nos apoyamos en la teoría de clivajes de los sistemas de partidos para escoger las principales variable</w:t>
      </w:r>
      <w:r w:rsidR="008F6566">
        <w:rPr>
          <w:rFonts w:ascii="Times New Roman" w:hAnsi="Times New Roman" w:cs="Times New Roman"/>
          <w:sz w:val="24"/>
          <w:szCs w:val="24"/>
        </w:rPr>
        <w:t>s</w:t>
      </w:r>
      <w:r w:rsidR="00A73182">
        <w:rPr>
          <w:rFonts w:ascii="Times New Roman" w:hAnsi="Times New Roman" w:cs="Times New Roman"/>
          <w:sz w:val="24"/>
          <w:szCs w:val="24"/>
        </w:rPr>
        <w:t xml:space="preserve"> de estudio. </w:t>
      </w:r>
      <w:r w:rsidR="001144F8">
        <w:rPr>
          <w:rFonts w:ascii="Times New Roman" w:hAnsi="Times New Roman" w:cs="Times New Roman"/>
          <w:sz w:val="24"/>
          <w:szCs w:val="24"/>
        </w:rPr>
        <w:t xml:space="preserve">Siguiendo a </w:t>
      </w:r>
      <w:proofErr w:type="spellStart"/>
      <w:r w:rsidR="001144F8">
        <w:rPr>
          <w:rFonts w:ascii="Times New Roman" w:hAnsi="Times New Roman" w:cs="Times New Roman"/>
          <w:sz w:val="24"/>
          <w:szCs w:val="24"/>
        </w:rPr>
        <w:t>Lipset</w:t>
      </w:r>
      <w:proofErr w:type="spellEnd"/>
      <w:r w:rsidR="001144F8">
        <w:rPr>
          <w:rFonts w:ascii="Times New Roman" w:hAnsi="Times New Roman" w:cs="Times New Roman"/>
          <w:sz w:val="24"/>
          <w:szCs w:val="24"/>
        </w:rPr>
        <w:t xml:space="preserve"> y </w:t>
      </w:r>
      <w:proofErr w:type="spellStart"/>
      <w:r w:rsidR="001144F8">
        <w:rPr>
          <w:rFonts w:ascii="Times New Roman" w:hAnsi="Times New Roman" w:cs="Times New Roman"/>
          <w:sz w:val="24"/>
          <w:szCs w:val="24"/>
        </w:rPr>
        <w:lastRenderedPageBreak/>
        <w:t>Rokkan</w:t>
      </w:r>
      <w:proofErr w:type="spellEnd"/>
      <w:r w:rsidR="001144F8">
        <w:rPr>
          <w:rFonts w:ascii="Times New Roman" w:hAnsi="Times New Roman" w:cs="Times New Roman"/>
          <w:sz w:val="24"/>
          <w:szCs w:val="24"/>
        </w:rPr>
        <w:t xml:space="preserve"> (1967), son las grandes fisuras sociales las que explican la emergencia de un sistema de partidos y la construcción de identidades políticas. Y son los partidos los encargados de cristalizar esos ejes de conflicto a través de la competencia electoral. </w:t>
      </w:r>
      <w:proofErr w:type="spellStart"/>
      <w:r w:rsidR="001144F8">
        <w:rPr>
          <w:rFonts w:ascii="Times New Roman" w:hAnsi="Times New Roman" w:cs="Times New Roman"/>
          <w:sz w:val="24"/>
          <w:szCs w:val="24"/>
        </w:rPr>
        <w:t>Scully</w:t>
      </w:r>
      <w:proofErr w:type="spellEnd"/>
      <w:r w:rsidR="001144F8">
        <w:rPr>
          <w:rFonts w:ascii="Times New Roman" w:hAnsi="Times New Roman" w:cs="Times New Roman"/>
          <w:sz w:val="24"/>
          <w:szCs w:val="24"/>
        </w:rPr>
        <w:t xml:space="preserve"> (1992) </w:t>
      </w:r>
      <w:r w:rsidR="00DA0BAE">
        <w:rPr>
          <w:rFonts w:ascii="Times New Roman" w:hAnsi="Times New Roman" w:cs="Times New Roman"/>
          <w:sz w:val="24"/>
          <w:szCs w:val="24"/>
        </w:rPr>
        <w:t>destaca</w:t>
      </w:r>
      <w:r w:rsidR="004504B5">
        <w:rPr>
          <w:rFonts w:ascii="Times New Roman" w:hAnsi="Times New Roman" w:cs="Times New Roman"/>
          <w:sz w:val="24"/>
          <w:szCs w:val="24"/>
        </w:rPr>
        <w:t>- para Chile-</w:t>
      </w:r>
      <w:r w:rsidR="00DA0BAE">
        <w:rPr>
          <w:rFonts w:ascii="Times New Roman" w:hAnsi="Times New Roman" w:cs="Times New Roman"/>
          <w:sz w:val="24"/>
          <w:szCs w:val="24"/>
        </w:rPr>
        <w:t xml:space="preserve"> la fisura </w:t>
      </w:r>
      <w:r w:rsidR="001144F8">
        <w:rPr>
          <w:rFonts w:ascii="Times New Roman" w:hAnsi="Times New Roman" w:cs="Times New Roman"/>
          <w:sz w:val="24"/>
          <w:szCs w:val="24"/>
        </w:rPr>
        <w:t>clerical/anticlerical</w:t>
      </w:r>
      <w:r w:rsidR="00DA0BAE">
        <w:rPr>
          <w:rFonts w:ascii="Times New Roman" w:hAnsi="Times New Roman" w:cs="Times New Roman"/>
          <w:sz w:val="24"/>
          <w:szCs w:val="24"/>
        </w:rPr>
        <w:t xml:space="preserve"> a fines del siglo XIX</w:t>
      </w:r>
      <w:r w:rsidR="005201E1">
        <w:rPr>
          <w:rFonts w:ascii="Times New Roman" w:hAnsi="Times New Roman" w:cs="Times New Roman"/>
          <w:sz w:val="24"/>
          <w:szCs w:val="24"/>
        </w:rPr>
        <w:t xml:space="preserve"> que tensionó a liberales y conservadores</w:t>
      </w:r>
      <w:r w:rsidR="004504B5">
        <w:rPr>
          <w:rFonts w:ascii="Times New Roman" w:hAnsi="Times New Roman" w:cs="Times New Roman"/>
          <w:sz w:val="24"/>
          <w:szCs w:val="24"/>
        </w:rPr>
        <w:t xml:space="preserve">, el clivaje </w:t>
      </w:r>
      <w:r w:rsidR="00DA0BAE">
        <w:rPr>
          <w:rFonts w:ascii="Times New Roman" w:hAnsi="Times New Roman" w:cs="Times New Roman"/>
          <w:sz w:val="24"/>
          <w:szCs w:val="24"/>
        </w:rPr>
        <w:t>de clases sociales que alimentó la emergencia de los partidos de izquierda</w:t>
      </w:r>
      <w:r w:rsidR="004504B5">
        <w:rPr>
          <w:rFonts w:ascii="Times New Roman" w:hAnsi="Times New Roman" w:cs="Times New Roman"/>
          <w:sz w:val="24"/>
          <w:szCs w:val="24"/>
        </w:rPr>
        <w:t xml:space="preserve">, y el </w:t>
      </w:r>
      <w:r w:rsidR="00DA0BAE">
        <w:rPr>
          <w:rFonts w:ascii="Times New Roman" w:hAnsi="Times New Roman" w:cs="Times New Roman"/>
          <w:sz w:val="24"/>
          <w:szCs w:val="24"/>
        </w:rPr>
        <w:t>clivaje</w:t>
      </w:r>
      <w:r w:rsidR="001144F8">
        <w:rPr>
          <w:rFonts w:ascii="Times New Roman" w:hAnsi="Times New Roman" w:cs="Times New Roman"/>
          <w:sz w:val="24"/>
          <w:szCs w:val="24"/>
        </w:rPr>
        <w:t xml:space="preserve"> urbano/rural</w:t>
      </w:r>
      <w:r w:rsidR="00DA0BAE">
        <w:rPr>
          <w:rFonts w:ascii="Times New Roman" w:hAnsi="Times New Roman" w:cs="Times New Roman"/>
          <w:sz w:val="24"/>
          <w:szCs w:val="24"/>
        </w:rPr>
        <w:t xml:space="preserve"> para explicar la irrupción del PDC. </w:t>
      </w:r>
    </w:p>
    <w:p w:rsidR="00A73182" w:rsidRDefault="00A73182" w:rsidP="00245D96">
      <w:pPr>
        <w:pStyle w:val="Sinespaciado"/>
        <w:jc w:val="both"/>
        <w:rPr>
          <w:rFonts w:ascii="Times New Roman" w:hAnsi="Times New Roman" w:cs="Times New Roman"/>
          <w:sz w:val="24"/>
          <w:szCs w:val="24"/>
        </w:rPr>
      </w:pPr>
    </w:p>
    <w:p w:rsidR="00A37F30" w:rsidRDefault="004E4E8D"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De acuerdo a los clivajes que </w:t>
      </w:r>
      <w:r w:rsidR="00551054">
        <w:rPr>
          <w:rFonts w:ascii="Times New Roman" w:hAnsi="Times New Roman" w:cs="Times New Roman"/>
          <w:sz w:val="24"/>
          <w:szCs w:val="24"/>
        </w:rPr>
        <w:t xml:space="preserve">definen </w:t>
      </w:r>
      <w:r w:rsidR="00C84F26">
        <w:rPr>
          <w:rFonts w:ascii="Times New Roman" w:hAnsi="Times New Roman" w:cs="Times New Roman"/>
          <w:sz w:val="24"/>
          <w:szCs w:val="24"/>
        </w:rPr>
        <w:t xml:space="preserve">o han definido la </w:t>
      </w:r>
      <w:r w:rsidR="00551054">
        <w:rPr>
          <w:rFonts w:ascii="Times New Roman" w:hAnsi="Times New Roman" w:cs="Times New Roman"/>
          <w:sz w:val="24"/>
          <w:szCs w:val="24"/>
        </w:rPr>
        <w:t>competencia electoral</w:t>
      </w:r>
      <w:r w:rsidR="00C84F26">
        <w:rPr>
          <w:rFonts w:ascii="Times New Roman" w:hAnsi="Times New Roman" w:cs="Times New Roman"/>
          <w:sz w:val="24"/>
          <w:szCs w:val="24"/>
        </w:rPr>
        <w:t xml:space="preserve"> en Europa (</w:t>
      </w:r>
      <w:proofErr w:type="spellStart"/>
      <w:r w:rsidR="00C84F26">
        <w:rPr>
          <w:rFonts w:ascii="Times New Roman" w:hAnsi="Times New Roman" w:cs="Times New Roman"/>
          <w:sz w:val="24"/>
          <w:szCs w:val="24"/>
        </w:rPr>
        <w:t>Kitschelt</w:t>
      </w:r>
      <w:proofErr w:type="spellEnd"/>
      <w:r w:rsidR="00C84F26">
        <w:rPr>
          <w:rFonts w:ascii="Times New Roman" w:hAnsi="Times New Roman" w:cs="Times New Roman"/>
          <w:sz w:val="24"/>
          <w:szCs w:val="24"/>
        </w:rPr>
        <w:t>, 1994;</w:t>
      </w:r>
      <w:r w:rsidR="00836649">
        <w:rPr>
          <w:rFonts w:ascii="Times New Roman" w:hAnsi="Times New Roman" w:cs="Times New Roman"/>
          <w:sz w:val="24"/>
          <w:szCs w:val="24"/>
        </w:rPr>
        <w:t xml:space="preserve"> Brooks et al., 2006)</w:t>
      </w:r>
      <w:r w:rsidR="00B4112D">
        <w:rPr>
          <w:rFonts w:ascii="Times New Roman" w:hAnsi="Times New Roman" w:cs="Times New Roman"/>
          <w:sz w:val="24"/>
          <w:szCs w:val="24"/>
        </w:rPr>
        <w:t>,</w:t>
      </w:r>
      <w:r w:rsidR="00C84F26">
        <w:rPr>
          <w:rFonts w:ascii="Times New Roman" w:hAnsi="Times New Roman" w:cs="Times New Roman"/>
          <w:sz w:val="24"/>
          <w:szCs w:val="24"/>
        </w:rPr>
        <w:t xml:space="preserve"> América Latina (</w:t>
      </w:r>
      <w:proofErr w:type="spellStart"/>
      <w:r w:rsidR="00C84F26">
        <w:rPr>
          <w:rFonts w:ascii="Times New Roman" w:hAnsi="Times New Roman" w:cs="Times New Roman"/>
          <w:sz w:val="24"/>
          <w:szCs w:val="24"/>
        </w:rPr>
        <w:t>Kitschelt</w:t>
      </w:r>
      <w:proofErr w:type="spellEnd"/>
      <w:r w:rsidR="00C84F26">
        <w:rPr>
          <w:rFonts w:ascii="Times New Roman" w:hAnsi="Times New Roman" w:cs="Times New Roman"/>
          <w:sz w:val="24"/>
          <w:szCs w:val="24"/>
        </w:rPr>
        <w:t xml:space="preserve"> et al., 2010)</w:t>
      </w:r>
      <w:r w:rsidR="00B4112D">
        <w:rPr>
          <w:rFonts w:ascii="Times New Roman" w:hAnsi="Times New Roman" w:cs="Times New Roman"/>
          <w:sz w:val="24"/>
          <w:szCs w:val="24"/>
        </w:rPr>
        <w:t xml:space="preserve"> y Chile en particular (</w:t>
      </w:r>
      <w:r w:rsidR="00FC3CBB">
        <w:rPr>
          <w:rFonts w:ascii="Times New Roman" w:hAnsi="Times New Roman" w:cs="Times New Roman"/>
          <w:sz w:val="24"/>
          <w:szCs w:val="24"/>
        </w:rPr>
        <w:t xml:space="preserve">Torcal y </w:t>
      </w:r>
      <w:proofErr w:type="spellStart"/>
      <w:r w:rsidR="00FC3CBB">
        <w:rPr>
          <w:rFonts w:ascii="Times New Roman" w:hAnsi="Times New Roman" w:cs="Times New Roman"/>
          <w:sz w:val="24"/>
          <w:szCs w:val="24"/>
        </w:rPr>
        <w:t>Mainwaring</w:t>
      </w:r>
      <w:proofErr w:type="spellEnd"/>
      <w:r w:rsidR="00FC3CBB">
        <w:rPr>
          <w:rFonts w:ascii="Times New Roman" w:hAnsi="Times New Roman" w:cs="Times New Roman"/>
          <w:sz w:val="24"/>
          <w:szCs w:val="24"/>
        </w:rPr>
        <w:t xml:space="preserve">, 2003; </w:t>
      </w:r>
      <w:r w:rsidR="00B4112D">
        <w:rPr>
          <w:rFonts w:ascii="Times New Roman" w:hAnsi="Times New Roman" w:cs="Times New Roman"/>
          <w:sz w:val="24"/>
          <w:szCs w:val="24"/>
        </w:rPr>
        <w:t xml:space="preserve">Raymond y </w:t>
      </w:r>
      <w:r w:rsidR="00FC3CBB">
        <w:rPr>
          <w:rFonts w:ascii="Times New Roman" w:hAnsi="Times New Roman" w:cs="Times New Roman"/>
          <w:sz w:val="24"/>
          <w:szCs w:val="24"/>
        </w:rPr>
        <w:t>Barros</w:t>
      </w:r>
      <w:r w:rsidR="00B4112D">
        <w:rPr>
          <w:rFonts w:ascii="Times New Roman" w:hAnsi="Times New Roman" w:cs="Times New Roman"/>
          <w:sz w:val="24"/>
          <w:szCs w:val="24"/>
        </w:rPr>
        <w:t>, 201</w:t>
      </w:r>
      <w:r w:rsidR="00FC3CBB">
        <w:rPr>
          <w:rFonts w:ascii="Times New Roman" w:hAnsi="Times New Roman" w:cs="Times New Roman"/>
          <w:sz w:val="24"/>
          <w:szCs w:val="24"/>
        </w:rPr>
        <w:t>4</w:t>
      </w:r>
      <w:r w:rsidR="00B4112D">
        <w:rPr>
          <w:rFonts w:ascii="Times New Roman" w:hAnsi="Times New Roman" w:cs="Times New Roman"/>
          <w:sz w:val="24"/>
          <w:szCs w:val="24"/>
        </w:rPr>
        <w:t>)</w:t>
      </w:r>
      <w:r>
        <w:rPr>
          <w:rFonts w:ascii="Times New Roman" w:hAnsi="Times New Roman" w:cs="Times New Roman"/>
          <w:sz w:val="24"/>
          <w:szCs w:val="24"/>
        </w:rPr>
        <w:t>, e</w:t>
      </w:r>
      <w:r w:rsidR="00E062C7">
        <w:rPr>
          <w:rFonts w:ascii="Times New Roman" w:hAnsi="Times New Roman" w:cs="Times New Roman"/>
          <w:sz w:val="24"/>
          <w:szCs w:val="24"/>
        </w:rPr>
        <w:t>valuamos tres hipótesis que suelen ser resaltadas por la literatura comparada sobre los PDC</w:t>
      </w:r>
      <w:r w:rsidR="009B208A">
        <w:rPr>
          <w:rFonts w:ascii="Times New Roman" w:hAnsi="Times New Roman" w:cs="Times New Roman"/>
          <w:sz w:val="24"/>
          <w:szCs w:val="24"/>
        </w:rPr>
        <w:t>. En primer lugar, el efecto de la religión y, más específicamente, el mayor apoyo de los católicos</w:t>
      </w:r>
      <w:r w:rsidR="00A37F30">
        <w:rPr>
          <w:rFonts w:ascii="Times New Roman" w:hAnsi="Times New Roman" w:cs="Times New Roman"/>
          <w:sz w:val="24"/>
          <w:szCs w:val="24"/>
        </w:rPr>
        <w:t xml:space="preserve"> al PDC</w:t>
      </w:r>
      <w:r w:rsidR="009B208A">
        <w:rPr>
          <w:rFonts w:ascii="Times New Roman" w:hAnsi="Times New Roman" w:cs="Times New Roman"/>
          <w:sz w:val="24"/>
          <w:szCs w:val="24"/>
        </w:rPr>
        <w:t xml:space="preserve">. Esta hipótesis ha sido probada </w:t>
      </w:r>
      <w:r w:rsidR="00E062C7">
        <w:rPr>
          <w:rFonts w:ascii="Times New Roman" w:hAnsi="Times New Roman" w:cs="Times New Roman"/>
          <w:sz w:val="24"/>
          <w:szCs w:val="24"/>
        </w:rPr>
        <w:t xml:space="preserve">en Europa </w:t>
      </w:r>
      <w:r w:rsidR="009E1515">
        <w:rPr>
          <w:rFonts w:ascii="Times New Roman" w:hAnsi="Times New Roman" w:cs="Times New Roman"/>
          <w:sz w:val="24"/>
          <w:szCs w:val="24"/>
        </w:rPr>
        <w:t>(</w:t>
      </w:r>
      <w:proofErr w:type="spellStart"/>
      <w:r w:rsidR="009E1515" w:rsidRPr="008A427E">
        <w:rPr>
          <w:rFonts w:ascii="Times New Roman" w:eastAsia="Calibri" w:hAnsi="Times New Roman" w:cs="Times New Roman"/>
          <w:sz w:val="24"/>
          <w:szCs w:val="24"/>
        </w:rPr>
        <w:t>Kalyvas</w:t>
      </w:r>
      <w:proofErr w:type="spellEnd"/>
      <w:r w:rsidR="009E1515" w:rsidRPr="008A427E">
        <w:rPr>
          <w:rFonts w:ascii="Times New Roman" w:eastAsia="Calibri" w:hAnsi="Times New Roman" w:cs="Times New Roman"/>
          <w:sz w:val="24"/>
          <w:szCs w:val="24"/>
        </w:rPr>
        <w:t>, 1996</w:t>
      </w:r>
      <w:r w:rsidR="00F149DA">
        <w:rPr>
          <w:rFonts w:ascii="Times New Roman" w:hAnsi="Times New Roman" w:cs="Times New Roman"/>
          <w:sz w:val="24"/>
          <w:szCs w:val="24"/>
        </w:rPr>
        <w:t xml:space="preserve"> y</w:t>
      </w:r>
      <w:r w:rsidR="009E1515" w:rsidRPr="008A427E">
        <w:rPr>
          <w:rFonts w:ascii="Times New Roman" w:eastAsia="Calibri" w:hAnsi="Times New Roman" w:cs="Times New Roman"/>
          <w:sz w:val="24"/>
          <w:szCs w:val="24"/>
        </w:rPr>
        <w:t xml:space="preserve"> 1998; </w:t>
      </w:r>
      <w:proofErr w:type="spellStart"/>
      <w:r w:rsidR="009E1515" w:rsidRPr="008A427E">
        <w:rPr>
          <w:rFonts w:ascii="Times New Roman" w:eastAsia="Calibri" w:hAnsi="Times New Roman" w:cs="Times New Roman"/>
          <w:sz w:val="24"/>
          <w:szCs w:val="24"/>
        </w:rPr>
        <w:t>Lamberts</w:t>
      </w:r>
      <w:proofErr w:type="spellEnd"/>
      <w:r w:rsidR="009E1515" w:rsidRPr="008A427E">
        <w:rPr>
          <w:rFonts w:ascii="Times New Roman" w:eastAsia="Calibri" w:hAnsi="Times New Roman" w:cs="Times New Roman"/>
          <w:sz w:val="24"/>
          <w:szCs w:val="24"/>
        </w:rPr>
        <w:t>, 1997</w:t>
      </w:r>
      <w:r w:rsidR="009E1515" w:rsidRPr="008A427E">
        <w:rPr>
          <w:rFonts w:ascii="Times New Roman" w:hAnsi="Times New Roman" w:cs="Times New Roman"/>
          <w:sz w:val="24"/>
          <w:szCs w:val="24"/>
        </w:rPr>
        <w:t xml:space="preserve">; </w:t>
      </w:r>
      <w:proofErr w:type="spellStart"/>
      <w:r w:rsidR="009E1515" w:rsidRPr="008A427E">
        <w:rPr>
          <w:rFonts w:ascii="Times New Roman" w:eastAsia="Calibri" w:hAnsi="Times New Roman" w:cs="Times New Roman"/>
          <w:sz w:val="24"/>
          <w:szCs w:val="24"/>
        </w:rPr>
        <w:t>Gehler</w:t>
      </w:r>
      <w:proofErr w:type="spellEnd"/>
      <w:r w:rsidR="009E1515" w:rsidRPr="008A427E">
        <w:rPr>
          <w:rFonts w:ascii="Times New Roman" w:eastAsia="Calibri" w:hAnsi="Times New Roman" w:cs="Times New Roman"/>
          <w:sz w:val="24"/>
          <w:szCs w:val="24"/>
        </w:rPr>
        <w:t>, 2004</w:t>
      </w:r>
      <w:r w:rsidR="00C50AAD">
        <w:rPr>
          <w:rFonts w:ascii="Times New Roman" w:hAnsi="Times New Roman" w:cs="Times New Roman"/>
          <w:sz w:val="24"/>
          <w:szCs w:val="24"/>
        </w:rPr>
        <w:t xml:space="preserve">; </w:t>
      </w:r>
      <w:proofErr w:type="spellStart"/>
      <w:r w:rsidR="007F4FF4" w:rsidRPr="007F4FF4">
        <w:rPr>
          <w:rFonts w:ascii="Times New Roman" w:hAnsi="Times New Roman" w:cs="Times New Roman"/>
          <w:sz w:val="24"/>
          <w:szCs w:val="24"/>
        </w:rPr>
        <w:t>Kselman</w:t>
      </w:r>
      <w:proofErr w:type="spellEnd"/>
      <w:r w:rsidR="007F4FF4" w:rsidRPr="007F4FF4">
        <w:rPr>
          <w:rFonts w:ascii="Times New Roman" w:hAnsi="Times New Roman" w:cs="Times New Roman"/>
          <w:sz w:val="24"/>
          <w:szCs w:val="24"/>
        </w:rPr>
        <w:t xml:space="preserve"> y </w:t>
      </w:r>
      <w:proofErr w:type="spellStart"/>
      <w:r w:rsidR="007F4FF4" w:rsidRPr="007F4FF4">
        <w:rPr>
          <w:rFonts w:ascii="Times New Roman" w:hAnsi="Times New Roman" w:cs="Times New Roman"/>
          <w:sz w:val="24"/>
          <w:szCs w:val="24"/>
        </w:rPr>
        <w:t>Buttigieg</w:t>
      </w:r>
      <w:proofErr w:type="spellEnd"/>
      <w:r w:rsidR="007F4FF4" w:rsidRPr="007F4FF4">
        <w:rPr>
          <w:rFonts w:ascii="Times New Roman" w:hAnsi="Times New Roman" w:cs="Times New Roman"/>
          <w:sz w:val="24"/>
          <w:szCs w:val="24"/>
        </w:rPr>
        <w:t>, 2003;</w:t>
      </w:r>
      <w:r w:rsidR="00C3327D">
        <w:rPr>
          <w:rFonts w:ascii="Times New Roman" w:hAnsi="Times New Roman" w:cs="Times New Roman"/>
          <w:sz w:val="24"/>
          <w:szCs w:val="24"/>
        </w:rPr>
        <w:t xml:space="preserve"> </w:t>
      </w:r>
      <w:proofErr w:type="spellStart"/>
      <w:r w:rsidR="00C3327D" w:rsidRPr="00C3327D">
        <w:rPr>
          <w:rFonts w:ascii="Times New Roman" w:hAnsi="Times New Roman" w:cs="Times New Roman"/>
          <w:sz w:val="24"/>
          <w:szCs w:val="24"/>
        </w:rPr>
        <w:t>Gottfried</w:t>
      </w:r>
      <w:proofErr w:type="spellEnd"/>
      <w:r w:rsidR="00C3327D" w:rsidRPr="00C3327D">
        <w:rPr>
          <w:rFonts w:ascii="Times New Roman" w:hAnsi="Times New Roman" w:cs="Times New Roman"/>
          <w:sz w:val="24"/>
          <w:szCs w:val="24"/>
        </w:rPr>
        <w:t>, 2007</w:t>
      </w:r>
      <w:r w:rsidR="00F149DA">
        <w:rPr>
          <w:rFonts w:ascii="Times New Roman" w:hAnsi="Times New Roman" w:cs="Times New Roman"/>
          <w:sz w:val="24"/>
          <w:szCs w:val="24"/>
        </w:rPr>
        <w:t>;</w:t>
      </w:r>
      <w:r w:rsidR="00F149DA" w:rsidRPr="00F149DA">
        <w:rPr>
          <w:rFonts w:ascii="Times New Roman" w:hAnsi="Times New Roman" w:cs="Times New Roman"/>
          <w:sz w:val="24"/>
          <w:szCs w:val="24"/>
        </w:rPr>
        <w:t xml:space="preserve"> </w:t>
      </w:r>
      <w:proofErr w:type="spellStart"/>
      <w:r w:rsidR="00F149DA" w:rsidRPr="00F149DA">
        <w:rPr>
          <w:rFonts w:ascii="Times New Roman" w:hAnsi="Times New Roman" w:cs="Times New Roman"/>
          <w:sz w:val="24"/>
          <w:szCs w:val="24"/>
        </w:rPr>
        <w:t>Kalyvas</w:t>
      </w:r>
      <w:proofErr w:type="spellEnd"/>
      <w:r w:rsidR="00F149DA" w:rsidRPr="00F149DA">
        <w:rPr>
          <w:rFonts w:ascii="Times New Roman" w:hAnsi="Times New Roman" w:cs="Times New Roman"/>
          <w:sz w:val="24"/>
          <w:szCs w:val="24"/>
        </w:rPr>
        <w:t xml:space="preserve"> y Van </w:t>
      </w:r>
      <w:proofErr w:type="spellStart"/>
      <w:r w:rsidR="00F149DA" w:rsidRPr="00F149DA">
        <w:rPr>
          <w:rFonts w:ascii="Times New Roman" w:hAnsi="Times New Roman" w:cs="Times New Roman"/>
          <w:sz w:val="24"/>
          <w:szCs w:val="24"/>
        </w:rPr>
        <w:t>Kersbergen</w:t>
      </w:r>
      <w:proofErr w:type="spellEnd"/>
      <w:r w:rsidR="00F149DA" w:rsidRPr="00F149DA">
        <w:rPr>
          <w:rFonts w:ascii="Times New Roman" w:hAnsi="Times New Roman" w:cs="Times New Roman"/>
          <w:sz w:val="24"/>
          <w:szCs w:val="24"/>
        </w:rPr>
        <w:t>, 2010</w:t>
      </w:r>
      <w:r w:rsidR="009E1515" w:rsidRPr="008A427E">
        <w:rPr>
          <w:rFonts w:ascii="Times New Roman" w:hAnsi="Times New Roman" w:cs="Times New Roman"/>
          <w:sz w:val="24"/>
          <w:szCs w:val="24"/>
        </w:rPr>
        <w:t xml:space="preserve">) </w:t>
      </w:r>
      <w:r w:rsidR="00E062C7">
        <w:rPr>
          <w:rFonts w:ascii="Times New Roman" w:hAnsi="Times New Roman" w:cs="Times New Roman"/>
          <w:sz w:val="24"/>
          <w:szCs w:val="24"/>
        </w:rPr>
        <w:t>y América Latina</w:t>
      </w:r>
      <w:r w:rsidR="009E1515">
        <w:rPr>
          <w:rFonts w:ascii="Times New Roman" w:hAnsi="Times New Roman" w:cs="Times New Roman"/>
          <w:sz w:val="24"/>
          <w:szCs w:val="24"/>
        </w:rPr>
        <w:t xml:space="preserve"> (</w:t>
      </w:r>
      <w:proofErr w:type="spellStart"/>
      <w:r w:rsidR="009E1515" w:rsidRPr="008A427E">
        <w:rPr>
          <w:rFonts w:ascii="Times New Roman" w:eastAsia="Calibri" w:hAnsi="Times New Roman" w:cs="Times New Roman"/>
          <w:sz w:val="24"/>
          <w:szCs w:val="24"/>
        </w:rPr>
        <w:t>Fogarty</w:t>
      </w:r>
      <w:proofErr w:type="spellEnd"/>
      <w:r w:rsidR="009E1515" w:rsidRPr="008A427E">
        <w:rPr>
          <w:rFonts w:ascii="Times New Roman" w:eastAsia="Calibri" w:hAnsi="Times New Roman" w:cs="Times New Roman"/>
          <w:sz w:val="24"/>
          <w:szCs w:val="24"/>
        </w:rPr>
        <w:t xml:space="preserve">, 1957; </w:t>
      </w:r>
      <w:proofErr w:type="spellStart"/>
      <w:r w:rsidR="009E1515" w:rsidRPr="008A427E">
        <w:rPr>
          <w:rFonts w:ascii="Times New Roman" w:eastAsia="Calibri" w:hAnsi="Times New Roman" w:cs="Times New Roman"/>
          <w:sz w:val="24"/>
          <w:szCs w:val="24"/>
        </w:rPr>
        <w:t>Mainwaring</w:t>
      </w:r>
      <w:proofErr w:type="spellEnd"/>
      <w:r w:rsidR="009E1515" w:rsidRPr="008A427E">
        <w:rPr>
          <w:rFonts w:ascii="Times New Roman" w:eastAsia="Calibri" w:hAnsi="Times New Roman" w:cs="Times New Roman"/>
          <w:sz w:val="24"/>
          <w:szCs w:val="24"/>
        </w:rPr>
        <w:t xml:space="preserve"> y </w:t>
      </w:r>
      <w:proofErr w:type="spellStart"/>
      <w:r w:rsidR="009E1515" w:rsidRPr="008A427E">
        <w:rPr>
          <w:rFonts w:ascii="Times New Roman" w:eastAsia="Calibri" w:hAnsi="Times New Roman" w:cs="Times New Roman"/>
          <w:sz w:val="24"/>
          <w:szCs w:val="24"/>
        </w:rPr>
        <w:t>Scully</w:t>
      </w:r>
      <w:proofErr w:type="spellEnd"/>
      <w:r w:rsidR="009E1515" w:rsidRPr="008A427E">
        <w:rPr>
          <w:rFonts w:ascii="Times New Roman" w:eastAsia="Calibri" w:hAnsi="Times New Roman" w:cs="Times New Roman"/>
          <w:sz w:val="24"/>
          <w:szCs w:val="24"/>
        </w:rPr>
        <w:t>, 2003</w:t>
      </w:r>
      <w:r w:rsidR="009E1515" w:rsidRPr="008A427E">
        <w:rPr>
          <w:rFonts w:ascii="Times New Roman" w:hAnsi="Times New Roman" w:cs="Times New Roman"/>
          <w:sz w:val="24"/>
          <w:szCs w:val="24"/>
        </w:rPr>
        <w:t>)</w:t>
      </w:r>
      <w:r w:rsidR="009B208A">
        <w:rPr>
          <w:rFonts w:ascii="Times New Roman" w:hAnsi="Times New Roman" w:cs="Times New Roman"/>
          <w:sz w:val="24"/>
          <w:szCs w:val="24"/>
        </w:rPr>
        <w:t>, subrayando el rol de la Iglesia Católica en la diseminación ideológica de los PDC</w:t>
      </w:r>
      <w:r w:rsidR="00BD02B8" w:rsidRPr="00BD02B8">
        <w:rPr>
          <w:rFonts w:ascii="Times New Roman" w:eastAsia="Calibri" w:hAnsi="Times New Roman" w:cs="Times New Roman"/>
          <w:sz w:val="24"/>
          <w:szCs w:val="24"/>
        </w:rPr>
        <w:t xml:space="preserve"> </w:t>
      </w:r>
      <w:r w:rsidR="00BD02B8">
        <w:rPr>
          <w:rFonts w:ascii="Times New Roman" w:eastAsia="Calibri" w:hAnsi="Times New Roman" w:cs="Times New Roman"/>
          <w:sz w:val="24"/>
          <w:szCs w:val="24"/>
        </w:rPr>
        <w:t>(</w:t>
      </w:r>
      <w:r w:rsidR="00BD02B8" w:rsidRPr="008A427E">
        <w:rPr>
          <w:rFonts w:ascii="Times New Roman" w:eastAsia="Calibri" w:hAnsi="Times New Roman" w:cs="Times New Roman"/>
          <w:sz w:val="24"/>
          <w:szCs w:val="24"/>
        </w:rPr>
        <w:t>Hawkins, 2003</w:t>
      </w:r>
      <w:r w:rsidR="00BD02B8">
        <w:rPr>
          <w:rFonts w:ascii="Times New Roman" w:eastAsia="Calibri" w:hAnsi="Times New Roman" w:cs="Times New Roman"/>
          <w:sz w:val="24"/>
          <w:szCs w:val="24"/>
        </w:rPr>
        <w:t>)</w:t>
      </w:r>
      <w:r w:rsidR="00E062C7">
        <w:rPr>
          <w:rFonts w:ascii="Times New Roman" w:hAnsi="Times New Roman" w:cs="Times New Roman"/>
          <w:sz w:val="24"/>
          <w:szCs w:val="24"/>
        </w:rPr>
        <w:t>.</w:t>
      </w:r>
      <w:r w:rsidR="009B208A">
        <w:rPr>
          <w:rFonts w:ascii="Times New Roman" w:hAnsi="Times New Roman" w:cs="Times New Roman"/>
          <w:sz w:val="24"/>
          <w:szCs w:val="24"/>
        </w:rPr>
        <w:t xml:space="preserve"> En el estudio comparado de Duncan (2013</w:t>
      </w:r>
      <w:r w:rsidR="00A37F30">
        <w:rPr>
          <w:rFonts w:ascii="Times New Roman" w:hAnsi="Times New Roman" w:cs="Times New Roman"/>
          <w:sz w:val="24"/>
          <w:szCs w:val="24"/>
        </w:rPr>
        <w:t>)</w:t>
      </w:r>
      <w:r w:rsidR="00E57BDF">
        <w:rPr>
          <w:rFonts w:ascii="Times New Roman" w:hAnsi="Times New Roman" w:cs="Times New Roman"/>
          <w:sz w:val="24"/>
          <w:szCs w:val="24"/>
        </w:rPr>
        <w:t xml:space="preserve">- que incluye 6 países de Europa Occidental- </w:t>
      </w:r>
      <w:r w:rsidR="009B208A">
        <w:rPr>
          <w:rFonts w:ascii="Times New Roman" w:hAnsi="Times New Roman" w:cs="Times New Roman"/>
          <w:sz w:val="24"/>
          <w:szCs w:val="24"/>
        </w:rPr>
        <w:t xml:space="preserve">se demuestra la mayor predisposición de los católicos a </w:t>
      </w:r>
      <w:r w:rsidR="00A11B90">
        <w:rPr>
          <w:rFonts w:ascii="Times New Roman" w:hAnsi="Times New Roman" w:cs="Times New Roman"/>
          <w:sz w:val="24"/>
          <w:szCs w:val="24"/>
        </w:rPr>
        <w:t>votar por el PDC</w:t>
      </w:r>
      <w:r w:rsidR="00BD02B8">
        <w:rPr>
          <w:rFonts w:ascii="Times New Roman" w:hAnsi="Times New Roman" w:cs="Times New Roman"/>
          <w:sz w:val="24"/>
          <w:szCs w:val="24"/>
        </w:rPr>
        <w:t xml:space="preserve">, siendo aún más fuerte en </w:t>
      </w:r>
      <w:r w:rsidR="00A37F30">
        <w:rPr>
          <w:rFonts w:ascii="Times New Roman" w:hAnsi="Times New Roman" w:cs="Times New Roman"/>
          <w:sz w:val="24"/>
          <w:szCs w:val="24"/>
        </w:rPr>
        <w:t xml:space="preserve">aquellos </w:t>
      </w:r>
      <w:r w:rsidR="00BD02B8">
        <w:rPr>
          <w:rFonts w:ascii="Times New Roman" w:hAnsi="Times New Roman" w:cs="Times New Roman"/>
          <w:sz w:val="24"/>
          <w:szCs w:val="24"/>
        </w:rPr>
        <w:t>con mayor frecuencia de asistencia a oficios religiosos.</w:t>
      </w:r>
      <w:r w:rsidR="00C3327D">
        <w:rPr>
          <w:rFonts w:ascii="Times New Roman" w:hAnsi="Times New Roman" w:cs="Times New Roman"/>
          <w:sz w:val="24"/>
          <w:szCs w:val="24"/>
        </w:rPr>
        <w:t xml:space="preserve"> </w:t>
      </w:r>
    </w:p>
    <w:p w:rsidR="00E57BDF" w:rsidRPr="003E608C" w:rsidRDefault="00E57BDF" w:rsidP="00245D96">
      <w:pPr>
        <w:pStyle w:val="Sinespaciado"/>
        <w:jc w:val="both"/>
        <w:rPr>
          <w:rFonts w:ascii="Times New Roman" w:hAnsi="Times New Roman" w:cs="Times New Roman"/>
          <w:sz w:val="24"/>
          <w:szCs w:val="24"/>
        </w:rPr>
      </w:pPr>
    </w:p>
    <w:p w:rsidR="00890A3E" w:rsidRDefault="00FF17C9" w:rsidP="00890A3E">
      <w:pPr>
        <w:pStyle w:val="Sinespaciado"/>
        <w:jc w:val="both"/>
      </w:pPr>
      <w:r>
        <w:rPr>
          <w:rFonts w:ascii="Times New Roman" w:hAnsi="Times New Roman" w:cs="Times New Roman"/>
          <w:sz w:val="24"/>
          <w:szCs w:val="24"/>
        </w:rPr>
        <w:t xml:space="preserve">La segunda variable derivada de los clivajes sociopolíticos corresponde a la </w:t>
      </w:r>
      <w:r w:rsidR="00A11B90" w:rsidRPr="00890A3E">
        <w:rPr>
          <w:rFonts w:ascii="Times New Roman" w:hAnsi="Times New Roman" w:cs="Times New Roman"/>
          <w:sz w:val="24"/>
          <w:szCs w:val="24"/>
        </w:rPr>
        <w:t xml:space="preserve">ruralidad. </w:t>
      </w:r>
      <w:r w:rsidR="00E94698">
        <w:rPr>
          <w:rFonts w:ascii="Times New Roman" w:hAnsi="Times New Roman" w:cs="Times New Roman"/>
          <w:sz w:val="24"/>
          <w:szCs w:val="24"/>
        </w:rPr>
        <w:t xml:space="preserve">Varios PDC latinoamericanos </w:t>
      </w:r>
      <w:r w:rsidR="00A11B90" w:rsidRPr="00890A3E">
        <w:rPr>
          <w:rFonts w:ascii="Times New Roman" w:hAnsi="Times New Roman" w:cs="Times New Roman"/>
          <w:sz w:val="24"/>
          <w:szCs w:val="24"/>
        </w:rPr>
        <w:t xml:space="preserve">propusieron planes de reforma agraria que, en el caso de Chile, se </w:t>
      </w:r>
      <w:r w:rsidR="00ED295F">
        <w:rPr>
          <w:rFonts w:ascii="Times New Roman" w:hAnsi="Times New Roman" w:cs="Times New Roman"/>
          <w:sz w:val="24"/>
          <w:szCs w:val="24"/>
        </w:rPr>
        <w:t>complementaron con</w:t>
      </w:r>
      <w:r w:rsidR="00A11B90" w:rsidRPr="00890A3E">
        <w:rPr>
          <w:rFonts w:ascii="Times New Roman" w:hAnsi="Times New Roman" w:cs="Times New Roman"/>
          <w:sz w:val="24"/>
          <w:szCs w:val="24"/>
        </w:rPr>
        <w:t xml:space="preserve"> </w:t>
      </w:r>
      <w:r w:rsidR="007A6456">
        <w:rPr>
          <w:rFonts w:ascii="Times New Roman" w:hAnsi="Times New Roman" w:cs="Times New Roman"/>
          <w:sz w:val="24"/>
          <w:szCs w:val="24"/>
        </w:rPr>
        <w:t>políticas de</w:t>
      </w:r>
      <w:r w:rsidR="00A11B90" w:rsidRPr="00890A3E">
        <w:rPr>
          <w:rFonts w:ascii="Times New Roman" w:hAnsi="Times New Roman" w:cs="Times New Roman"/>
          <w:sz w:val="24"/>
          <w:szCs w:val="24"/>
        </w:rPr>
        <w:t xml:space="preserve"> sindicalización campesina</w:t>
      </w:r>
      <w:r w:rsidR="00FA1109" w:rsidRPr="00890A3E">
        <w:rPr>
          <w:rFonts w:ascii="Times New Roman" w:hAnsi="Times New Roman" w:cs="Times New Roman"/>
          <w:sz w:val="24"/>
          <w:szCs w:val="24"/>
        </w:rPr>
        <w:t xml:space="preserve"> (</w:t>
      </w:r>
      <w:proofErr w:type="spellStart"/>
      <w:r w:rsidR="00FA1109" w:rsidRPr="00890A3E">
        <w:rPr>
          <w:rFonts w:ascii="Times New Roman" w:hAnsi="Times New Roman" w:cs="Times New Roman"/>
          <w:sz w:val="24"/>
          <w:szCs w:val="24"/>
        </w:rPr>
        <w:t>Mainwaring</w:t>
      </w:r>
      <w:proofErr w:type="spellEnd"/>
      <w:r w:rsidR="00FA1109" w:rsidRPr="00890A3E">
        <w:rPr>
          <w:rFonts w:ascii="Times New Roman" w:hAnsi="Times New Roman" w:cs="Times New Roman"/>
          <w:sz w:val="24"/>
          <w:szCs w:val="24"/>
        </w:rPr>
        <w:t xml:space="preserve"> y </w:t>
      </w:r>
      <w:proofErr w:type="spellStart"/>
      <w:r w:rsidR="00FA1109" w:rsidRPr="00890A3E">
        <w:rPr>
          <w:rFonts w:ascii="Times New Roman" w:hAnsi="Times New Roman" w:cs="Times New Roman"/>
          <w:sz w:val="24"/>
          <w:szCs w:val="24"/>
        </w:rPr>
        <w:t>Scully</w:t>
      </w:r>
      <w:proofErr w:type="spellEnd"/>
      <w:r w:rsidR="00FA1109" w:rsidRPr="00890A3E">
        <w:rPr>
          <w:rFonts w:ascii="Times New Roman" w:hAnsi="Times New Roman" w:cs="Times New Roman"/>
          <w:sz w:val="24"/>
          <w:szCs w:val="24"/>
        </w:rPr>
        <w:t>, 2003)</w:t>
      </w:r>
      <w:r w:rsidR="00A11B90" w:rsidRPr="00890A3E">
        <w:rPr>
          <w:rFonts w:ascii="Times New Roman" w:hAnsi="Times New Roman" w:cs="Times New Roman"/>
          <w:sz w:val="24"/>
          <w:szCs w:val="24"/>
        </w:rPr>
        <w:t xml:space="preserve">. </w:t>
      </w:r>
      <w:r w:rsidR="00890A3E" w:rsidRPr="00890A3E">
        <w:rPr>
          <w:rFonts w:ascii="Times New Roman" w:hAnsi="Times New Roman" w:cs="Times New Roman"/>
          <w:sz w:val="24"/>
          <w:szCs w:val="24"/>
        </w:rPr>
        <w:t>El programa del PDC chileno abogaba por la dignificación del campesinado y la integración de los sectores medios. Según Pinto (1996: 283), fue “una modificación sustancial del actual esquema de reparto de factores productivos, medios financ</w:t>
      </w:r>
      <w:r w:rsidR="007B1670">
        <w:rPr>
          <w:rFonts w:ascii="Times New Roman" w:hAnsi="Times New Roman" w:cs="Times New Roman"/>
          <w:sz w:val="24"/>
          <w:szCs w:val="24"/>
        </w:rPr>
        <w:t>ieros y también de los ingresos</w:t>
      </w:r>
      <w:r w:rsidR="00890A3E" w:rsidRPr="00890A3E">
        <w:rPr>
          <w:rFonts w:ascii="Times New Roman" w:hAnsi="Times New Roman" w:cs="Times New Roman"/>
          <w:sz w:val="24"/>
          <w:szCs w:val="24"/>
        </w:rPr>
        <w:t xml:space="preserve">”. Para </w:t>
      </w:r>
      <w:proofErr w:type="spellStart"/>
      <w:r w:rsidR="00890A3E" w:rsidRPr="00890A3E">
        <w:rPr>
          <w:rFonts w:ascii="Times New Roman" w:hAnsi="Times New Roman" w:cs="Times New Roman"/>
          <w:sz w:val="24"/>
          <w:szCs w:val="24"/>
        </w:rPr>
        <w:t>Angell</w:t>
      </w:r>
      <w:proofErr w:type="spellEnd"/>
      <w:r w:rsidR="00890A3E" w:rsidRPr="00890A3E">
        <w:rPr>
          <w:rFonts w:ascii="Times New Roman" w:hAnsi="Times New Roman" w:cs="Times New Roman"/>
          <w:sz w:val="24"/>
          <w:szCs w:val="24"/>
        </w:rPr>
        <w:t xml:space="preserve"> (1993: 55), </w:t>
      </w:r>
      <w:r w:rsidR="00ED295F">
        <w:rPr>
          <w:rFonts w:ascii="Times New Roman" w:hAnsi="Times New Roman" w:cs="Times New Roman"/>
          <w:sz w:val="24"/>
          <w:szCs w:val="24"/>
        </w:rPr>
        <w:t>“</w:t>
      </w:r>
      <w:r w:rsidR="00890A3E" w:rsidRPr="00890A3E">
        <w:rPr>
          <w:rFonts w:ascii="Times New Roman" w:hAnsi="Times New Roman" w:cs="Times New Roman"/>
          <w:sz w:val="24"/>
          <w:szCs w:val="24"/>
        </w:rPr>
        <w:t xml:space="preserve">gracias a la reforma </w:t>
      </w:r>
      <w:r w:rsidR="006B4252">
        <w:rPr>
          <w:rFonts w:ascii="Times New Roman" w:hAnsi="Times New Roman" w:cs="Times New Roman"/>
          <w:sz w:val="24"/>
          <w:szCs w:val="24"/>
        </w:rPr>
        <w:t>agraria</w:t>
      </w:r>
      <w:r w:rsidR="006B4252" w:rsidRPr="00890A3E">
        <w:rPr>
          <w:rFonts w:ascii="Times New Roman" w:hAnsi="Times New Roman" w:cs="Times New Roman"/>
          <w:sz w:val="24"/>
          <w:szCs w:val="24"/>
        </w:rPr>
        <w:t xml:space="preserve"> </w:t>
      </w:r>
      <w:r w:rsidR="00890A3E" w:rsidRPr="00890A3E">
        <w:rPr>
          <w:rFonts w:ascii="Times New Roman" w:hAnsi="Times New Roman" w:cs="Times New Roman"/>
          <w:sz w:val="24"/>
          <w:szCs w:val="24"/>
        </w:rPr>
        <w:t>la producción agrícola creció un 5% en el período 1965-1970, más del doble alcanzado en el período anterior</w:t>
      </w:r>
      <w:r w:rsidR="00705B93">
        <w:rPr>
          <w:rFonts w:ascii="Times New Roman" w:hAnsi="Times New Roman" w:cs="Times New Roman"/>
          <w:sz w:val="24"/>
          <w:szCs w:val="24"/>
        </w:rPr>
        <w:t>”</w:t>
      </w:r>
      <w:r w:rsidR="00890A3E" w:rsidRPr="00890A3E">
        <w:rPr>
          <w:rFonts w:ascii="Times New Roman" w:hAnsi="Times New Roman" w:cs="Times New Roman"/>
          <w:sz w:val="24"/>
          <w:szCs w:val="24"/>
        </w:rPr>
        <w:t xml:space="preserve">. A nivel político la reforma </w:t>
      </w:r>
      <w:r w:rsidR="00890A3E">
        <w:rPr>
          <w:rFonts w:ascii="Times New Roman" w:hAnsi="Times New Roman" w:cs="Times New Roman"/>
          <w:sz w:val="24"/>
          <w:szCs w:val="24"/>
        </w:rPr>
        <w:t xml:space="preserve">impactó en los </w:t>
      </w:r>
      <w:r w:rsidR="00890A3E" w:rsidRPr="00890A3E">
        <w:rPr>
          <w:rFonts w:ascii="Times New Roman" w:hAnsi="Times New Roman" w:cs="Times New Roman"/>
          <w:sz w:val="24"/>
          <w:szCs w:val="24"/>
        </w:rPr>
        <w:t xml:space="preserve">partidos tradicionales de derecha </w:t>
      </w:r>
      <w:r w:rsidR="00890A3E">
        <w:rPr>
          <w:rFonts w:ascii="Times New Roman" w:hAnsi="Times New Roman" w:cs="Times New Roman"/>
          <w:sz w:val="24"/>
          <w:szCs w:val="24"/>
        </w:rPr>
        <w:t>que vieron</w:t>
      </w:r>
      <w:r w:rsidR="00890A3E" w:rsidRPr="00890A3E">
        <w:rPr>
          <w:rFonts w:ascii="Times New Roman" w:hAnsi="Times New Roman" w:cs="Times New Roman"/>
          <w:sz w:val="24"/>
          <w:szCs w:val="24"/>
        </w:rPr>
        <w:t xml:space="preserve"> amenazado su poderío electoral en el campo</w:t>
      </w:r>
      <w:r w:rsidR="00890A3E">
        <w:rPr>
          <w:rFonts w:ascii="Times New Roman" w:hAnsi="Times New Roman" w:cs="Times New Roman"/>
          <w:sz w:val="24"/>
          <w:szCs w:val="24"/>
        </w:rPr>
        <w:t xml:space="preserve">. </w:t>
      </w:r>
    </w:p>
    <w:p w:rsidR="001C7838" w:rsidRDefault="001C7838" w:rsidP="00245D96">
      <w:pPr>
        <w:pStyle w:val="Sinespaciado"/>
        <w:jc w:val="both"/>
        <w:rPr>
          <w:rFonts w:ascii="Times New Roman" w:hAnsi="Times New Roman" w:cs="Times New Roman"/>
          <w:sz w:val="24"/>
          <w:szCs w:val="24"/>
        </w:rPr>
      </w:pPr>
    </w:p>
    <w:p w:rsidR="00BD7072" w:rsidRDefault="00E66CDA" w:rsidP="00245D96">
      <w:pPr>
        <w:pStyle w:val="Sinespaciado"/>
        <w:jc w:val="both"/>
        <w:rPr>
          <w:rFonts w:ascii="Times New Roman" w:hAnsi="Times New Roman" w:cs="Times New Roman"/>
          <w:sz w:val="24"/>
          <w:szCs w:val="24"/>
        </w:rPr>
      </w:pPr>
      <w:r>
        <w:rPr>
          <w:rFonts w:ascii="Times New Roman" w:hAnsi="Times New Roman" w:cs="Times New Roman"/>
          <w:sz w:val="24"/>
          <w:szCs w:val="24"/>
        </w:rPr>
        <w:t>La tercera variable corresponde al “centrismo” ideológico de los PDC</w:t>
      </w:r>
      <w:r w:rsidR="00A11B90">
        <w:rPr>
          <w:rFonts w:ascii="Times New Roman" w:hAnsi="Times New Roman" w:cs="Times New Roman"/>
          <w:sz w:val="24"/>
          <w:szCs w:val="24"/>
        </w:rPr>
        <w:t>. Si en Europa los PDC surgieron- en el contexto de la posguerra- como una respuesta a los partidos conservadores y a los partidos comunistas</w:t>
      </w:r>
      <w:r w:rsidR="008A427E">
        <w:rPr>
          <w:rFonts w:ascii="Times New Roman" w:hAnsi="Times New Roman" w:cs="Times New Roman"/>
          <w:sz w:val="24"/>
          <w:szCs w:val="24"/>
        </w:rPr>
        <w:t xml:space="preserve"> (</w:t>
      </w:r>
      <w:r w:rsidR="008A427E" w:rsidRPr="008A427E">
        <w:rPr>
          <w:rFonts w:ascii="Times New Roman" w:eastAsia="Calibri" w:hAnsi="Times New Roman" w:cs="Times New Roman"/>
          <w:sz w:val="24"/>
          <w:szCs w:val="24"/>
        </w:rPr>
        <w:t>Conw</w:t>
      </w:r>
      <w:r w:rsidR="007B22A4">
        <w:rPr>
          <w:rFonts w:ascii="Times New Roman" w:eastAsia="Calibri" w:hAnsi="Times New Roman" w:cs="Times New Roman"/>
          <w:sz w:val="24"/>
          <w:szCs w:val="24"/>
        </w:rPr>
        <w:t>a</w:t>
      </w:r>
      <w:r w:rsidR="008A427E" w:rsidRPr="008A427E">
        <w:rPr>
          <w:rFonts w:ascii="Times New Roman" w:eastAsia="Calibri" w:hAnsi="Times New Roman" w:cs="Times New Roman"/>
          <w:sz w:val="24"/>
          <w:szCs w:val="24"/>
        </w:rPr>
        <w:t xml:space="preserve">y, </w:t>
      </w:r>
      <w:r w:rsidR="007B22A4">
        <w:rPr>
          <w:rFonts w:ascii="Times New Roman" w:eastAsia="Calibri" w:hAnsi="Times New Roman" w:cs="Times New Roman"/>
          <w:sz w:val="24"/>
          <w:szCs w:val="24"/>
        </w:rPr>
        <w:t>1997</w:t>
      </w:r>
      <w:r w:rsidR="008A427E" w:rsidRPr="008A427E">
        <w:rPr>
          <w:rFonts w:ascii="Times New Roman" w:hAnsi="Times New Roman" w:cs="Times New Roman"/>
          <w:sz w:val="24"/>
          <w:szCs w:val="24"/>
        </w:rPr>
        <w:t>)</w:t>
      </w:r>
      <w:r w:rsidR="00A11B90">
        <w:rPr>
          <w:rFonts w:ascii="Times New Roman" w:hAnsi="Times New Roman" w:cs="Times New Roman"/>
          <w:sz w:val="24"/>
          <w:szCs w:val="24"/>
        </w:rPr>
        <w:t>, en América Latina el PDC emergió como la alternativa fr</w:t>
      </w:r>
      <w:r w:rsidR="00BD7072">
        <w:rPr>
          <w:rFonts w:ascii="Times New Roman" w:hAnsi="Times New Roman" w:cs="Times New Roman"/>
          <w:sz w:val="24"/>
          <w:szCs w:val="24"/>
        </w:rPr>
        <w:t>ente a los proyectos de izquierda y de derecha</w:t>
      </w:r>
      <w:r w:rsidR="00C3327D">
        <w:rPr>
          <w:rFonts w:ascii="Times New Roman" w:hAnsi="Times New Roman" w:cs="Times New Roman"/>
          <w:sz w:val="24"/>
          <w:szCs w:val="24"/>
        </w:rPr>
        <w:t xml:space="preserve"> (</w:t>
      </w:r>
      <w:proofErr w:type="spellStart"/>
      <w:r w:rsidR="00C3327D">
        <w:rPr>
          <w:rFonts w:ascii="Times New Roman" w:hAnsi="Times New Roman" w:cs="Times New Roman"/>
          <w:sz w:val="24"/>
          <w:szCs w:val="24"/>
        </w:rPr>
        <w:t>Mainwaring</w:t>
      </w:r>
      <w:proofErr w:type="spellEnd"/>
      <w:r w:rsidR="00C3327D">
        <w:rPr>
          <w:rFonts w:ascii="Times New Roman" w:hAnsi="Times New Roman" w:cs="Times New Roman"/>
          <w:sz w:val="24"/>
          <w:szCs w:val="24"/>
        </w:rPr>
        <w:t xml:space="preserve"> y </w:t>
      </w:r>
      <w:proofErr w:type="spellStart"/>
      <w:r w:rsidR="00C3327D">
        <w:rPr>
          <w:rFonts w:ascii="Times New Roman" w:hAnsi="Times New Roman" w:cs="Times New Roman"/>
          <w:sz w:val="24"/>
          <w:szCs w:val="24"/>
        </w:rPr>
        <w:t>Scully</w:t>
      </w:r>
      <w:proofErr w:type="spellEnd"/>
      <w:r w:rsidR="00C3327D">
        <w:rPr>
          <w:rFonts w:ascii="Times New Roman" w:hAnsi="Times New Roman" w:cs="Times New Roman"/>
          <w:sz w:val="24"/>
          <w:szCs w:val="24"/>
        </w:rPr>
        <w:t>, 2003)</w:t>
      </w:r>
      <w:r w:rsidR="00BD7072">
        <w:rPr>
          <w:rFonts w:ascii="Times New Roman" w:hAnsi="Times New Roman" w:cs="Times New Roman"/>
          <w:sz w:val="24"/>
          <w:szCs w:val="24"/>
        </w:rPr>
        <w:t xml:space="preserve">. Por lo mismo, </w:t>
      </w:r>
      <w:r w:rsidR="00ED295F">
        <w:rPr>
          <w:rFonts w:ascii="Times New Roman" w:hAnsi="Times New Roman" w:cs="Times New Roman"/>
          <w:sz w:val="24"/>
          <w:szCs w:val="24"/>
        </w:rPr>
        <w:t xml:space="preserve">es presumible que </w:t>
      </w:r>
      <w:r w:rsidR="00BD7072">
        <w:rPr>
          <w:rFonts w:ascii="Times New Roman" w:hAnsi="Times New Roman" w:cs="Times New Roman"/>
          <w:sz w:val="24"/>
          <w:szCs w:val="24"/>
        </w:rPr>
        <w:t>al medir el efecto del eje ideológico izquierda-derecha</w:t>
      </w:r>
      <w:r w:rsidR="004A0234">
        <w:rPr>
          <w:rFonts w:ascii="Times New Roman" w:hAnsi="Times New Roman" w:cs="Times New Roman"/>
          <w:sz w:val="24"/>
          <w:szCs w:val="24"/>
        </w:rPr>
        <w:t xml:space="preserve"> sobre los apoyos al PDC</w:t>
      </w:r>
      <w:r w:rsidR="00BD7072">
        <w:rPr>
          <w:rFonts w:ascii="Times New Roman" w:hAnsi="Times New Roman" w:cs="Times New Roman"/>
          <w:sz w:val="24"/>
          <w:szCs w:val="24"/>
        </w:rPr>
        <w:t>, s</w:t>
      </w:r>
      <w:r w:rsidR="00ED295F">
        <w:rPr>
          <w:rFonts w:ascii="Times New Roman" w:hAnsi="Times New Roman" w:cs="Times New Roman"/>
          <w:sz w:val="24"/>
          <w:szCs w:val="24"/>
        </w:rPr>
        <w:t>ea</w:t>
      </w:r>
      <w:r w:rsidR="00BD7072">
        <w:rPr>
          <w:rFonts w:ascii="Times New Roman" w:hAnsi="Times New Roman" w:cs="Times New Roman"/>
          <w:sz w:val="24"/>
          <w:szCs w:val="24"/>
        </w:rPr>
        <w:t xml:space="preserve">n los electores de centro los que en mayor medida votan por </w:t>
      </w:r>
      <w:r w:rsidR="007B4A71">
        <w:rPr>
          <w:rFonts w:ascii="Times New Roman" w:hAnsi="Times New Roman" w:cs="Times New Roman"/>
          <w:sz w:val="24"/>
          <w:szCs w:val="24"/>
        </w:rPr>
        <w:t>el partido</w:t>
      </w:r>
      <w:r w:rsidR="00252E7C">
        <w:rPr>
          <w:rFonts w:ascii="Times New Roman" w:hAnsi="Times New Roman" w:cs="Times New Roman"/>
          <w:sz w:val="24"/>
          <w:szCs w:val="24"/>
        </w:rPr>
        <w:t xml:space="preserve">. </w:t>
      </w:r>
      <w:r w:rsidR="00BD7072">
        <w:rPr>
          <w:rFonts w:ascii="Times New Roman" w:hAnsi="Times New Roman" w:cs="Times New Roman"/>
          <w:sz w:val="24"/>
          <w:szCs w:val="24"/>
        </w:rPr>
        <w:t>Adicionalmente, los PDC de Chile y de algunos países de América Central- en especial Guatemala y El Salvador- encabezaron los procesos de transición a la democracia. Lo hicieron frente a partidos o movimientos de derecha nostálgicos del autoritarismo, y frente a partidos de izquierda que- en la mayoría de los casos- querían avanzar a mayor velocidad en la consolidación democrática.</w:t>
      </w:r>
      <w:r w:rsidR="00B67EEA">
        <w:rPr>
          <w:rFonts w:ascii="Times New Roman" w:hAnsi="Times New Roman" w:cs="Times New Roman"/>
          <w:sz w:val="24"/>
          <w:szCs w:val="24"/>
        </w:rPr>
        <w:t xml:space="preserve"> </w:t>
      </w:r>
    </w:p>
    <w:p w:rsidR="00B67EEA" w:rsidRDefault="00B67EEA" w:rsidP="00245D96">
      <w:pPr>
        <w:pStyle w:val="Sinespaciado"/>
        <w:jc w:val="both"/>
        <w:rPr>
          <w:rFonts w:ascii="Times New Roman" w:hAnsi="Times New Roman" w:cs="Times New Roman"/>
          <w:sz w:val="24"/>
          <w:szCs w:val="24"/>
        </w:rPr>
      </w:pPr>
    </w:p>
    <w:p w:rsidR="00BD7072" w:rsidRDefault="00BD7072" w:rsidP="00245D96">
      <w:pPr>
        <w:pStyle w:val="Sinespaciado"/>
        <w:jc w:val="both"/>
        <w:rPr>
          <w:rFonts w:ascii="Times New Roman" w:hAnsi="Times New Roman" w:cs="Times New Roman"/>
          <w:sz w:val="24"/>
          <w:szCs w:val="24"/>
        </w:rPr>
      </w:pPr>
      <w:r>
        <w:rPr>
          <w:rFonts w:ascii="Times New Roman" w:hAnsi="Times New Roman" w:cs="Times New Roman"/>
          <w:sz w:val="24"/>
          <w:szCs w:val="24"/>
        </w:rPr>
        <w:t>Estas tres hipótesis serán rastreadas en una extensa serie de tiempo que arranca en 195</w:t>
      </w:r>
      <w:r w:rsidR="00ED295F">
        <w:rPr>
          <w:rFonts w:ascii="Times New Roman" w:hAnsi="Times New Roman" w:cs="Times New Roman"/>
          <w:sz w:val="24"/>
          <w:szCs w:val="24"/>
        </w:rPr>
        <w:t>8</w:t>
      </w:r>
      <w:r>
        <w:rPr>
          <w:rFonts w:ascii="Times New Roman" w:hAnsi="Times New Roman" w:cs="Times New Roman"/>
          <w:sz w:val="24"/>
          <w:szCs w:val="24"/>
        </w:rPr>
        <w:t xml:space="preserve"> y que concluye en 2017. </w:t>
      </w:r>
      <w:r w:rsidR="007B4A71">
        <w:rPr>
          <w:rFonts w:ascii="Times New Roman" w:hAnsi="Times New Roman" w:cs="Times New Roman"/>
          <w:sz w:val="24"/>
          <w:szCs w:val="24"/>
        </w:rPr>
        <w:t>Las preguntas a responder son las siguientes: ¿v</w:t>
      </w:r>
      <w:r>
        <w:rPr>
          <w:rFonts w:ascii="Times New Roman" w:hAnsi="Times New Roman" w:cs="Times New Roman"/>
          <w:sz w:val="24"/>
          <w:szCs w:val="24"/>
        </w:rPr>
        <w:t>ariaron las características de las bases de apoyo al PDC chileno durante</w:t>
      </w:r>
      <w:r w:rsidR="004635ED">
        <w:rPr>
          <w:rFonts w:ascii="Times New Roman" w:hAnsi="Times New Roman" w:cs="Times New Roman"/>
          <w:sz w:val="24"/>
          <w:szCs w:val="24"/>
        </w:rPr>
        <w:t xml:space="preserve"> este período?, ¿cuán incidente fueron- o siguen siendo- las características sociales y políticas de los electores sobre los </w:t>
      </w:r>
      <w:r w:rsidR="004635ED">
        <w:rPr>
          <w:rFonts w:ascii="Times New Roman" w:hAnsi="Times New Roman" w:cs="Times New Roman"/>
          <w:sz w:val="24"/>
          <w:szCs w:val="24"/>
        </w:rPr>
        <w:lastRenderedPageBreak/>
        <w:t>apoyos al PDC y, en especial, la adscripción religiosa, la procedencia rural y las posturas de centro?</w:t>
      </w:r>
      <w:r w:rsidR="00FD02A0">
        <w:rPr>
          <w:rFonts w:ascii="Times New Roman" w:hAnsi="Times New Roman" w:cs="Times New Roman"/>
          <w:sz w:val="24"/>
          <w:szCs w:val="24"/>
        </w:rPr>
        <w:t xml:space="preserve"> </w:t>
      </w:r>
    </w:p>
    <w:p w:rsidR="00524D8B" w:rsidRDefault="00524D8B" w:rsidP="00245D96">
      <w:pPr>
        <w:pStyle w:val="Sinespaciado"/>
        <w:jc w:val="both"/>
        <w:rPr>
          <w:rFonts w:ascii="Times New Roman" w:hAnsi="Times New Roman" w:cs="Times New Roman"/>
          <w:sz w:val="24"/>
          <w:szCs w:val="24"/>
        </w:rPr>
      </w:pPr>
    </w:p>
    <w:p w:rsidR="005126E7" w:rsidRDefault="005126E7" w:rsidP="005126E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artículo se divide en cuatro secciones. </w:t>
      </w:r>
      <w:r w:rsidR="007B1670">
        <w:rPr>
          <w:rFonts w:ascii="Times New Roman" w:hAnsi="Times New Roman" w:cs="Times New Roman"/>
          <w:sz w:val="24"/>
          <w:szCs w:val="24"/>
        </w:rPr>
        <w:t>Primero</w:t>
      </w:r>
      <w:r>
        <w:rPr>
          <w:rFonts w:ascii="Times New Roman" w:hAnsi="Times New Roman" w:cs="Times New Roman"/>
          <w:sz w:val="24"/>
          <w:szCs w:val="24"/>
        </w:rPr>
        <w:t xml:space="preserve">, mostramos la teoría sobre los PDC en Europa y América Latina, descripción que nos ayudará a identificar las principales variables que permiten explicar la adhesión al PDC. </w:t>
      </w:r>
      <w:r w:rsidR="007B1670">
        <w:rPr>
          <w:rFonts w:ascii="Times New Roman" w:hAnsi="Times New Roman" w:cs="Times New Roman"/>
          <w:sz w:val="24"/>
          <w:szCs w:val="24"/>
        </w:rPr>
        <w:t>Segundo</w:t>
      </w:r>
      <w:r>
        <w:rPr>
          <w:rFonts w:ascii="Times New Roman" w:hAnsi="Times New Roman" w:cs="Times New Roman"/>
          <w:sz w:val="24"/>
          <w:szCs w:val="24"/>
        </w:rPr>
        <w:t xml:space="preserve">, desarrollamos </w:t>
      </w:r>
      <w:r w:rsidR="007B1670">
        <w:rPr>
          <w:rFonts w:ascii="Times New Roman" w:hAnsi="Times New Roman" w:cs="Times New Roman"/>
          <w:sz w:val="24"/>
          <w:szCs w:val="24"/>
        </w:rPr>
        <w:t xml:space="preserve">la metodología. Tercero, probamos nuestras hipótesis. Cuarto, sugerimos nuestras conclusiones. </w:t>
      </w:r>
      <w:r w:rsidR="00E011D1">
        <w:rPr>
          <w:rFonts w:ascii="Times New Roman" w:hAnsi="Times New Roman" w:cs="Times New Roman"/>
          <w:sz w:val="24"/>
          <w:szCs w:val="24"/>
        </w:rPr>
        <w:t xml:space="preserve">Sobre las preguntas utilizadas por </w:t>
      </w:r>
      <w:proofErr w:type="spellStart"/>
      <w:r w:rsidR="00E011D1">
        <w:rPr>
          <w:rFonts w:ascii="Times New Roman" w:hAnsi="Times New Roman" w:cs="Times New Roman"/>
          <w:sz w:val="24"/>
          <w:szCs w:val="24"/>
        </w:rPr>
        <w:t>Hamuy</w:t>
      </w:r>
      <w:proofErr w:type="spellEnd"/>
      <w:r w:rsidR="00E011D1">
        <w:rPr>
          <w:rFonts w:ascii="Times New Roman" w:hAnsi="Times New Roman" w:cs="Times New Roman"/>
          <w:sz w:val="24"/>
          <w:szCs w:val="24"/>
        </w:rPr>
        <w:t xml:space="preserve"> y el CEP- con sus diferencias y similitudes-  construimos un anexo con toda la información que, además, incluye la fecha de cada encuesta, el número de casos y la cobertura territorial (Ver Anexo).</w:t>
      </w:r>
    </w:p>
    <w:p w:rsidR="005126E7" w:rsidRDefault="005126E7" w:rsidP="00245D96">
      <w:pPr>
        <w:pStyle w:val="Sinespaciado"/>
        <w:jc w:val="both"/>
        <w:rPr>
          <w:rFonts w:ascii="Times New Roman" w:hAnsi="Times New Roman" w:cs="Times New Roman"/>
          <w:sz w:val="24"/>
          <w:szCs w:val="24"/>
        </w:rPr>
      </w:pPr>
    </w:p>
    <w:p w:rsidR="00FD02A0" w:rsidRDefault="00FD02A0" w:rsidP="00245D96">
      <w:pPr>
        <w:pStyle w:val="Sinespaciado"/>
        <w:jc w:val="both"/>
        <w:rPr>
          <w:rFonts w:ascii="Times New Roman" w:hAnsi="Times New Roman" w:cs="Times New Roman"/>
          <w:sz w:val="24"/>
          <w:szCs w:val="24"/>
        </w:rPr>
      </w:pPr>
    </w:p>
    <w:bookmarkStart w:id="0" w:name="_MON_1597567440"/>
    <w:bookmarkEnd w:id="0"/>
    <w:p w:rsidR="00E812E9" w:rsidRDefault="007E47E8" w:rsidP="00245D96">
      <w:pPr>
        <w:pStyle w:val="Sinespaciado"/>
        <w:jc w:val="both"/>
        <w:rPr>
          <w:rFonts w:ascii="Times New Roman" w:hAnsi="Times New Roman" w:cs="Times New Roman"/>
          <w:sz w:val="24"/>
          <w:szCs w:val="24"/>
        </w:rPr>
      </w:pPr>
      <w:r w:rsidRPr="00E002C4">
        <w:rPr>
          <w:rFonts w:ascii="Times New Roman" w:hAnsi="Times New Roman" w:cs="Times New Roman"/>
          <w:sz w:val="24"/>
          <w:szCs w:val="24"/>
        </w:rPr>
        <w:object w:dxaOrig="10357" w:dyaOrig="6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266.95pt" o:ole="">
            <v:imagedata r:id="rId8" o:title=""/>
          </v:shape>
          <o:OLEObject Type="Embed" ProgID="Excel.Sheet.12" ShapeID="_x0000_i1025" DrawAspect="Content" ObjectID="_1598171521" r:id="rId9"/>
        </w:object>
      </w:r>
      <w:r w:rsidR="000A3E86" w:rsidRPr="000A3E86">
        <w:rPr>
          <w:rFonts w:ascii="Times New Roman" w:hAnsi="Times New Roman" w:cs="Times New Roman"/>
          <w:sz w:val="20"/>
          <w:szCs w:val="20"/>
        </w:rPr>
        <w:t>Fuente: Elaboración propia con datos de Cruz-</w:t>
      </w:r>
      <w:proofErr w:type="spellStart"/>
      <w:r w:rsidR="000A3E86" w:rsidRPr="000A3E86">
        <w:rPr>
          <w:rFonts w:ascii="Times New Roman" w:hAnsi="Times New Roman" w:cs="Times New Roman"/>
          <w:sz w:val="20"/>
          <w:szCs w:val="20"/>
        </w:rPr>
        <w:t>Coke</w:t>
      </w:r>
      <w:proofErr w:type="spellEnd"/>
      <w:r w:rsidR="000A3E86" w:rsidRPr="000A3E86">
        <w:rPr>
          <w:rFonts w:ascii="Times New Roman" w:hAnsi="Times New Roman" w:cs="Times New Roman"/>
          <w:sz w:val="20"/>
          <w:szCs w:val="20"/>
        </w:rPr>
        <w:t xml:space="preserve"> (1983) y </w:t>
      </w:r>
      <w:hyperlink r:id="rId10" w:history="1">
        <w:r w:rsidR="000A3E86" w:rsidRPr="000A3E86">
          <w:rPr>
            <w:rStyle w:val="Hipervnculo"/>
            <w:rFonts w:ascii="Times New Roman" w:hAnsi="Times New Roman" w:cs="Times New Roman"/>
            <w:sz w:val="20"/>
            <w:szCs w:val="20"/>
          </w:rPr>
          <w:t>www.servel.cl</w:t>
        </w:r>
      </w:hyperlink>
    </w:p>
    <w:p w:rsidR="000A3E86" w:rsidRDefault="000A3E86" w:rsidP="00245D96">
      <w:pPr>
        <w:pStyle w:val="Sinespaciado"/>
        <w:jc w:val="both"/>
        <w:rPr>
          <w:rFonts w:ascii="Times New Roman" w:hAnsi="Times New Roman" w:cs="Times New Roman"/>
          <w:sz w:val="24"/>
          <w:szCs w:val="24"/>
        </w:rPr>
      </w:pPr>
    </w:p>
    <w:p w:rsidR="00F03E52" w:rsidRDefault="00F03E52" w:rsidP="00245D96">
      <w:pPr>
        <w:pStyle w:val="Sinespaciado"/>
        <w:jc w:val="both"/>
        <w:rPr>
          <w:rFonts w:ascii="Times New Roman" w:hAnsi="Times New Roman" w:cs="Times New Roman"/>
          <w:sz w:val="24"/>
          <w:szCs w:val="24"/>
        </w:rPr>
      </w:pPr>
    </w:p>
    <w:bookmarkStart w:id="1" w:name="_MON_1598076385"/>
    <w:bookmarkEnd w:id="1"/>
    <w:p w:rsidR="00531DDA" w:rsidRDefault="00531DDA" w:rsidP="00245D96">
      <w:pPr>
        <w:pStyle w:val="Sinespaciado"/>
        <w:jc w:val="both"/>
        <w:rPr>
          <w:rFonts w:ascii="Times New Roman" w:hAnsi="Times New Roman" w:cs="Times New Roman"/>
          <w:sz w:val="24"/>
          <w:szCs w:val="24"/>
        </w:rPr>
      </w:pPr>
      <w:r w:rsidRPr="00254B75">
        <w:rPr>
          <w:rFonts w:ascii="Times New Roman" w:hAnsi="Times New Roman" w:cs="Times New Roman"/>
          <w:sz w:val="24"/>
          <w:szCs w:val="24"/>
        </w:rPr>
        <w:object w:dxaOrig="17266" w:dyaOrig="6595">
          <v:shape id="_x0000_i1026" type="#_x0000_t75" style="width:440.4pt;height:195.9pt" o:ole="">
            <v:imagedata r:id="rId11" o:title=""/>
          </v:shape>
          <o:OLEObject Type="Embed" ProgID="Excel.Sheet.12" ShapeID="_x0000_i1026" DrawAspect="Content" ObjectID="_1598171522" r:id="rId12"/>
        </w:object>
      </w:r>
    </w:p>
    <w:p w:rsidR="002850CF" w:rsidRDefault="000A3E86" w:rsidP="00245D96">
      <w:pPr>
        <w:pStyle w:val="Sinespaciado"/>
        <w:jc w:val="both"/>
        <w:rPr>
          <w:rFonts w:ascii="Times New Roman" w:hAnsi="Times New Roman" w:cs="Times New Roman"/>
          <w:sz w:val="20"/>
          <w:szCs w:val="20"/>
        </w:rPr>
      </w:pPr>
      <w:r w:rsidRPr="002850CF">
        <w:rPr>
          <w:rFonts w:ascii="Times New Roman" w:hAnsi="Times New Roman" w:cs="Times New Roman"/>
          <w:sz w:val="20"/>
          <w:szCs w:val="20"/>
        </w:rPr>
        <w:t xml:space="preserve">Fuente: Elaboración propia con datos de las encuestas de Eduardo </w:t>
      </w:r>
      <w:proofErr w:type="spellStart"/>
      <w:r w:rsidRPr="002850CF">
        <w:rPr>
          <w:rFonts w:ascii="Times New Roman" w:hAnsi="Times New Roman" w:cs="Times New Roman"/>
          <w:sz w:val="20"/>
          <w:szCs w:val="20"/>
        </w:rPr>
        <w:t>Hamuy</w:t>
      </w:r>
      <w:proofErr w:type="spellEnd"/>
      <w:r w:rsidRPr="002850CF">
        <w:rPr>
          <w:rFonts w:ascii="Times New Roman" w:hAnsi="Times New Roman" w:cs="Times New Roman"/>
          <w:sz w:val="20"/>
          <w:szCs w:val="20"/>
        </w:rPr>
        <w:t xml:space="preserve"> y </w:t>
      </w:r>
      <w:hyperlink r:id="rId13" w:history="1">
        <w:r w:rsidRPr="002850CF">
          <w:rPr>
            <w:rStyle w:val="Hipervnculo"/>
            <w:rFonts w:ascii="Times New Roman" w:hAnsi="Times New Roman" w:cs="Times New Roman"/>
            <w:sz w:val="20"/>
            <w:szCs w:val="20"/>
          </w:rPr>
          <w:t>www.cepchile.cl</w:t>
        </w:r>
      </w:hyperlink>
      <w:r w:rsidR="006A00C4" w:rsidRPr="002850CF">
        <w:rPr>
          <w:rFonts w:ascii="Times New Roman" w:hAnsi="Times New Roman" w:cs="Times New Roman"/>
          <w:sz w:val="20"/>
          <w:szCs w:val="20"/>
        </w:rPr>
        <w:t xml:space="preserve">. </w:t>
      </w:r>
    </w:p>
    <w:p w:rsidR="00E011D1" w:rsidRDefault="00E011D1" w:rsidP="00245D96">
      <w:pPr>
        <w:pStyle w:val="Sinespaciado"/>
        <w:jc w:val="both"/>
        <w:rPr>
          <w:rFonts w:ascii="Times New Roman" w:hAnsi="Times New Roman" w:cs="Times New Roman"/>
          <w:sz w:val="24"/>
          <w:szCs w:val="24"/>
        </w:rPr>
      </w:pPr>
    </w:p>
    <w:p w:rsidR="002653D9" w:rsidRDefault="00AF65EB" w:rsidP="00245D96">
      <w:pPr>
        <w:pStyle w:val="Sinespaciado"/>
        <w:jc w:val="both"/>
        <w:rPr>
          <w:rFonts w:ascii="Times New Roman" w:hAnsi="Times New Roman" w:cs="Times New Roman"/>
          <w:b/>
          <w:sz w:val="24"/>
          <w:szCs w:val="24"/>
        </w:rPr>
      </w:pPr>
      <w:r w:rsidRPr="00AF65EB">
        <w:rPr>
          <w:rFonts w:ascii="Times New Roman" w:hAnsi="Times New Roman" w:cs="Times New Roman"/>
          <w:b/>
          <w:sz w:val="24"/>
          <w:szCs w:val="24"/>
        </w:rPr>
        <w:t>Teoría</w:t>
      </w:r>
      <w:r>
        <w:rPr>
          <w:rFonts w:ascii="Times New Roman" w:hAnsi="Times New Roman" w:cs="Times New Roman"/>
          <w:b/>
          <w:sz w:val="24"/>
          <w:szCs w:val="24"/>
        </w:rPr>
        <w:t xml:space="preserve"> </w:t>
      </w:r>
    </w:p>
    <w:p w:rsidR="00E1734C" w:rsidRPr="00E1734C" w:rsidRDefault="00783BA2" w:rsidP="0002359A">
      <w:pPr>
        <w:pStyle w:val="Textosinformato"/>
        <w:jc w:val="both"/>
        <w:rPr>
          <w:rFonts w:ascii="Times New Roman" w:hAnsi="Times New Roman"/>
          <w:sz w:val="24"/>
          <w:szCs w:val="24"/>
        </w:rPr>
      </w:pPr>
      <w:r>
        <w:rPr>
          <w:rFonts w:ascii="Times New Roman" w:hAnsi="Times New Roman"/>
          <w:sz w:val="24"/>
          <w:szCs w:val="24"/>
        </w:rPr>
        <w:t xml:space="preserve">La teoría ha debatido en torno al origen y características de los PDC. </w:t>
      </w:r>
      <w:proofErr w:type="spellStart"/>
      <w:r>
        <w:rPr>
          <w:rFonts w:ascii="Times New Roman" w:hAnsi="Times New Roman"/>
          <w:sz w:val="24"/>
          <w:szCs w:val="24"/>
        </w:rPr>
        <w:t>Kalyvas</w:t>
      </w:r>
      <w:proofErr w:type="spellEnd"/>
      <w:r>
        <w:rPr>
          <w:rFonts w:ascii="Times New Roman" w:hAnsi="Times New Roman"/>
          <w:sz w:val="24"/>
          <w:szCs w:val="24"/>
        </w:rPr>
        <w:t xml:space="preserve"> (</w:t>
      </w:r>
      <w:r w:rsidRPr="00E1734C">
        <w:rPr>
          <w:rFonts w:ascii="Times New Roman" w:hAnsi="Times New Roman"/>
          <w:sz w:val="24"/>
          <w:szCs w:val="24"/>
        </w:rPr>
        <w:t>1996 y 1998</w:t>
      </w:r>
      <w:r>
        <w:rPr>
          <w:rFonts w:ascii="Times New Roman" w:hAnsi="Times New Roman"/>
          <w:sz w:val="24"/>
          <w:szCs w:val="24"/>
        </w:rPr>
        <w:t xml:space="preserve">) sugiere- tomando el caso de los países europeos- que hay dos grandes familias de PDC. Primero, los que </w:t>
      </w:r>
      <w:r w:rsidRPr="00E1734C">
        <w:rPr>
          <w:rFonts w:ascii="Times New Roman" w:hAnsi="Times New Roman"/>
          <w:sz w:val="24"/>
          <w:szCs w:val="24"/>
        </w:rPr>
        <w:t>surgieron al alero de la Iglesia Católica a mediados del siglo XIX</w:t>
      </w:r>
      <w:r>
        <w:rPr>
          <w:rFonts w:ascii="Times New Roman" w:hAnsi="Times New Roman"/>
          <w:sz w:val="24"/>
          <w:szCs w:val="24"/>
        </w:rPr>
        <w:t>.</w:t>
      </w:r>
      <w:r w:rsidR="00711913" w:rsidRPr="00711913">
        <w:rPr>
          <w:rFonts w:ascii="Times New Roman" w:eastAsiaTheme="minorHAnsi" w:hAnsi="Times New Roman"/>
          <w:sz w:val="24"/>
          <w:szCs w:val="24"/>
          <w:lang w:eastAsia="en-US"/>
        </w:rPr>
        <w:t xml:space="preserve"> </w:t>
      </w:r>
      <w:r w:rsidR="00711913">
        <w:rPr>
          <w:rFonts w:ascii="Times New Roman" w:eastAsiaTheme="minorHAnsi" w:hAnsi="Times New Roman"/>
          <w:sz w:val="24"/>
          <w:szCs w:val="24"/>
          <w:lang w:eastAsia="en-US"/>
        </w:rPr>
        <w:t>Estos partidos católicos</w:t>
      </w:r>
      <w:r w:rsidR="00711913" w:rsidRPr="00A0322A">
        <w:rPr>
          <w:rFonts w:ascii="Times New Roman" w:eastAsiaTheme="minorHAnsi" w:hAnsi="Times New Roman"/>
          <w:sz w:val="24"/>
          <w:szCs w:val="24"/>
          <w:lang w:eastAsia="en-US"/>
        </w:rPr>
        <w:t xml:space="preserve"> solían tener bases ideológicas conservadoras y muy cercanas a las propuestas más tradicionales de la Iglesia Católica</w:t>
      </w:r>
      <w:r w:rsidR="0002359A">
        <w:rPr>
          <w:rFonts w:ascii="Times New Roman" w:eastAsiaTheme="minorHAnsi" w:hAnsi="Times New Roman"/>
          <w:sz w:val="24"/>
          <w:szCs w:val="24"/>
          <w:lang w:eastAsia="en-US"/>
        </w:rPr>
        <w:t>.</w:t>
      </w:r>
      <w:r>
        <w:rPr>
          <w:rFonts w:ascii="Times New Roman" w:hAnsi="Times New Roman"/>
          <w:sz w:val="24"/>
          <w:szCs w:val="24"/>
        </w:rPr>
        <w:t xml:space="preserve"> Segundo, los </w:t>
      </w:r>
      <w:r w:rsidR="00711913">
        <w:rPr>
          <w:rFonts w:ascii="Times New Roman" w:hAnsi="Times New Roman"/>
          <w:sz w:val="24"/>
          <w:szCs w:val="24"/>
        </w:rPr>
        <w:t>que emergieron</w:t>
      </w:r>
      <w:r>
        <w:rPr>
          <w:rFonts w:ascii="Times New Roman" w:hAnsi="Times New Roman"/>
          <w:sz w:val="24"/>
          <w:szCs w:val="24"/>
        </w:rPr>
        <w:t xml:space="preserve"> en el contexto de la </w:t>
      </w:r>
      <w:r w:rsidR="0036614B">
        <w:rPr>
          <w:rFonts w:ascii="Times New Roman" w:hAnsi="Times New Roman"/>
          <w:sz w:val="24"/>
          <w:szCs w:val="24"/>
        </w:rPr>
        <w:t>p</w:t>
      </w:r>
      <w:r>
        <w:rPr>
          <w:rFonts w:ascii="Times New Roman" w:hAnsi="Times New Roman"/>
          <w:sz w:val="24"/>
          <w:szCs w:val="24"/>
        </w:rPr>
        <w:t xml:space="preserve">osguerra como respuesta al comunismo y nacionalismo y que, además, se vieron influidos </w:t>
      </w:r>
      <w:r w:rsidR="000747ED">
        <w:rPr>
          <w:rFonts w:ascii="Times New Roman" w:hAnsi="Times New Roman"/>
          <w:sz w:val="24"/>
          <w:szCs w:val="24"/>
        </w:rPr>
        <w:t>por</w:t>
      </w:r>
      <w:r>
        <w:rPr>
          <w:rFonts w:ascii="Times New Roman" w:hAnsi="Times New Roman"/>
          <w:sz w:val="24"/>
          <w:szCs w:val="24"/>
        </w:rPr>
        <w:t xml:space="preserve"> la Doctrina Social de la Iglesia derivada de la encíclica </w:t>
      </w:r>
      <w:proofErr w:type="spellStart"/>
      <w:r w:rsidR="006948F1">
        <w:rPr>
          <w:rFonts w:ascii="Times New Roman" w:hAnsi="Times New Roman"/>
          <w:sz w:val="24"/>
          <w:szCs w:val="24"/>
        </w:rPr>
        <w:t>Rerum</w:t>
      </w:r>
      <w:proofErr w:type="spellEnd"/>
      <w:r w:rsidR="006948F1">
        <w:rPr>
          <w:rFonts w:ascii="Times New Roman" w:hAnsi="Times New Roman"/>
          <w:sz w:val="24"/>
          <w:szCs w:val="24"/>
        </w:rPr>
        <w:t xml:space="preserve"> </w:t>
      </w:r>
      <w:proofErr w:type="spellStart"/>
      <w:r w:rsidR="006948F1">
        <w:rPr>
          <w:rFonts w:ascii="Times New Roman" w:hAnsi="Times New Roman"/>
          <w:sz w:val="24"/>
          <w:szCs w:val="24"/>
        </w:rPr>
        <w:t>Novarum</w:t>
      </w:r>
      <w:proofErr w:type="spellEnd"/>
      <w:r w:rsidR="006948F1">
        <w:rPr>
          <w:rFonts w:ascii="Times New Roman" w:hAnsi="Times New Roman"/>
          <w:sz w:val="24"/>
          <w:szCs w:val="24"/>
        </w:rPr>
        <w:t xml:space="preserve"> (</w:t>
      </w:r>
      <w:proofErr w:type="spellStart"/>
      <w:r w:rsidR="006948F1" w:rsidRPr="00E1734C">
        <w:rPr>
          <w:rFonts w:ascii="Times New Roman" w:hAnsi="Times New Roman"/>
          <w:sz w:val="24"/>
          <w:szCs w:val="24"/>
        </w:rPr>
        <w:t>Lamberts</w:t>
      </w:r>
      <w:proofErr w:type="spellEnd"/>
      <w:r w:rsidR="006948F1" w:rsidRPr="00E1734C">
        <w:rPr>
          <w:rFonts w:ascii="Times New Roman" w:hAnsi="Times New Roman"/>
          <w:sz w:val="24"/>
          <w:szCs w:val="24"/>
        </w:rPr>
        <w:t>, 1997</w:t>
      </w:r>
      <w:r w:rsidR="004348AF">
        <w:rPr>
          <w:rFonts w:ascii="Times New Roman" w:hAnsi="Times New Roman"/>
          <w:sz w:val="24"/>
          <w:szCs w:val="24"/>
        </w:rPr>
        <w:t>;</w:t>
      </w:r>
      <w:r w:rsidR="004348AF" w:rsidRPr="004348AF">
        <w:rPr>
          <w:rFonts w:ascii="Times New Roman" w:hAnsi="Times New Roman"/>
          <w:sz w:val="24"/>
          <w:szCs w:val="24"/>
        </w:rPr>
        <w:t xml:space="preserve"> </w:t>
      </w:r>
      <w:proofErr w:type="spellStart"/>
      <w:r w:rsidR="004348AF" w:rsidRPr="00E1734C">
        <w:rPr>
          <w:rFonts w:ascii="Times New Roman" w:hAnsi="Times New Roman"/>
          <w:sz w:val="24"/>
          <w:szCs w:val="24"/>
        </w:rPr>
        <w:t>Gehler</w:t>
      </w:r>
      <w:proofErr w:type="spellEnd"/>
      <w:r w:rsidR="004348AF" w:rsidRPr="00E1734C">
        <w:rPr>
          <w:rFonts w:ascii="Times New Roman" w:hAnsi="Times New Roman"/>
          <w:sz w:val="24"/>
          <w:szCs w:val="24"/>
        </w:rPr>
        <w:t>, 2004</w:t>
      </w:r>
      <w:r w:rsidR="006948F1">
        <w:rPr>
          <w:rFonts w:ascii="Times New Roman" w:hAnsi="Times New Roman"/>
          <w:sz w:val="24"/>
          <w:szCs w:val="24"/>
        </w:rPr>
        <w:t>). Una visión alternativa</w:t>
      </w:r>
      <w:r w:rsidR="00711913">
        <w:rPr>
          <w:rFonts w:ascii="Times New Roman" w:hAnsi="Times New Roman"/>
          <w:sz w:val="24"/>
          <w:szCs w:val="24"/>
        </w:rPr>
        <w:t xml:space="preserve"> a esta clasificación es la</w:t>
      </w:r>
      <w:r w:rsidR="006948F1">
        <w:rPr>
          <w:rFonts w:ascii="Times New Roman" w:hAnsi="Times New Roman"/>
          <w:sz w:val="24"/>
          <w:szCs w:val="24"/>
        </w:rPr>
        <w:t xml:space="preserve"> </w:t>
      </w:r>
      <w:r w:rsidR="000747ED">
        <w:rPr>
          <w:rFonts w:ascii="Times New Roman" w:hAnsi="Times New Roman"/>
          <w:sz w:val="24"/>
          <w:szCs w:val="24"/>
        </w:rPr>
        <w:t xml:space="preserve">que </w:t>
      </w:r>
      <w:r w:rsidR="006948F1">
        <w:rPr>
          <w:rFonts w:ascii="Times New Roman" w:hAnsi="Times New Roman"/>
          <w:sz w:val="24"/>
          <w:szCs w:val="24"/>
        </w:rPr>
        <w:t>ofrece</w:t>
      </w:r>
      <w:r w:rsidR="00711913">
        <w:rPr>
          <w:rFonts w:ascii="Times New Roman" w:hAnsi="Times New Roman"/>
          <w:sz w:val="24"/>
          <w:szCs w:val="24"/>
        </w:rPr>
        <w:t>n</w:t>
      </w:r>
      <w:r w:rsidR="006948F1">
        <w:rPr>
          <w:rFonts w:ascii="Times New Roman" w:hAnsi="Times New Roman"/>
          <w:sz w:val="24"/>
          <w:szCs w:val="24"/>
        </w:rPr>
        <w:t xml:space="preserve"> </w:t>
      </w:r>
      <w:proofErr w:type="spellStart"/>
      <w:r w:rsidR="006948F1" w:rsidRPr="00E1734C">
        <w:rPr>
          <w:rFonts w:ascii="Times New Roman" w:hAnsi="Times New Roman"/>
          <w:sz w:val="24"/>
          <w:szCs w:val="24"/>
        </w:rPr>
        <w:t>Mainwaring</w:t>
      </w:r>
      <w:proofErr w:type="spellEnd"/>
      <w:r w:rsidR="006948F1" w:rsidRPr="00E1734C">
        <w:rPr>
          <w:rFonts w:ascii="Times New Roman" w:hAnsi="Times New Roman"/>
          <w:sz w:val="24"/>
          <w:szCs w:val="24"/>
        </w:rPr>
        <w:t xml:space="preserve"> y </w:t>
      </w:r>
      <w:proofErr w:type="spellStart"/>
      <w:r w:rsidR="006948F1" w:rsidRPr="00E1734C">
        <w:rPr>
          <w:rFonts w:ascii="Times New Roman" w:hAnsi="Times New Roman"/>
          <w:sz w:val="24"/>
          <w:szCs w:val="24"/>
        </w:rPr>
        <w:t>Scully</w:t>
      </w:r>
      <w:proofErr w:type="spellEnd"/>
      <w:r w:rsidR="006948F1">
        <w:rPr>
          <w:rFonts w:ascii="Times New Roman" w:hAnsi="Times New Roman"/>
          <w:sz w:val="24"/>
          <w:szCs w:val="24"/>
        </w:rPr>
        <w:t xml:space="preserve"> (</w:t>
      </w:r>
      <w:r w:rsidR="006948F1" w:rsidRPr="00E1734C">
        <w:rPr>
          <w:rFonts w:ascii="Times New Roman" w:hAnsi="Times New Roman"/>
          <w:sz w:val="24"/>
          <w:szCs w:val="24"/>
        </w:rPr>
        <w:t>2003</w:t>
      </w:r>
      <w:r w:rsidR="006948F1">
        <w:rPr>
          <w:rFonts w:ascii="Times New Roman" w:hAnsi="Times New Roman"/>
          <w:sz w:val="24"/>
          <w:szCs w:val="24"/>
        </w:rPr>
        <w:t>)</w:t>
      </w:r>
      <w:r w:rsidR="00711913">
        <w:rPr>
          <w:rFonts w:ascii="Times New Roman" w:hAnsi="Times New Roman"/>
          <w:sz w:val="24"/>
          <w:szCs w:val="24"/>
        </w:rPr>
        <w:t>. Lo hacen tomando los PDC de</w:t>
      </w:r>
      <w:r w:rsidR="004348AF">
        <w:rPr>
          <w:rFonts w:ascii="Times New Roman" w:hAnsi="Times New Roman"/>
          <w:sz w:val="24"/>
          <w:szCs w:val="24"/>
        </w:rPr>
        <w:t xml:space="preserve"> América Latina. Para ellos, los partidos católicos que emergieron </w:t>
      </w:r>
      <w:r w:rsidR="007B1670">
        <w:rPr>
          <w:rFonts w:ascii="Times New Roman" w:hAnsi="Times New Roman"/>
          <w:sz w:val="24"/>
          <w:szCs w:val="24"/>
        </w:rPr>
        <w:t>antes de</w:t>
      </w:r>
      <w:r w:rsidR="004348AF">
        <w:rPr>
          <w:rFonts w:ascii="Times New Roman" w:hAnsi="Times New Roman"/>
          <w:sz w:val="24"/>
          <w:szCs w:val="24"/>
        </w:rPr>
        <w:t xml:space="preserve"> la encíclica no deben ser clasificados como PDC, pues eran partidos conservadores y oligárquicos. Precisamente, los PDC surgieron como </w:t>
      </w:r>
      <w:r w:rsidR="00711913">
        <w:rPr>
          <w:rFonts w:ascii="Times New Roman" w:hAnsi="Times New Roman"/>
          <w:sz w:val="24"/>
          <w:szCs w:val="24"/>
        </w:rPr>
        <w:t>alternativa a esos partidos</w:t>
      </w:r>
      <w:r w:rsidR="004348AF">
        <w:rPr>
          <w:rFonts w:ascii="Times New Roman" w:hAnsi="Times New Roman"/>
          <w:sz w:val="24"/>
          <w:szCs w:val="24"/>
        </w:rPr>
        <w:t>. Una de las diferencias centrales entre esos partidos conservadores y los PDC estaba en el apego</w:t>
      </w:r>
      <w:r w:rsidR="007B1670">
        <w:rPr>
          <w:rFonts w:ascii="Times New Roman" w:hAnsi="Times New Roman"/>
          <w:sz w:val="24"/>
          <w:szCs w:val="24"/>
        </w:rPr>
        <w:t xml:space="preserve"> de estos últimos</w:t>
      </w:r>
      <w:r w:rsidR="004348AF">
        <w:rPr>
          <w:rFonts w:ascii="Times New Roman" w:hAnsi="Times New Roman"/>
          <w:sz w:val="24"/>
          <w:szCs w:val="24"/>
        </w:rPr>
        <w:t xml:space="preserve"> </w:t>
      </w:r>
      <w:bookmarkStart w:id="2" w:name="_GoBack"/>
      <w:r w:rsidR="004348AF">
        <w:rPr>
          <w:rFonts w:ascii="Times New Roman" w:hAnsi="Times New Roman"/>
          <w:sz w:val="24"/>
          <w:szCs w:val="24"/>
        </w:rPr>
        <w:t xml:space="preserve">a </w:t>
      </w:r>
      <w:bookmarkEnd w:id="2"/>
      <w:r w:rsidR="004348AF">
        <w:rPr>
          <w:rFonts w:ascii="Times New Roman" w:hAnsi="Times New Roman"/>
          <w:sz w:val="24"/>
          <w:szCs w:val="24"/>
        </w:rPr>
        <w:t>la democracia como régimen de gobierno</w:t>
      </w:r>
      <w:r w:rsidR="00F32B75">
        <w:rPr>
          <w:rFonts w:ascii="Times New Roman" w:hAnsi="Times New Roman"/>
          <w:sz w:val="24"/>
          <w:szCs w:val="24"/>
        </w:rPr>
        <w:t xml:space="preserve"> y en el rechazo al </w:t>
      </w:r>
      <w:proofErr w:type="spellStart"/>
      <w:r w:rsidR="00F32B75">
        <w:rPr>
          <w:rFonts w:ascii="Times New Roman" w:hAnsi="Times New Roman"/>
          <w:sz w:val="24"/>
          <w:szCs w:val="24"/>
        </w:rPr>
        <w:t>confesionalismo</w:t>
      </w:r>
      <w:proofErr w:type="spellEnd"/>
      <w:r w:rsidR="004348AF">
        <w:rPr>
          <w:rFonts w:ascii="Times New Roman" w:hAnsi="Times New Roman"/>
          <w:sz w:val="24"/>
          <w:szCs w:val="24"/>
        </w:rPr>
        <w:t xml:space="preserve">. </w:t>
      </w:r>
    </w:p>
    <w:p w:rsidR="00E1734C" w:rsidRDefault="00E1734C" w:rsidP="00245D96">
      <w:pPr>
        <w:pStyle w:val="Sinespaciado"/>
        <w:jc w:val="both"/>
        <w:rPr>
          <w:rFonts w:ascii="Times New Roman" w:hAnsi="Times New Roman" w:cs="Times New Roman"/>
          <w:b/>
          <w:sz w:val="24"/>
          <w:szCs w:val="24"/>
        </w:rPr>
      </w:pPr>
    </w:p>
    <w:p w:rsidR="00976980" w:rsidRDefault="007B1670" w:rsidP="00245D96">
      <w:pPr>
        <w:pStyle w:val="Sinespaciado"/>
        <w:jc w:val="both"/>
        <w:rPr>
          <w:rFonts w:ascii="Times New Roman" w:hAnsi="Times New Roman" w:cs="Times New Roman"/>
          <w:sz w:val="24"/>
          <w:szCs w:val="24"/>
        </w:rPr>
      </w:pPr>
      <w:r>
        <w:rPr>
          <w:rFonts w:ascii="Times New Roman" w:hAnsi="Times New Roman" w:cs="Times New Roman"/>
          <w:sz w:val="24"/>
          <w:szCs w:val="24"/>
        </w:rPr>
        <w:t>E</w:t>
      </w:r>
      <w:r w:rsidR="007B7CB9">
        <w:rPr>
          <w:rFonts w:ascii="Times New Roman" w:hAnsi="Times New Roman" w:cs="Times New Roman"/>
          <w:sz w:val="24"/>
          <w:szCs w:val="24"/>
        </w:rPr>
        <w:t xml:space="preserve">l análisis comparado de </w:t>
      </w:r>
      <w:r w:rsidR="00976980" w:rsidRPr="007B7CB9">
        <w:rPr>
          <w:rFonts w:ascii="Times New Roman" w:hAnsi="Times New Roman" w:cs="Times New Roman"/>
          <w:sz w:val="24"/>
          <w:szCs w:val="24"/>
        </w:rPr>
        <w:t>Hawkins (20</w:t>
      </w:r>
      <w:r w:rsidR="007B7CB9">
        <w:rPr>
          <w:rFonts w:ascii="Times New Roman" w:hAnsi="Times New Roman" w:cs="Times New Roman"/>
          <w:sz w:val="24"/>
          <w:szCs w:val="24"/>
        </w:rPr>
        <w:t>03</w:t>
      </w:r>
      <w:r w:rsidR="00976980" w:rsidRPr="007B7CB9">
        <w:rPr>
          <w:rFonts w:ascii="Times New Roman" w:hAnsi="Times New Roman" w:cs="Times New Roman"/>
          <w:sz w:val="24"/>
          <w:szCs w:val="24"/>
        </w:rPr>
        <w:t>)</w:t>
      </w:r>
      <w:r w:rsidR="007B7CB9">
        <w:rPr>
          <w:rFonts w:ascii="Times New Roman" w:hAnsi="Times New Roman" w:cs="Times New Roman"/>
          <w:sz w:val="24"/>
          <w:szCs w:val="24"/>
        </w:rPr>
        <w:t xml:space="preserve"> para América Latina sugiere que</w:t>
      </w:r>
      <w:r w:rsidR="00976980" w:rsidRPr="007B7CB9">
        <w:rPr>
          <w:rFonts w:ascii="Times New Roman" w:hAnsi="Times New Roman" w:cs="Times New Roman"/>
          <w:sz w:val="24"/>
          <w:szCs w:val="24"/>
        </w:rPr>
        <w:t xml:space="preserve"> los </w:t>
      </w:r>
      <w:r w:rsidR="007B7CB9">
        <w:rPr>
          <w:rFonts w:ascii="Times New Roman" w:hAnsi="Times New Roman" w:cs="Times New Roman"/>
          <w:sz w:val="24"/>
          <w:szCs w:val="24"/>
        </w:rPr>
        <w:t xml:space="preserve">PDC emergieron como resultado de la encíclica </w:t>
      </w:r>
      <w:proofErr w:type="spellStart"/>
      <w:r w:rsidR="007B7CB9">
        <w:rPr>
          <w:rFonts w:ascii="Times New Roman" w:hAnsi="Times New Roman" w:cs="Times New Roman"/>
          <w:sz w:val="24"/>
          <w:szCs w:val="24"/>
        </w:rPr>
        <w:t>Reru</w:t>
      </w:r>
      <w:r w:rsidR="00B70024">
        <w:rPr>
          <w:rFonts w:ascii="Times New Roman" w:hAnsi="Times New Roman" w:cs="Times New Roman"/>
          <w:sz w:val="24"/>
          <w:szCs w:val="24"/>
        </w:rPr>
        <w:t>m</w:t>
      </w:r>
      <w:proofErr w:type="spellEnd"/>
      <w:r w:rsidR="007B7CB9">
        <w:rPr>
          <w:rFonts w:ascii="Times New Roman" w:hAnsi="Times New Roman" w:cs="Times New Roman"/>
          <w:sz w:val="24"/>
          <w:szCs w:val="24"/>
        </w:rPr>
        <w:t xml:space="preserve"> </w:t>
      </w:r>
      <w:proofErr w:type="spellStart"/>
      <w:r w:rsidR="007B7CB9">
        <w:rPr>
          <w:rFonts w:ascii="Times New Roman" w:hAnsi="Times New Roman" w:cs="Times New Roman"/>
          <w:sz w:val="24"/>
          <w:szCs w:val="24"/>
        </w:rPr>
        <w:t>Novarum</w:t>
      </w:r>
      <w:proofErr w:type="spellEnd"/>
      <w:r w:rsidR="007B7CB9">
        <w:rPr>
          <w:rFonts w:ascii="Times New Roman" w:hAnsi="Times New Roman" w:cs="Times New Roman"/>
          <w:sz w:val="24"/>
          <w:szCs w:val="24"/>
        </w:rPr>
        <w:t xml:space="preserve"> y, en tal sentido, considera que la Iglesia- o al menos parte de ella- operó como motor de desarrollo para estos partidos. Por cierto, Hawkins (</w:t>
      </w:r>
      <w:r w:rsidR="00B67EEA">
        <w:rPr>
          <w:rFonts w:ascii="Times New Roman" w:hAnsi="Times New Roman" w:cs="Times New Roman"/>
          <w:sz w:val="24"/>
          <w:szCs w:val="24"/>
        </w:rPr>
        <w:t>2003</w:t>
      </w:r>
      <w:r w:rsidR="007B7CB9">
        <w:rPr>
          <w:rFonts w:ascii="Times New Roman" w:hAnsi="Times New Roman" w:cs="Times New Roman"/>
          <w:sz w:val="24"/>
          <w:szCs w:val="24"/>
        </w:rPr>
        <w:t xml:space="preserve">) reconoce el impacto de otras variables. Entre ellas, el tipo de sistema electoral para escoger legisladores. </w:t>
      </w:r>
      <w:r w:rsidR="0036614B">
        <w:rPr>
          <w:rFonts w:ascii="Times New Roman" w:hAnsi="Times New Roman" w:cs="Times New Roman"/>
          <w:sz w:val="24"/>
          <w:szCs w:val="24"/>
        </w:rPr>
        <w:t>Añade</w:t>
      </w:r>
      <w:r w:rsidR="007B7CB9">
        <w:rPr>
          <w:rFonts w:ascii="Times New Roman" w:hAnsi="Times New Roman" w:cs="Times New Roman"/>
          <w:sz w:val="24"/>
          <w:szCs w:val="24"/>
        </w:rPr>
        <w:t xml:space="preserve"> que las fórmulas proporcionales- por sobre las de mayoría- contribuyen a la emergencia y consolidación de los PDC. Dado que generalmente los sistemas de representación proporcional van acompañados de sistemas multipartidistas, entonces los PDC encontraron un espacio </w:t>
      </w:r>
      <w:r w:rsidR="00B87499">
        <w:rPr>
          <w:rFonts w:ascii="Times New Roman" w:hAnsi="Times New Roman" w:cs="Times New Roman"/>
          <w:sz w:val="24"/>
          <w:szCs w:val="24"/>
        </w:rPr>
        <w:t xml:space="preserve">fértil para promover sus posturas de centro. </w:t>
      </w:r>
    </w:p>
    <w:p w:rsidR="00E011D1" w:rsidRDefault="00E011D1" w:rsidP="00245D96">
      <w:pPr>
        <w:pStyle w:val="Sinespaciado"/>
        <w:jc w:val="both"/>
        <w:rPr>
          <w:rFonts w:ascii="Times New Roman" w:hAnsi="Times New Roman" w:cs="Times New Roman"/>
          <w:sz w:val="24"/>
          <w:szCs w:val="24"/>
        </w:rPr>
      </w:pPr>
    </w:p>
    <w:p w:rsidR="00223402" w:rsidRDefault="0036614B" w:rsidP="002342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A147E7" w:rsidRPr="00A147E7">
        <w:rPr>
          <w:rFonts w:ascii="Times New Roman" w:hAnsi="Times New Roman" w:cs="Times New Roman"/>
          <w:sz w:val="24"/>
          <w:szCs w:val="24"/>
        </w:rPr>
        <w:t xml:space="preserve">as bases sociales </w:t>
      </w:r>
      <w:r>
        <w:rPr>
          <w:rFonts w:ascii="Times New Roman" w:hAnsi="Times New Roman" w:cs="Times New Roman"/>
          <w:sz w:val="24"/>
          <w:szCs w:val="24"/>
        </w:rPr>
        <w:t>de</w:t>
      </w:r>
      <w:r w:rsidR="00A147E7" w:rsidRPr="00A147E7">
        <w:rPr>
          <w:rFonts w:ascii="Times New Roman" w:hAnsi="Times New Roman" w:cs="Times New Roman"/>
          <w:sz w:val="24"/>
          <w:szCs w:val="24"/>
        </w:rPr>
        <w:t>l PDC</w:t>
      </w:r>
      <w:r w:rsidR="00834114">
        <w:rPr>
          <w:rFonts w:ascii="Times New Roman" w:hAnsi="Times New Roman" w:cs="Times New Roman"/>
          <w:sz w:val="24"/>
          <w:szCs w:val="24"/>
        </w:rPr>
        <w:t xml:space="preserve"> pueden ser analizadas desde la teoría de clivajes. Como señalamos, el sistema de partidos chileno se estructuró en al menos tres ejes de competencia desde mediados del siglo XIX. Esos ejes de competencia responden a las fisuras sociales de cada época (</w:t>
      </w:r>
      <w:proofErr w:type="spellStart"/>
      <w:r w:rsidR="00834114">
        <w:rPr>
          <w:rFonts w:ascii="Times New Roman" w:hAnsi="Times New Roman" w:cs="Times New Roman"/>
          <w:sz w:val="24"/>
          <w:szCs w:val="24"/>
        </w:rPr>
        <w:t>Scully</w:t>
      </w:r>
      <w:proofErr w:type="spellEnd"/>
      <w:r w:rsidR="00834114">
        <w:rPr>
          <w:rFonts w:ascii="Times New Roman" w:hAnsi="Times New Roman" w:cs="Times New Roman"/>
          <w:sz w:val="24"/>
          <w:szCs w:val="24"/>
        </w:rPr>
        <w:t>, 1992). Y esas fisuras sociales ayudan a entender los apoyos que cosecha cada partido que, en el caso de Chile, se organiza</w:t>
      </w:r>
      <w:r w:rsidR="00461C11">
        <w:rPr>
          <w:rFonts w:ascii="Times New Roman" w:hAnsi="Times New Roman" w:cs="Times New Roman"/>
          <w:sz w:val="24"/>
          <w:szCs w:val="24"/>
        </w:rPr>
        <w:t>ro</w:t>
      </w:r>
      <w:r w:rsidR="00834114">
        <w:rPr>
          <w:rFonts w:ascii="Times New Roman" w:hAnsi="Times New Roman" w:cs="Times New Roman"/>
          <w:sz w:val="24"/>
          <w:szCs w:val="24"/>
        </w:rPr>
        <w:t xml:space="preserve">n en torno a los </w:t>
      </w:r>
      <w:r w:rsidR="00834114">
        <w:rPr>
          <w:rFonts w:ascii="Times New Roman" w:hAnsi="Times New Roman" w:cs="Times New Roman"/>
          <w:sz w:val="24"/>
          <w:szCs w:val="24"/>
        </w:rPr>
        <w:lastRenderedPageBreak/>
        <w:t>denominados tercios de izquierda, centro y derecha al menos desde 1932</w:t>
      </w:r>
      <w:r w:rsidR="00834114" w:rsidRPr="00834114">
        <w:rPr>
          <w:rFonts w:ascii="Times New Roman" w:eastAsia="Calibri" w:hAnsi="Times New Roman" w:cs="Times New Roman"/>
          <w:sz w:val="24"/>
          <w:szCs w:val="24"/>
        </w:rPr>
        <w:t xml:space="preserve"> (Gil, 1969; </w:t>
      </w:r>
      <w:proofErr w:type="spellStart"/>
      <w:r w:rsidR="00834114" w:rsidRPr="00834114">
        <w:rPr>
          <w:rFonts w:ascii="Times New Roman" w:eastAsia="Calibri" w:hAnsi="Times New Roman" w:cs="Times New Roman"/>
          <w:sz w:val="24"/>
          <w:szCs w:val="24"/>
        </w:rPr>
        <w:t>Drake</w:t>
      </w:r>
      <w:proofErr w:type="spellEnd"/>
      <w:r w:rsidR="00834114" w:rsidRPr="00834114">
        <w:rPr>
          <w:rFonts w:ascii="Times New Roman" w:eastAsia="Calibri" w:hAnsi="Times New Roman" w:cs="Times New Roman"/>
          <w:sz w:val="24"/>
          <w:szCs w:val="24"/>
        </w:rPr>
        <w:t xml:space="preserve">, 1978; </w:t>
      </w:r>
      <w:proofErr w:type="spellStart"/>
      <w:r w:rsidR="006E7C20">
        <w:rPr>
          <w:rFonts w:ascii="Times New Roman" w:eastAsia="Calibri" w:hAnsi="Times New Roman" w:cs="Times New Roman"/>
          <w:sz w:val="24"/>
          <w:szCs w:val="24"/>
        </w:rPr>
        <w:t>Scully</w:t>
      </w:r>
      <w:proofErr w:type="spellEnd"/>
      <w:r w:rsidR="006E7C20">
        <w:rPr>
          <w:rFonts w:ascii="Times New Roman" w:eastAsia="Calibri" w:hAnsi="Times New Roman" w:cs="Times New Roman"/>
          <w:sz w:val="24"/>
          <w:szCs w:val="24"/>
        </w:rPr>
        <w:t>, 1992</w:t>
      </w:r>
      <w:r w:rsidR="00834114" w:rsidRPr="00834114">
        <w:rPr>
          <w:rFonts w:ascii="Times New Roman" w:eastAsia="Calibri" w:hAnsi="Times New Roman" w:cs="Times New Roman"/>
          <w:sz w:val="24"/>
          <w:szCs w:val="24"/>
        </w:rPr>
        <w:t>).</w:t>
      </w:r>
      <w:r w:rsidR="00834114">
        <w:rPr>
          <w:rFonts w:ascii="Times New Roman" w:hAnsi="Times New Roman" w:cs="Times New Roman"/>
          <w:sz w:val="24"/>
          <w:szCs w:val="24"/>
        </w:rPr>
        <w:t xml:space="preserve"> </w:t>
      </w:r>
      <w:r w:rsidR="005B0F58">
        <w:rPr>
          <w:rFonts w:ascii="Times New Roman" w:hAnsi="Times New Roman" w:cs="Times New Roman"/>
          <w:sz w:val="24"/>
          <w:szCs w:val="24"/>
        </w:rPr>
        <w:t>En este contexto, las identidades partidarias juegan un rol central</w:t>
      </w:r>
      <w:r w:rsidR="00F022AF">
        <w:rPr>
          <w:rFonts w:ascii="Times New Roman" w:hAnsi="Times New Roman" w:cs="Times New Roman"/>
          <w:sz w:val="24"/>
          <w:szCs w:val="24"/>
        </w:rPr>
        <w:t>, construyéndose desde los procesos de socialización familiar (</w:t>
      </w:r>
      <w:r w:rsidR="00F022AF" w:rsidRPr="00872F27">
        <w:rPr>
          <w:rFonts w:ascii="Times New Roman" w:hAnsi="Times New Roman" w:cs="Times New Roman"/>
          <w:sz w:val="24"/>
        </w:rPr>
        <w:t xml:space="preserve">Campbell </w:t>
      </w:r>
      <w:proofErr w:type="spellStart"/>
      <w:r w:rsidR="00F022AF" w:rsidRPr="00872F27">
        <w:rPr>
          <w:rFonts w:ascii="Times New Roman" w:hAnsi="Times New Roman" w:cs="Times New Roman"/>
          <w:i/>
          <w:sz w:val="24"/>
        </w:rPr>
        <w:t>et.al</w:t>
      </w:r>
      <w:proofErr w:type="spellEnd"/>
      <w:r w:rsidR="00F022AF" w:rsidRPr="00872F27">
        <w:rPr>
          <w:rFonts w:ascii="Times New Roman" w:hAnsi="Times New Roman" w:cs="Times New Roman"/>
          <w:i/>
          <w:sz w:val="24"/>
        </w:rPr>
        <w:t xml:space="preserve">, </w:t>
      </w:r>
      <w:r w:rsidR="00F022AF" w:rsidRPr="00872F27">
        <w:rPr>
          <w:rFonts w:ascii="Times New Roman" w:hAnsi="Times New Roman" w:cs="Times New Roman"/>
          <w:sz w:val="24"/>
        </w:rPr>
        <w:t xml:space="preserve">1960; Converse, 1969; </w:t>
      </w:r>
      <w:proofErr w:type="spellStart"/>
      <w:r w:rsidR="00F022AF" w:rsidRPr="00872F27">
        <w:rPr>
          <w:rFonts w:ascii="Times New Roman" w:hAnsi="Times New Roman" w:cs="Times New Roman"/>
          <w:sz w:val="24"/>
        </w:rPr>
        <w:t>Harrop</w:t>
      </w:r>
      <w:proofErr w:type="spellEnd"/>
      <w:r w:rsidR="00F022AF" w:rsidRPr="00872F27">
        <w:rPr>
          <w:rFonts w:ascii="Times New Roman" w:hAnsi="Times New Roman" w:cs="Times New Roman"/>
          <w:sz w:val="24"/>
        </w:rPr>
        <w:t xml:space="preserve"> y Miller, 1987; Ventura, 2001, entre otros)</w:t>
      </w:r>
      <w:r w:rsidR="00F022AF">
        <w:rPr>
          <w:rFonts w:ascii="Times New Roman" w:hAnsi="Times New Roman" w:cs="Times New Roman"/>
          <w:sz w:val="24"/>
        </w:rPr>
        <w:t>, o derivadas de</w:t>
      </w:r>
      <w:r w:rsidR="00F022AF" w:rsidRPr="00872F27">
        <w:rPr>
          <w:rFonts w:ascii="Times New Roman" w:hAnsi="Times New Roman" w:cs="Times New Roman"/>
          <w:sz w:val="24"/>
        </w:rPr>
        <w:t xml:space="preserve"> </w:t>
      </w:r>
      <w:r w:rsidR="00F022AF">
        <w:rPr>
          <w:rFonts w:ascii="Times New Roman" w:hAnsi="Times New Roman" w:cs="Times New Roman"/>
          <w:sz w:val="24"/>
        </w:rPr>
        <w:t xml:space="preserve">la pertenencia a determinados grupos sociales ordenados en función de los clivajes sociopolíticos </w:t>
      </w:r>
      <w:r w:rsidR="00F022AF" w:rsidRPr="00872F27">
        <w:rPr>
          <w:rFonts w:ascii="Times New Roman" w:hAnsi="Times New Roman" w:cs="Times New Roman"/>
          <w:sz w:val="24"/>
        </w:rPr>
        <w:t>(</w:t>
      </w:r>
      <w:proofErr w:type="spellStart"/>
      <w:r w:rsidR="00F022AF" w:rsidRPr="00872F27">
        <w:rPr>
          <w:rFonts w:ascii="Times New Roman" w:hAnsi="Times New Roman" w:cs="Times New Roman"/>
          <w:sz w:val="24"/>
        </w:rPr>
        <w:t>Lazarsfeld</w:t>
      </w:r>
      <w:proofErr w:type="spellEnd"/>
      <w:r w:rsidR="00F022AF" w:rsidRPr="00872F27">
        <w:rPr>
          <w:rFonts w:ascii="Times New Roman" w:hAnsi="Times New Roman" w:cs="Times New Roman"/>
          <w:sz w:val="24"/>
        </w:rPr>
        <w:t xml:space="preserve"> </w:t>
      </w:r>
      <w:proofErr w:type="spellStart"/>
      <w:r w:rsidR="00F022AF" w:rsidRPr="00872F27">
        <w:rPr>
          <w:rFonts w:ascii="Times New Roman" w:hAnsi="Times New Roman" w:cs="Times New Roman"/>
          <w:i/>
          <w:sz w:val="24"/>
        </w:rPr>
        <w:t>et.al</w:t>
      </w:r>
      <w:proofErr w:type="spellEnd"/>
      <w:r w:rsidR="00F022AF" w:rsidRPr="00872F27">
        <w:rPr>
          <w:rFonts w:ascii="Times New Roman" w:hAnsi="Times New Roman" w:cs="Times New Roman"/>
          <w:i/>
          <w:sz w:val="24"/>
        </w:rPr>
        <w:t>.</w:t>
      </w:r>
      <w:r w:rsidR="00F022AF" w:rsidRPr="00872F27">
        <w:rPr>
          <w:rFonts w:ascii="Times New Roman" w:hAnsi="Times New Roman" w:cs="Times New Roman"/>
          <w:sz w:val="24"/>
        </w:rPr>
        <w:t>, 1944)</w:t>
      </w:r>
      <w:r w:rsidR="00F022AF">
        <w:rPr>
          <w:rFonts w:ascii="Times New Roman" w:hAnsi="Times New Roman" w:cs="Times New Roman"/>
          <w:sz w:val="24"/>
        </w:rPr>
        <w:t>.</w:t>
      </w:r>
      <w:r w:rsidR="00461C11">
        <w:rPr>
          <w:rFonts w:ascii="Times New Roman" w:hAnsi="Times New Roman" w:cs="Times New Roman"/>
          <w:sz w:val="24"/>
        </w:rPr>
        <w:t xml:space="preserve"> En esto se basan, por ejemplo, los estudios sobre el voto de clase (</w:t>
      </w:r>
      <w:proofErr w:type="spellStart"/>
      <w:r w:rsidR="00461C11" w:rsidRPr="00B95419">
        <w:rPr>
          <w:rFonts w:ascii="Times New Roman" w:hAnsi="Times New Roman"/>
          <w:sz w:val="24"/>
          <w:szCs w:val="24"/>
        </w:rPr>
        <w:t>Przeworski</w:t>
      </w:r>
      <w:proofErr w:type="spellEnd"/>
      <w:r w:rsidR="00461C11" w:rsidRPr="00B95419">
        <w:rPr>
          <w:rFonts w:ascii="Times New Roman" w:hAnsi="Times New Roman"/>
          <w:sz w:val="24"/>
          <w:szCs w:val="24"/>
        </w:rPr>
        <w:t xml:space="preserve"> y </w:t>
      </w:r>
      <w:proofErr w:type="spellStart"/>
      <w:r w:rsidR="00461C11" w:rsidRPr="00B95419">
        <w:rPr>
          <w:rFonts w:ascii="Times New Roman" w:hAnsi="Times New Roman"/>
          <w:sz w:val="24"/>
          <w:szCs w:val="24"/>
        </w:rPr>
        <w:t>Soares</w:t>
      </w:r>
      <w:proofErr w:type="spellEnd"/>
      <w:r w:rsidR="00461C11">
        <w:rPr>
          <w:rFonts w:ascii="Times New Roman" w:hAnsi="Times New Roman"/>
          <w:sz w:val="24"/>
          <w:szCs w:val="24"/>
        </w:rPr>
        <w:t>, 1971; López, 2004)</w:t>
      </w:r>
      <w:r w:rsidR="003F4E66">
        <w:rPr>
          <w:rFonts w:ascii="Times New Roman" w:hAnsi="Times New Roman"/>
          <w:sz w:val="24"/>
          <w:szCs w:val="24"/>
        </w:rPr>
        <w:t xml:space="preserve"> y el voto religioso </w:t>
      </w:r>
      <w:r w:rsidR="007B014F">
        <w:rPr>
          <w:rFonts w:ascii="Times New Roman" w:hAnsi="Times New Roman"/>
          <w:sz w:val="24"/>
          <w:szCs w:val="24"/>
        </w:rPr>
        <w:t xml:space="preserve">en Chile </w:t>
      </w:r>
      <w:r w:rsidR="003F4E66">
        <w:rPr>
          <w:rFonts w:ascii="Times New Roman" w:hAnsi="Times New Roman"/>
          <w:sz w:val="24"/>
          <w:szCs w:val="24"/>
        </w:rPr>
        <w:t>(Valenzuela et al., 2007).</w:t>
      </w:r>
      <w:r w:rsidR="00231226">
        <w:rPr>
          <w:rFonts w:ascii="Times New Roman" w:hAnsi="Times New Roman"/>
          <w:sz w:val="24"/>
          <w:szCs w:val="24"/>
        </w:rPr>
        <w:t xml:space="preserve"> El planteamiento de fondo es que existen características sociales, demográficas, políticas y económicas que acompañan </w:t>
      </w:r>
      <w:r w:rsidR="005F26DE">
        <w:rPr>
          <w:rFonts w:ascii="Times New Roman" w:hAnsi="Times New Roman"/>
          <w:sz w:val="24"/>
          <w:szCs w:val="24"/>
        </w:rPr>
        <w:t xml:space="preserve">la conducta electoral de los votantes y que, por tanto, definen las bases de apoyo </w:t>
      </w:r>
      <w:r>
        <w:rPr>
          <w:rFonts w:ascii="Times New Roman" w:hAnsi="Times New Roman"/>
          <w:sz w:val="24"/>
          <w:szCs w:val="24"/>
        </w:rPr>
        <w:t>de</w:t>
      </w:r>
      <w:r w:rsidR="005F26DE">
        <w:rPr>
          <w:rFonts w:ascii="Times New Roman" w:hAnsi="Times New Roman"/>
          <w:sz w:val="24"/>
          <w:szCs w:val="24"/>
        </w:rPr>
        <w:t xml:space="preserve"> cada partido.</w:t>
      </w:r>
      <w:r w:rsidR="00231226">
        <w:rPr>
          <w:rFonts w:ascii="Times New Roman" w:hAnsi="Times New Roman"/>
          <w:sz w:val="24"/>
          <w:szCs w:val="24"/>
        </w:rPr>
        <w:t xml:space="preserve"> </w:t>
      </w:r>
    </w:p>
    <w:p w:rsidR="00223402" w:rsidRDefault="00223402" w:rsidP="00234260">
      <w:pPr>
        <w:autoSpaceDE w:val="0"/>
        <w:autoSpaceDN w:val="0"/>
        <w:adjustRightInd w:val="0"/>
        <w:spacing w:after="0" w:line="240" w:lineRule="auto"/>
        <w:jc w:val="both"/>
        <w:rPr>
          <w:rFonts w:ascii="Times New Roman" w:hAnsi="Times New Roman" w:cs="Times New Roman"/>
          <w:sz w:val="24"/>
          <w:szCs w:val="24"/>
        </w:rPr>
      </w:pPr>
    </w:p>
    <w:p w:rsidR="009B44C7" w:rsidRPr="00A4169B" w:rsidRDefault="005F26DE" w:rsidP="00A4169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caso del PDC, </w:t>
      </w:r>
      <w:r w:rsidR="00A147E7" w:rsidRPr="00A147E7">
        <w:rPr>
          <w:rFonts w:ascii="Times New Roman" w:hAnsi="Times New Roman" w:cs="Times New Roman"/>
          <w:sz w:val="24"/>
          <w:szCs w:val="24"/>
        </w:rPr>
        <w:t>l</w:t>
      </w:r>
      <w:r w:rsidR="007E25E8" w:rsidRPr="00A147E7">
        <w:rPr>
          <w:rFonts w:ascii="Times New Roman" w:hAnsi="Times New Roman" w:cs="Times New Roman"/>
          <w:sz w:val="24"/>
          <w:szCs w:val="24"/>
        </w:rPr>
        <w:t>a literatura ha caracterizado</w:t>
      </w:r>
      <w:r>
        <w:rPr>
          <w:rFonts w:ascii="Times New Roman" w:hAnsi="Times New Roman" w:cs="Times New Roman"/>
          <w:sz w:val="24"/>
          <w:szCs w:val="24"/>
        </w:rPr>
        <w:t xml:space="preserve"> sus bases de apoyo</w:t>
      </w:r>
      <w:r w:rsidR="007E25E8" w:rsidRPr="00A147E7">
        <w:rPr>
          <w:rFonts w:ascii="Times New Roman" w:hAnsi="Times New Roman" w:cs="Times New Roman"/>
          <w:sz w:val="24"/>
          <w:szCs w:val="24"/>
        </w:rPr>
        <w:t xml:space="preserve"> </w:t>
      </w:r>
      <w:r w:rsidR="00B46914">
        <w:rPr>
          <w:rFonts w:ascii="Times New Roman" w:hAnsi="Times New Roman" w:cs="Times New Roman"/>
          <w:sz w:val="24"/>
          <w:szCs w:val="24"/>
        </w:rPr>
        <w:t xml:space="preserve">en </w:t>
      </w:r>
      <w:r w:rsidR="007E25E8" w:rsidRPr="00A147E7">
        <w:rPr>
          <w:rFonts w:ascii="Times New Roman" w:hAnsi="Times New Roman" w:cs="Times New Roman"/>
          <w:sz w:val="24"/>
          <w:szCs w:val="24"/>
        </w:rPr>
        <w:t>al menos tres dimensiones</w:t>
      </w:r>
      <w:r w:rsidR="00E554D7">
        <w:rPr>
          <w:rFonts w:ascii="Times New Roman" w:hAnsi="Times New Roman" w:cs="Times New Roman"/>
          <w:sz w:val="24"/>
          <w:szCs w:val="24"/>
        </w:rPr>
        <w:t xml:space="preserve"> que, en la práctica, corresponden a nuestra</w:t>
      </w:r>
      <w:r w:rsidR="007B1670">
        <w:rPr>
          <w:rFonts w:ascii="Times New Roman" w:hAnsi="Times New Roman" w:cs="Times New Roman"/>
          <w:sz w:val="24"/>
          <w:szCs w:val="24"/>
        </w:rPr>
        <w:t>s</w:t>
      </w:r>
      <w:r w:rsidR="00E554D7">
        <w:rPr>
          <w:rFonts w:ascii="Times New Roman" w:hAnsi="Times New Roman" w:cs="Times New Roman"/>
          <w:sz w:val="24"/>
          <w:szCs w:val="24"/>
        </w:rPr>
        <w:t xml:space="preserve"> hipótesis</w:t>
      </w:r>
      <w:r w:rsidR="007E25E8" w:rsidRPr="00A147E7">
        <w:rPr>
          <w:rFonts w:ascii="Times New Roman" w:hAnsi="Times New Roman" w:cs="Times New Roman"/>
          <w:sz w:val="24"/>
          <w:szCs w:val="24"/>
        </w:rPr>
        <w:t xml:space="preserve">. Primero, </w:t>
      </w:r>
      <w:r>
        <w:rPr>
          <w:rFonts w:ascii="Times New Roman" w:hAnsi="Times New Roman" w:cs="Times New Roman"/>
          <w:sz w:val="24"/>
          <w:szCs w:val="24"/>
        </w:rPr>
        <w:t>el factor religioso.</w:t>
      </w:r>
      <w:r w:rsidR="00A147E7">
        <w:rPr>
          <w:rFonts w:ascii="Times New Roman" w:hAnsi="Times New Roman" w:cs="Times New Roman"/>
          <w:sz w:val="24"/>
          <w:szCs w:val="24"/>
        </w:rPr>
        <w:t xml:space="preserve"> </w:t>
      </w:r>
      <w:proofErr w:type="spellStart"/>
      <w:r w:rsidR="00A147E7">
        <w:rPr>
          <w:rFonts w:ascii="Times New Roman" w:hAnsi="Times New Roman" w:cs="Times New Roman"/>
          <w:sz w:val="24"/>
          <w:szCs w:val="24"/>
        </w:rPr>
        <w:t>Kalyvas</w:t>
      </w:r>
      <w:proofErr w:type="spellEnd"/>
      <w:r w:rsidR="00A147E7">
        <w:rPr>
          <w:rFonts w:ascii="Times New Roman" w:hAnsi="Times New Roman" w:cs="Times New Roman"/>
          <w:sz w:val="24"/>
          <w:szCs w:val="24"/>
        </w:rPr>
        <w:t xml:space="preserve"> (1996) sostiene que en Europa los PDC de finales del</w:t>
      </w:r>
      <w:r w:rsidR="00A147E7" w:rsidRPr="00A147E7">
        <w:rPr>
          <w:rFonts w:ascii="Times New Roman" w:hAnsi="Times New Roman" w:cs="Times New Roman"/>
          <w:sz w:val="24"/>
          <w:szCs w:val="24"/>
        </w:rPr>
        <w:t xml:space="preserve"> siglo XIX y principios del XX surgieron</w:t>
      </w:r>
      <w:r w:rsidR="00A147E7">
        <w:rPr>
          <w:rFonts w:ascii="Times New Roman" w:hAnsi="Times New Roman" w:cs="Times New Roman"/>
          <w:sz w:val="24"/>
          <w:szCs w:val="24"/>
        </w:rPr>
        <w:t xml:space="preserve">- en parte- </w:t>
      </w:r>
      <w:r w:rsidR="00A147E7" w:rsidRPr="00A147E7">
        <w:rPr>
          <w:rFonts w:ascii="Times New Roman" w:hAnsi="Times New Roman" w:cs="Times New Roman"/>
          <w:sz w:val="24"/>
          <w:szCs w:val="24"/>
        </w:rPr>
        <w:t>producto de</w:t>
      </w:r>
      <w:r w:rsidR="00881C14">
        <w:rPr>
          <w:rFonts w:ascii="Times New Roman" w:hAnsi="Times New Roman" w:cs="Times New Roman"/>
          <w:sz w:val="24"/>
          <w:szCs w:val="24"/>
        </w:rPr>
        <w:t xml:space="preserve"> la organización de la Iglesia</w:t>
      </w:r>
      <w:r w:rsidR="00A147E7" w:rsidRPr="00A147E7">
        <w:rPr>
          <w:rFonts w:ascii="Times New Roman" w:hAnsi="Times New Roman" w:cs="Times New Roman"/>
          <w:sz w:val="24"/>
          <w:szCs w:val="24"/>
        </w:rPr>
        <w:t xml:space="preserve">. </w:t>
      </w:r>
      <w:r w:rsidR="00A147E7" w:rsidRPr="00D15B7C">
        <w:rPr>
          <w:rFonts w:ascii="Times New Roman" w:hAnsi="Times New Roman" w:cs="Times New Roman"/>
          <w:sz w:val="24"/>
          <w:szCs w:val="24"/>
          <w:lang w:val="en-US"/>
        </w:rPr>
        <w:t xml:space="preserve">Este </w:t>
      </w:r>
      <w:proofErr w:type="spellStart"/>
      <w:r w:rsidR="00A147E7" w:rsidRPr="00D15B7C">
        <w:rPr>
          <w:rFonts w:ascii="Times New Roman" w:hAnsi="Times New Roman" w:cs="Times New Roman"/>
          <w:sz w:val="24"/>
          <w:szCs w:val="24"/>
          <w:lang w:val="en-US"/>
        </w:rPr>
        <w:t>argument</w:t>
      </w:r>
      <w:r w:rsidR="0090567A" w:rsidRPr="00D15B7C">
        <w:rPr>
          <w:rFonts w:ascii="Times New Roman" w:hAnsi="Times New Roman" w:cs="Times New Roman"/>
          <w:sz w:val="24"/>
          <w:szCs w:val="24"/>
          <w:lang w:val="en-US"/>
        </w:rPr>
        <w:t>o</w:t>
      </w:r>
      <w:proofErr w:type="spellEnd"/>
      <w:r w:rsidR="00A147E7" w:rsidRPr="00D15B7C">
        <w:rPr>
          <w:rFonts w:ascii="Times New Roman" w:hAnsi="Times New Roman" w:cs="Times New Roman"/>
          <w:sz w:val="24"/>
          <w:szCs w:val="24"/>
          <w:lang w:val="en-US"/>
        </w:rPr>
        <w:t xml:space="preserve"> </w:t>
      </w:r>
      <w:proofErr w:type="spellStart"/>
      <w:r w:rsidR="00A147E7" w:rsidRPr="00D15B7C">
        <w:rPr>
          <w:rFonts w:ascii="Times New Roman" w:hAnsi="Times New Roman" w:cs="Times New Roman"/>
          <w:sz w:val="24"/>
          <w:szCs w:val="24"/>
          <w:lang w:val="en-US"/>
        </w:rPr>
        <w:t>es</w:t>
      </w:r>
      <w:proofErr w:type="spellEnd"/>
      <w:r w:rsidR="00A147E7" w:rsidRPr="00D15B7C">
        <w:rPr>
          <w:rFonts w:ascii="Times New Roman" w:hAnsi="Times New Roman" w:cs="Times New Roman"/>
          <w:sz w:val="24"/>
          <w:szCs w:val="24"/>
          <w:lang w:val="en-US"/>
        </w:rPr>
        <w:t xml:space="preserve"> </w:t>
      </w:r>
      <w:proofErr w:type="spellStart"/>
      <w:r w:rsidR="00A147E7" w:rsidRPr="00D15B7C">
        <w:rPr>
          <w:rFonts w:ascii="Times New Roman" w:hAnsi="Times New Roman" w:cs="Times New Roman"/>
          <w:sz w:val="24"/>
          <w:szCs w:val="24"/>
          <w:lang w:val="en-US"/>
        </w:rPr>
        <w:t>reforzado</w:t>
      </w:r>
      <w:proofErr w:type="spellEnd"/>
      <w:r w:rsidR="00A147E7" w:rsidRPr="00D15B7C">
        <w:rPr>
          <w:rFonts w:ascii="Times New Roman" w:hAnsi="Times New Roman" w:cs="Times New Roman"/>
          <w:sz w:val="24"/>
          <w:szCs w:val="24"/>
          <w:lang w:val="en-US"/>
        </w:rPr>
        <w:t xml:space="preserve"> </w:t>
      </w:r>
      <w:proofErr w:type="spellStart"/>
      <w:r w:rsidR="00A147E7" w:rsidRPr="00D15B7C">
        <w:rPr>
          <w:rFonts w:ascii="Times New Roman" w:hAnsi="Times New Roman" w:cs="Times New Roman"/>
          <w:sz w:val="24"/>
          <w:szCs w:val="24"/>
          <w:lang w:val="en-US"/>
        </w:rPr>
        <w:t>por</w:t>
      </w:r>
      <w:proofErr w:type="spellEnd"/>
      <w:r w:rsidR="00A147E7" w:rsidRPr="00D15B7C">
        <w:rPr>
          <w:rFonts w:ascii="Times New Roman" w:hAnsi="Times New Roman" w:cs="Times New Roman"/>
          <w:sz w:val="24"/>
          <w:szCs w:val="24"/>
          <w:lang w:val="en-US"/>
        </w:rPr>
        <w:t xml:space="preserve"> Duncan (2013: 1)</w:t>
      </w:r>
      <w:r w:rsidR="0090567A" w:rsidRPr="00D15B7C">
        <w:rPr>
          <w:rFonts w:ascii="Times New Roman" w:hAnsi="Times New Roman" w:cs="Times New Roman"/>
          <w:sz w:val="24"/>
          <w:szCs w:val="24"/>
          <w:lang w:val="en-US"/>
        </w:rPr>
        <w:t xml:space="preserve"> al </w:t>
      </w:r>
      <w:proofErr w:type="spellStart"/>
      <w:r w:rsidR="0090567A" w:rsidRPr="00D15B7C">
        <w:rPr>
          <w:rFonts w:ascii="Times New Roman" w:hAnsi="Times New Roman" w:cs="Times New Roman"/>
          <w:sz w:val="24"/>
          <w:szCs w:val="24"/>
          <w:lang w:val="en-US"/>
        </w:rPr>
        <w:t>señalar</w:t>
      </w:r>
      <w:proofErr w:type="spellEnd"/>
      <w:r w:rsidR="0090567A" w:rsidRPr="00D15B7C">
        <w:rPr>
          <w:rFonts w:ascii="Times New Roman" w:hAnsi="Times New Roman" w:cs="Times New Roman"/>
          <w:sz w:val="24"/>
          <w:szCs w:val="24"/>
          <w:lang w:val="en-US"/>
        </w:rPr>
        <w:t xml:space="preserve"> </w:t>
      </w:r>
      <w:proofErr w:type="spellStart"/>
      <w:r w:rsidR="0090567A" w:rsidRPr="00D15B7C">
        <w:rPr>
          <w:rFonts w:ascii="Times New Roman" w:hAnsi="Times New Roman" w:cs="Times New Roman"/>
          <w:sz w:val="24"/>
          <w:szCs w:val="24"/>
          <w:lang w:val="en-US"/>
        </w:rPr>
        <w:t>que</w:t>
      </w:r>
      <w:proofErr w:type="spellEnd"/>
      <w:r w:rsidR="0090567A" w:rsidRPr="00D15B7C">
        <w:rPr>
          <w:rFonts w:ascii="Times New Roman" w:hAnsi="Times New Roman" w:cs="Times New Roman"/>
          <w:sz w:val="24"/>
          <w:szCs w:val="24"/>
          <w:lang w:val="en-US"/>
        </w:rPr>
        <w:t xml:space="preserve"> “c</w:t>
      </w:r>
      <w:r w:rsidR="00A147E7" w:rsidRPr="00D15B7C">
        <w:rPr>
          <w:rFonts w:ascii="Times New Roman" w:hAnsi="Times New Roman" w:cs="Times New Roman"/>
          <w:sz w:val="24"/>
          <w:szCs w:val="24"/>
          <w:lang w:val="en-US"/>
        </w:rPr>
        <w:t>ompared to the confessional parties of pre-war Europe, Christian Democracy post-1945 was less closed and better placed to attract voters lacking strong church ties but nonetheless sympathetic to core values (e.g. class compromise, anti-communism) and policy ideas (e.g. social market economy)</w:t>
      </w:r>
      <w:r w:rsidR="0090567A" w:rsidRPr="00D15B7C">
        <w:rPr>
          <w:rFonts w:ascii="Times New Roman" w:hAnsi="Times New Roman" w:cs="Times New Roman"/>
          <w:sz w:val="24"/>
          <w:szCs w:val="24"/>
          <w:lang w:val="en-US"/>
        </w:rPr>
        <w:t>”.</w:t>
      </w:r>
      <w:r w:rsidR="00A147E7" w:rsidRPr="00D15B7C">
        <w:rPr>
          <w:rFonts w:ascii="Times New Roman" w:hAnsi="Times New Roman" w:cs="Times New Roman"/>
          <w:sz w:val="24"/>
          <w:szCs w:val="24"/>
          <w:lang w:val="en-US"/>
        </w:rPr>
        <w:t xml:space="preserve"> </w:t>
      </w:r>
      <w:r w:rsidR="00A4169B">
        <w:rPr>
          <w:rFonts w:ascii="Times New Roman" w:hAnsi="Times New Roman" w:cs="Times New Roman"/>
          <w:sz w:val="24"/>
          <w:szCs w:val="24"/>
        </w:rPr>
        <w:t xml:space="preserve">Estos partidos fueron más confesionales que los PDC creados con posterioridad a la Segunda Guerra Mundial, pero independiente de eso la base social de los PDC estuvo fuertemente determinada por el catolicismo. Tanto así, que según </w:t>
      </w:r>
      <w:r w:rsidR="00A4169B" w:rsidRPr="00234260">
        <w:rPr>
          <w:rFonts w:ascii="Times New Roman" w:hAnsi="Times New Roman" w:cs="Times New Roman"/>
          <w:sz w:val="24"/>
          <w:szCs w:val="24"/>
        </w:rPr>
        <w:t>Gottfried</w:t>
      </w:r>
      <w:r w:rsidR="00A4169B">
        <w:rPr>
          <w:rFonts w:ascii="Times New Roman" w:hAnsi="Times New Roman" w:cs="Times New Roman"/>
          <w:sz w:val="24"/>
          <w:szCs w:val="24"/>
        </w:rPr>
        <w:t xml:space="preserve"> (</w:t>
      </w:r>
      <w:r w:rsidR="00A4169B" w:rsidRPr="00234260">
        <w:rPr>
          <w:rFonts w:ascii="Times New Roman" w:hAnsi="Times New Roman" w:cs="Times New Roman"/>
          <w:sz w:val="24"/>
          <w:szCs w:val="24"/>
        </w:rPr>
        <w:t>2007</w:t>
      </w:r>
      <w:r w:rsidR="00A4169B">
        <w:rPr>
          <w:rFonts w:ascii="Times New Roman" w:hAnsi="Times New Roman" w:cs="Times New Roman"/>
          <w:sz w:val="24"/>
          <w:szCs w:val="24"/>
        </w:rPr>
        <w:t xml:space="preserve">) el debilitamiento de las identidades religiosas ha explicado sustantivamente el descenso electoral del </w:t>
      </w:r>
      <w:r w:rsidR="00A4169B" w:rsidRPr="0036614B">
        <w:rPr>
          <w:rFonts w:ascii="Times New Roman" w:hAnsi="Times New Roman" w:cs="Times New Roman"/>
          <w:sz w:val="24"/>
          <w:szCs w:val="24"/>
        </w:rPr>
        <w:t>PDC en Europa. El gran problema para los PDC, entonces, es que ese descenso del catolicismo es más fuerte en los segmentos más jóvenes de la población, por lo que en el largo plazo el desafío está en conquistar nuevos votantes más allá de su filiación religiosa (Duncan, 2013:3). Todo esto, sin perjuicio de que algunos PDC tengan como principal predictor de apoyo precisamente la filiación católica de los votantes. Ejemplo de aquello es el PDC en Bélgica (</w:t>
      </w:r>
      <w:proofErr w:type="spellStart"/>
      <w:r w:rsidR="009B44C7" w:rsidRPr="0036614B">
        <w:rPr>
          <w:rFonts w:ascii="Times New Roman" w:hAnsi="Times New Roman" w:cs="Times New Roman"/>
          <w:sz w:val="24"/>
          <w:szCs w:val="24"/>
        </w:rPr>
        <w:t>Botterman</w:t>
      </w:r>
      <w:proofErr w:type="spellEnd"/>
      <w:r w:rsidR="009B44C7" w:rsidRPr="0036614B">
        <w:rPr>
          <w:rFonts w:ascii="Times New Roman" w:hAnsi="Times New Roman" w:cs="Times New Roman"/>
          <w:sz w:val="24"/>
          <w:szCs w:val="24"/>
        </w:rPr>
        <w:t xml:space="preserve"> y </w:t>
      </w:r>
      <w:proofErr w:type="spellStart"/>
      <w:r w:rsidR="009B44C7" w:rsidRPr="0036614B">
        <w:rPr>
          <w:rFonts w:ascii="Times New Roman" w:hAnsi="Times New Roman" w:cs="Times New Roman"/>
          <w:sz w:val="24"/>
          <w:szCs w:val="24"/>
        </w:rPr>
        <w:t>Hooghe</w:t>
      </w:r>
      <w:proofErr w:type="spellEnd"/>
      <w:r w:rsidR="00A4169B" w:rsidRPr="0036614B">
        <w:rPr>
          <w:rFonts w:ascii="Times New Roman" w:hAnsi="Times New Roman" w:cs="Times New Roman"/>
          <w:sz w:val="24"/>
          <w:szCs w:val="24"/>
        </w:rPr>
        <w:t>, 2012).</w:t>
      </w:r>
    </w:p>
    <w:p w:rsidR="009B44C7" w:rsidRDefault="009B44C7" w:rsidP="00A4169B">
      <w:pPr>
        <w:shd w:val="clear" w:color="auto" w:fill="FCFCFC"/>
        <w:spacing w:after="14" w:line="240" w:lineRule="auto"/>
        <w:textAlignment w:val="center"/>
        <w:rPr>
          <w:rFonts w:ascii="Helvetica" w:hAnsi="Helvetica"/>
          <w:color w:val="333333"/>
          <w:sz w:val="10"/>
          <w:szCs w:val="10"/>
        </w:rPr>
      </w:pPr>
    </w:p>
    <w:p w:rsidR="007E25E8" w:rsidRDefault="0020220C" w:rsidP="00A413A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D663E8">
        <w:rPr>
          <w:rFonts w:ascii="Times New Roman" w:hAnsi="Times New Roman" w:cs="Times New Roman"/>
          <w:sz w:val="24"/>
          <w:szCs w:val="24"/>
        </w:rPr>
        <w:t>segundo</w:t>
      </w:r>
      <w:r>
        <w:rPr>
          <w:rFonts w:ascii="Times New Roman" w:hAnsi="Times New Roman" w:cs="Times New Roman"/>
          <w:sz w:val="24"/>
          <w:szCs w:val="24"/>
        </w:rPr>
        <w:t xml:space="preserve"> lugar, también se destaca la fuerza de los PDC en las zonas rurales, en especial por el plan de reformas agrarias que se impulsaron en la región</w:t>
      </w:r>
      <w:r w:rsidR="00A147E7">
        <w:rPr>
          <w:rFonts w:ascii="Times New Roman" w:hAnsi="Times New Roman" w:cs="Times New Roman"/>
          <w:sz w:val="24"/>
          <w:szCs w:val="24"/>
        </w:rPr>
        <w:t xml:space="preserve"> y que en el caso de Chile fue complementado por un proceso de sindicalización campesina.</w:t>
      </w:r>
      <w:r>
        <w:rPr>
          <w:rFonts w:ascii="Times New Roman" w:hAnsi="Times New Roman" w:cs="Times New Roman"/>
          <w:sz w:val="24"/>
          <w:szCs w:val="24"/>
        </w:rPr>
        <w:t xml:space="preserve"> </w:t>
      </w:r>
      <w:r w:rsidR="00A147E7" w:rsidRPr="00A147E7">
        <w:rPr>
          <w:rFonts w:ascii="Times New Roman" w:hAnsi="Times New Roman" w:cs="Times New Roman"/>
          <w:sz w:val="24"/>
          <w:szCs w:val="24"/>
          <w:lang w:val="en-US"/>
        </w:rPr>
        <w:t>“Although not formed around the basis of the rural–urban cleavage, Christian Democrats have also tended to draw strong support from voters living in rural areas with a corresponding weakness in larger urban areas” (Duncan 2013: 4).</w:t>
      </w:r>
      <w:r w:rsidR="005F26DE">
        <w:rPr>
          <w:rFonts w:ascii="Times New Roman" w:hAnsi="Times New Roman" w:cs="Times New Roman"/>
          <w:sz w:val="24"/>
          <w:szCs w:val="24"/>
          <w:lang w:val="en-US"/>
        </w:rPr>
        <w:t xml:space="preserve"> </w:t>
      </w:r>
      <w:proofErr w:type="spellStart"/>
      <w:r w:rsidR="005F26DE" w:rsidRPr="005F26DE">
        <w:rPr>
          <w:rFonts w:ascii="Times New Roman" w:hAnsi="Times New Roman" w:cs="Times New Roman"/>
          <w:sz w:val="24"/>
          <w:szCs w:val="24"/>
        </w:rPr>
        <w:t>Scully</w:t>
      </w:r>
      <w:proofErr w:type="spellEnd"/>
      <w:r w:rsidR="005F26DE" w:rsidRPr="005F26DE">
        <w:rPr>
          <w:rFonts w:ascii="Times New Roman" w:hAnsi="Times New Roman" w:cs="Times New Roman"/>
          <w:sz w:val="24"/>
          <w:szCs w:val="24"/>
        </w:rPr>
        <w:t xml:space="preserve"> (1992) asocia el plan reformista del PDC con la f</w:t>
      </w:r>
      <w:r w:rsidR="005F26DE">
        <w:rPr>
          <w:rFonts w:ascii="Times New Roman" w:hAnsi="Times New Roman" w:cs="Times New Roman"/>
          <w:sz w:val="24"/>
          <w:szCs w:val="24"/>
        </w:rPr>
        <w:t>ractura urbano/rural que caracterizó la política chilena desde mediados de los ’50 y que explica, al menos parcialmente, la emergencia y consolidación del PDC como un partido de centro programático en reemplazo del Partido Radical.</w:t>
      </w:r>
    </w:p>
    <w:p w:rsidR="00C570C9" w:rsidRDefault="00C570C9" w:rsidP="00A413A1">
      <w:pPr>
        <w:autoSpaceDE w:val="0"/>
        <w:autoSpaceDN w:val="0"/>
        <w:adjustRightInd w:val="0"/>
        <w:spacing w:after="0" w:line="240" w:lineRule="auto"/>
        <w:jc w:val="both"/>
        <w:rPr>
          <w:rFonts w:ascii="Times New Roman" w:hAnsi="Times New Roman" w:cs="Times New Roman"/>
          <w:sz w:val="24"/>
          <w:szCs w:val="24"/>
        </w:rPr>
      </w:pPr>
    </w:p>
    <w:p w:rsidR="00D663E8" w:rsidRPr="00EC1694" w:rsidRDefault="00D663E8" w:rsidP="00D663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tercera dimensión que define los apoyos al PDC corresponde al posicionamiento ideológico de los votantes. En Europa Central los PDC emergieron- en el contexto de la Posguerra- como partidos opositores al comunismo y a los nacionalismos. En América Latina, en tanto, los PDC </w:t>
      </w:r>
      <w:r w:rsidR="00946DAA">
        <w:rPr>
          <w:rFonts w:ascii="Times New Roman" w:hAnsi="Times New Roman" w:cs="Times New Roman"/>
          <w:sz w:val="24"/>
          <w:szCs w:val="24"/>
        </w:rPr>
        <w:t>surgieron</w:t>
      </w:r>
      <w:r>
        <w:rPr>
          <w:rFonts w:ascii="Times New Roman" w:hAnsi="Times New Roman" w:cs="Times New Roman"/>
          <w:sz w:val="24"/>
          <w:szCs w:val="24"/>
        </w:rPr>
        <w:t xml:space="preserve"> como terceras vías frente a los proyectos </w:t>
      </w:r>
      <w:r w:rsidR="00787D29">
        <w:rPr>
          <w:rFonts w:ascii="Times New Roman" w:hAnsi="Times New Roman" w:cs="Times New Roman"/>
          <w:sz w:val="24"/>
          <w:szCs w:val="24"/>
        </w:rPr>
        <w:t xml:space="preserve">de </w:t>
      </w:r>
      <w:r w:rsidR="00CF263C">
        <w:rPr>
          <w:rFonts w:ascii="Times New Roman" w:hAnsi="Times New Roman" w:cs="Times New Roman"/>
          <w:sz w:val="24"/>
          <w:szCs w:val="24"/>
        </w:rPr>
        <w:t>izquierda</w:t>
      </w:r>
      <w:r>
        <w:rPr>
          <w:rFonts w:ascii="Times New Roman" w:hAnsi="Times New Roman" w:cs="Times New Roman"/>
          <w:sz w:val="24"/>
          <w:szCs w:val="24"/>
        </w:rPr>
        <w:t xml:space="preserve"> y de derecha</w:t>
      </w:r>
      <w:r w:rsidR="00CF263C">
        <w:rPr>
          <w:rFonts w:ascii="Times New Roman" w:hAnsi="Times New Roman" w:cs="Times New Roman"/>
          <w:sz w:val="24"/>
          <w:szCs w:val="24"/>
        </w:rPr>
        <w:t xml:space="preserve"> y, más específicamente, tomaron una opción intermedia entre los extremos del individualismo liberal y </w:t>
      </w:r>
      <w:r w:rsidR="00787D29">
        <w:rPr>
          <w:rFonts w:ascii="Times New Roman" w:hAnsi="Times New Roman" w:cs="Times New Roman"/>
          <w:sz w:val="24"/>
          <w:szCs w:val="24"/>
        </w:rPr>
        <w:t>d</w:t>
      </w:r>
      <w:r w:rsidR="00CF263C">
        <w:rPr>
          <w:rFonts w:ascii="Times New Roman" w:hAnsi="Times New Roman" w:cs="Times New Roman"/>
          <w:sz w:val="24"/>
          <w:szCs w:val="24"/>
        </w:rPr>
        <w:t>el socialismo colectivo (</w:t>
      </w:r>
      <w:r w:rsidR="00BC0B85">
        <w:rPr>
          <w:rFonts w:ascii="Times New Roman" w:hAnsi="Times New Roman" w:cs="Times New Roman"/>
          <w:sz w:val="24"/>
          <w:szCs w:val="24"/>
        </w:rPr>
        <w:t>Sigmund</w:t>
      </w:r>
      <w:r w:rsidR="00CF263C">
        <w:rPr>
          <w:rFonts w:ascii="Times New Roman" w:hAnsi="Times New Roman" w:cs="Times New Roman"/>
          <w:sz w:val="24"/>
          <w:szCs w:val="24"/>
        </w:rPr>
        <w:t xml:space="preserve">, </w:t>
      </w:r>
      <w:r w:rsidR="00BC0B85">
        <w:rPr>
          <w:rFonts w:ascii="Times New Roman" w:hAnsi="Times New Roman" w:cs="Times New Roman"/>
          <w:sz w:val="24"/>
          <w:szCs w:val="24"/>
        </w:rPr>
        <w:t>2003</w:t>
      </w:r>
      <w:r w:rsidR="00CF263C">
        <w:rPr>
          <w:rFonts w:ascii="Times New Roman" w:hAnsi="Times New Roman" w:cs="Times New Roman"/>
          <w:sz w:val="24"/>
          <w:szCs w:val="24"/>
        </w:rPr>
        <w:t xml:space="preserve">: 64). </w:t>
      </w:r>
      <w:r>
        <w:rPr>
          <w:rFonts w:ascii="Times New Roman" w:hAnsi="Times New Roman" w:cs="Times New Roman"/>
          <w:sz w:val="24"/>
          <w:szCs w:val="24"/>
        </w:rPr>
        <w:t xml:space="preserve">Además, en varios países de la región los PDC encabezaron los procesos de transición a la democrática luego </w:t>
      </w:r>
      <w:r>
        <w:rPr>
          <w:rFonts w:ascii="Times New Roman" w:hAnsi="Times New Roman" w:cs="Times New Roman"/>
          <w:sz w:val="24"/>
          <w:szCs w:val="24"/>
        </w:rPr>
        <w:lastRenderedPageBreak/>
        <w:t xml:space="preserve">de los autoritarismos. </w:t>
      </w:r>
      <w:r w:rsidRPr="00A147E7">
        <w:rPr>
          <w:rFonts w:ascii="Times New Roman" w:hAnsi="Times New Roman" w:cs="Times New Roman"/>
          <w:sz w:val="24"/>
          <w:szCs w:val="24"/>
          <w:lang w:val="en-US"/>
        </w:rPr>
        <w:t xml:space="preserve">De </w:t>
      </w:r>
      <w:proofErr w:type="spellStart"/>
      <w:r w:rsidRPr="00A147E7">
        <w:rPr>
          <w:rFonts w:ascii="Times New Roman" w:hAnsi="Times New Roman" w:cs="Times New Roman"/>
          <w:sz w:val="24"/>
          <w:szCs w:val="24"/>
          <w:lang w:val="en-US"/>
        </w:rPr>
        <w:t>acuerdo</w:t>
      </w:r>
      <w:proofErr w:type="spellEnd"/>
      <w:r w:rsidRPr="00A147E7">
        <w:rPr>
          <w:rFonts w:ascii="Times New Roman" w:hAnsi="Times New Roman" w:cs="Times New Roman"/>
          <w:sz w:val="24"/>
          <w:szCs w:val="24"/>
          <w:lang w:val="en-US"/>
        </w:rPr>
        <w:t xml:space="preserve"> a Gottfried (2007), </w:t>
      </w:r>
      <w:r w:rsidRPr="007E25E8">
        <w:rPr>
          <w:rFonts w:ascii="Times New Roman" w:hAnsi="Times New Roman" w:cs="Times New Roman"/>
          <w:sz w:val="24"/>
          <w:szCs w:val="24"/>
          <w:lang w:val="en-US"/>
        </w:rPr>
        <w:t>“</w:t>
      </w:r>
      <w:r>
        <w:rPr>
          <w:rFonts w:ascii="Times New Roman" w:hAnsi="Times New Roman" w:cs="Times New Roman"/>
          <w:sz w:val="24"/>
          <w:szCs w:val="24"/>
          <w:lang w:val="en-US"/>
        </w:rPr>
        <w:t>a</w:t>
      </w:r>
      <w:r w:rsidRPr="007E25E8">
        <w:rPr>
          <w:rFonts w:ascii="Times New Roman" w:hAnsi="Times New Roman" w:cs="Times New Roman"/>
          <w:sz w:val="24"/>
          <w:szCs w:val="24"/>
          <w:lang w:val="en-US"/>
        </w:rPr>
        <w:t xml:space="preserve">lmost all of these Christian Democratic parties were deliberately centrist. They built their base by incorporating parties and factions from the center and right, without allowing themselves to be associated with ‘‘rightwing extremism’’ (Gottfried, 2007: 13). </w:t>
      </w:r>
      <w:r w:rsidRPr="00A413A1">
        <w:rPr>
          <w:rFonts w:ascii="Times New Roman" w:hAnsi="Times New Roman" w:cs="Times New Roman"/>
          <w:sz w:val="24"/>
          <w:szCs w:val="24"/>
        </w:rPr>
        <w:t xml:space="preserve">Esto, derivado de la oposición del PDC al comunismo en el contexto de la Posguerra. Adicionalmente, los PDC se propusieron la reconstrucción económica y la generación de un régimen político democrático. Por eso mismo, no resulta sorprendente la posición de centro de los PDC en contextos de alta polarización programática. </w:t>
      </w:r>
    </w:p>
    <w:p w:rsidR="00D663E8" w:rsidRPr="00EC1694" w:rsidRDefault="00D663E8" w:rsidP="00A413A1">
      <w:pPr>
        <w:autoSpaceDE w:val="0"/>
        <w:autoSpaceDN w:val="0"/>
        <w:adjustRightInd w:val="0"/>
        <w:spacing w:after="0" w:line="240" w:lineRule="auto"/>
        <w:jc w:val="both"/>
        <w:rPr>
          <w:rFonts w:ascii="Times New Roman" w:hAnsi="Times New Roman" w:cs="Times New Roman"/>
          <w:sz w:val="24"/>
          <w:szCs w:val="24"/>
        </w:rPr>
      </w:pPr>
    </w:p>
    <w:p w:rsidR="002653D9" w:rsidRPr="00810B23" w:rsidRDefault="00810B23" w:rsidP="00810B23">
      <w:pPr>
        <w:pStyle w:val="Sinespaciado"/>
        <w:jc w:val="both"/>
        <w:rPr>
          <w:rFonts w:ascii="Times New Roman" w:hAnsi="Times New Roman" w:cs="Times New Roman"/>
          <w:b/>
          <w:sz w:val="24"/>
          <w:szCs w:val="24"/>
        </w:rPr>
      </w:pPr>
      <w:r w:rsidRPr="00810B23">
        <w:rPr>
          <w:rFonts w:ascii="Times New Roman" w:hAnsi="Times New Roman" w:cs="Times New Roman"/>
          <w:b/>
          <w:sz w:val="24"/>
          <w:szCs w:val="24"/>
        </w:rPr>
        <w:t>Metodología</w:t>
      </w:r>
    </w:p>
    <w:p w:rsidR="00810B23" w:rsidRDefault="00810B23" w:rsidP="00810B23">
      <w:pPr>
        <w:pStyle w:val="Sinespaciado"/>
        <w:jc w:val="both"/>
        <w:rPr>
          <w:rFonts w:ascii="Times New Roman" w:hAnsi="Times New Roman" w:cs="Times New Roman"/>
          <w:sz w:val="24"/>
          <w:szCs w:val="24"/>
        </w:rPr>
      </w:pPr>
      <w:r w:rsidRPr="00810B23">
        <w:rPr>
          <w:rFonts w:ascii="Times New Roman" w:hAnsi="Times New Roman" w:cs="Times New Roman"/>
          <w:sz w:val="24"/>
          <w:szCs w:val="24"/>
        </w:rPr>
        <w:t xml:space="preserve">Para probar las tres hipótesis utilizamos </w:t>
      </w:r>
      <w:r>
        <w:rPr>
          <w:rFonts w:ascii="Times New Roman" w:hAnsi="Times New Roman" w:cs="Times New Roman"/>
          <w:sz w:val="24"/>
          <w:szCs w:val="24"/>
        </w:rPr>
        <w:t xml:space="preserve">datos individuales y agregados a nivel comunal. Los datos individuales fueron extraídos de las encuestas de Eduardo </w:t>
      </w:r>
      <w:proofErr w:type="spellStart"/>
      <w:r>
        <w:rPr>
          <w:rFonts w:ascii="Times New Roman" w:hAnsi="Times New Roman" w:cs="Times New Roman"/>
          <w:sz w:val="24"/>
          <w:szCs w:val="24"/>
        </w:rPr>
        <w:t>Hamuy</w:t>
      </w:r>
      <w:proofErr w:type="spellEnd"/>
      <w:r>
        <w:rPr>
          <w:rFonts w:ascii="Times New Roman" w:hAnsi="Times New Roman" w:cs="Times New Roman"/>
          <w:sz w:val="24"/>
          <w:szCs w:val="24"/>
        </w:rPr>
        <w:t>, que se</w:t>
      </w:r>
      <w:r w:rsidR="00E011D1">
        <w:rPr>
          <w:rFonts w:ascii="Times New Roman" w:hAnsi="Times New Roman" w:cs="Times New Roman"/>
          <w:sz w:val="24"/>
          <w:szCs w:val="24"/>
        </w:rPr>
        <w:t xml:space="preserve"> aplicaron en Santiago </w:t>
      </w:r>
      <w:r>
        <w:rPr>
          <w:rFonts w:ascii="Times New Roman" w:hAnsi="Times New Roman" w:cs="Times New Roman"/>
          <w:sz w:val="24"/>
          <w:szCs w:val="24"/>
        </w:rPr>
        <w:t>desde 195</w:t>
      </w:r>
      <w:r w:rsidR="00647546">
        <w:rPr>
          <w:rFonts w:ascii="Times New Roman" w:hAnsi="Times New Roman" w:cs="Times New Roman"/>
          <w:sz w:val="24"/>
          <w:szCs w:val="24"/>
        </w:rPr>
        <w:t>8</w:t>
      </w:r>
      <w:r>
        <w:rPr>
          <w:rFonts w:ascii="Times New Roman" w:hAnsi="Times New Roman" w:cs="Times New Roman"/>
          <w:sz w:val="24"/>
          <w:szCs w:val="24"/>
        </w:rPr>
        <w:t xml:space="preserve"> hasta 1973. Desde 1990, en tanto, hacemos uso de los datos suministrados por el </w:t>
      </w:r>
      <w:r w:rsidR="00E011D1">
        <w:rPr>
          <w:rFonts w:ascii="Times New Roman" w:hAnsi="Times New Roman" w:cs="Times New Roman"/>
          <w:sz w:val="24"/>
          <w:szCs w:val="24"/>
        </w:rPr>
        <w:t>CEP</w:t>
      </w:r>
      <w:r>
        <w:rPr>
          <w:rFonts w:ascii="Times New Roman" w:hAnsi="Times New Roman" w:cs="Times New Roman"/>
          <w:sz w:val="24"/>
          <w:szCs w:val="24"/>
        </w:rPr>
        <w:t xml:space="preserve"> con dos a tres mediciones por año. </w:t>
      </w:r>
      <w:r w:rsidR="0032222C">
        <w:rPr>
          <w:rFonts w:ascii="Times New Roman" w:hAnsi="Times New Roman" w:cs="Times New Roman"/>
          <w:sz w:val="24"/>
          <w:szCs w:val="24"/>
        </w:rPr>
        <w:t>Los datos agregados a nivel comunal incluyen la votación del PDC para elecciones legislativas y presidenciales, junto con la caracterización sociodemográfica de las comunas especialmente en términos de ruralidad.</w:t>
      </w:r>
    </w:p>
    <w:p w:rsidR="0032222C" w:rsidRDefault="0032222C" w:rsidP="00810B23">
      <w:pPr>
        <w:pStyle w:val="Sinespaciado"/>
        <w:jc w:val="both"/>
        <w:rPr>
          <w:rFonts w:ascii="Times New Roman" w:hAnsi="Times New Roman" w:cs="Times New Roman"/>
          <w:sz w:val="24"/>
          <w:szCs w:val="24"/>
        </w:rPr>
      </w:pPr>
    </w:p>
    <w:p w:rsidR="00037478" w:rsidRDefault="00E554D7" w:rsidP="00810B23">
      <w:pPr>
        <w:pStyle w:val="Sinespaciado"/>
        <w:jc w:val="both"/>
        <w:rPr>
          <w:rFonts w:ascii="Times New Roman" w:hAnsi="Times New Roman" w:cs="Times New Roman"/>
          <w:sz w:val="24"/>
          <w:szCs w:val="24"/>
        </w:rPr>
      </w:pPr>
      <w:r>
        <w:rPr>
          <w:rFonts w:ascii="Times New Roman" w:hAnsi="Times New Roman" w:cs="Times New Roman"/>
          <w:sz w:val="24"/>
          <w:szCs w:val="24"/>
        </w:rPr>
        <w:t>Analizamos los datos</w:t>
      </w:r>
      <w:r w:rsidR="00256A21">
        <w:rPr>
          <w:rFonts w:ascii="Times New Roman" w:hAnsi="Times New Roman" w:cs="Times New Roman"/>
          <w:sz w:val="24"/>
          <w:szCs w:val="24"/>
        </w:rPr>
        <w:t xml:space="preserve"> de manera </w:t>
      </w:r>
      <w:r>
        <w:rPr>
          <w:rFonts w:ascii="Times New Roman" w:hAnsi="Times New Roman" w:cs="Times New Roman"/>
          <w:sz w:val="24"/>
          <w:szCs w:val="24"/>
        </w:rPr>
        <w:t>descriptiva e inferencial. En este último caso</w:t>
      </w:r>
      <w:r w:rsidR="00256A21">
        <w:rPr>
          <w:rFonts w:ascii="Times New Roman" w:hAnsi="Times New Roman" w:cs="Times New Roman"/>
          <w:sz w:val="24"/>
          <w:szCs w:val="24"/>
        </w:rPr>
        <w:t xml:space="preserve">, reportamos los resultados de algunos modelos estadísticos de regresión </w:t>
      </w:r>
      <w:proofErr w:type="spellStart"/>
      <w:r w:rsidR="00256A21" w:rsidRPr="00256A21">
        <w:rPr>
          <w:rFonts w:ascii="Times New Roman" w:hAnsi="Times New Roman" w:cs="Times New Roman"/>
          <w:i/>
          <w:sz w:val="24"/>
          <w:szCs w:val="24"/>
        </w:rPr>
        <w:t>probit</w:t>
      </w:r>
      <w:proofErr w:type="spellEnd"/>
      <w:r w:rsidR="00256A21">
        <w:rPr>
          <w:rFonts w:ascii="Times New Roman" w:hAnsi="Times New Roman" w:cs="Times New Roman"/>
          <w:sz w:val="24"/>
          <w:szCs w:val="24"/>
        </w:rPr>
        <w:t xml:space="preserve"> (para el análisis de los datos de encuestas) y modelos estadísticos de regresión lineal (para el análisis de los datos agregados a nivel comunal). Nuestra estrategia expositiva consiste en ir evaluando cada hipótesis de manera independiente, y explicando los resultados no sólo en función de los coeficientes reportados por los modelos, sino que </w:t>
      </w:r>
      <w:r w:rsidR="00037478">
        <w:rPr>
          <w:rFonts w:ascii="Times New Roman" w:hAnsi="Times New Roman" w:cs="Times New Roman"/>
          <w:sz w:val="24"/>
          <w:szCs w:val="24"/>
        </w:rPr>
        <w:t xml:space="preserve">también de acuerdo a los hitos históricos que marcaron la trayectoria del PDC. </w:t>
      </w:r>
    </w:p>
    <w:p w:rsidR="00286DC2" w:rsidRDefault="00286DC2" w:rsidP="00810B23">
      <w:pPr>
        <w:pStyle w:val="Sinespaciado"/>
        <w:jc w:val="both"/>
        <w:rPr>
          <w:rFonts w:ascii="Times New Roman" w:hAnsi="Times New Roman" w:cs="Times New Roman"/>
          <w:sz w:val="24"/>
          <w:szCs w:val="24"/>
        </w:rPr>
      </w:pPr>
    </w:p>
    <w:p w:rsidR="0032222C" w:rsidRPr="00810B23" w:rsidRDefault="00037478" w:rsidP="00810B23">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hecho de evaluar cada hipótesis de manera independiente no implica restringir las interpretaciones a un análisis bivariado. Simplemente, </w:t>
      </w:r>
      <w:r w:rsidR="00A161BB">
        <w:rPr>
          <w:rFonts w:ascii="Times New Roman" w:hAnsi="Times New Roman" w:cs="Times New Roman"/>
          <w:sz w:val="24"/>
          <w:szCs w:val="24"/>
        </w:rPr>
        <w:t xml:space="preserve">es una cuestión de orden. Cada prueba de hipótesis será acompañada también de un análisis multivariado a fin de medir correctamente el efecto de cada variable independiente controlada por otras variables adicionales. </w:t>
      </w:r>
      <w:r w:rsidR="00F13007">
        <w:rPr>
          <w:rFonts w:ascii="Times New Roman" w:hAnsi="Times New Roman" w:cs="Times New Roman"/>
          <w:sz w:val="24"/>
          <w:szCs w:val="24"/>
        </w:rPr>
        <w:t xml:space="preserve">Para las hipótesis 1 y 2, se muestran los resultados a nivel descriptivo, cerrando el análisis de ambas mediante un análisis inferencial basado en encuestas de opinión. La hipótesis 3- relativa a ruralidad- será testeada de acuerdo a datos agregados a nivel comunal, calculando el porcentaje de población rural de acuerdo a los censos. </w:t>
      </w:r>
    </w:p>
    <w:p w:rsidR="00286DC2" w:rsidRDefault="00286DC2" w:rsidP="00286DC2">
      <w:pPr>
        <w:pStyle w:val="Sinespaciado"/>
        <w:jc w:val="both"/>
        <w:rPr>
          <w:rFonts w:ascii="Times New Roman" w:hAnsi="Times New Roman" w:cs="Times New Roman"/>
          <w:b/>
          <w:sz w:val="24"/>
          <w:szCs w:val="24"/>
        </w:rPr>
      </w:pPr>
    </w:p>
    <w:p w:rsidR="00524D8B" w:rsidRDefault="00524D8B" w:rsidP="00286DC2">
      <w:pPr>
        <w:pStyle w:val="Sinespaciado"/>
        <w:jc w:val="both"/>
        <w:rPr>
          <w:rFonts w:ascii="Times New Roman" w:hAnsi="Times New Roman" w:cs="Times New Roman"/>
          <w:b/>
          <w:sz w:val="24"/>
          <w:szCs w:val="24"/>
        </w:rPr>
      </w:pPr>
    </w:p>
    <w:p w:rsidR="00524D8B" w:rsidRDefault="00524D8B" w:rsidP="00286DC2">
      <w:pPr>
        <w:pStyle w:val="Sinespaciado"/>
        <w:jc w:val="both"/>
        <w:rPr>
          <w:rFonts w:ascii="Times New Roman" w:hAnsi="Times New Roman" w:cs="Times New Roman"/>
          <w:b/>
          <w:sz w:val="24"/>
          <w:szCs w:val="24"/>
        </w:rPr>
      </w:pPr>
    </w:p>
    <w:p w:rsidR="00524D8B" w:rsidRDefault="00524D8B" w:rsidP="00286DC2">
      <w:pPr>
        <w:pStyle w:val="Sinespaciado"/>
        <w:jc w:val="both"/>
        <w:rPr>
          <w:rFonts w:ascii="Times New Roman" w:hAnsi="Times New Roman" w:cs="Times New Roman"/>
          <w:b/>
          <w:sz w:val="24"/>
          <w:szCs w:val="24"/>
        </w:rPr>
      </w:pPr>
    </w:p>
    <w:p w:rsidR="00524D8B" w:rsidRDefault="00524D8B" w:rsidP="00286DC2">
      <w:pPr>
        <w:pStyle w:val="Sinespaciado"/>
        <w:jc w:val="both"/>
        <w:rPr>
          <w:rFonts w:ascii="Times New Roman" w:hAnsi="Times New Roman" w:cs="Times New Roman"/>
          <w:b/>
          <w:sz w:val="24"/>
          <w:szCs w:val="24"/>
        </w:rPr>
      </w:pPr>
    </w:p>
    <w:p w:rsidR="00E011D1" w:rsidRDefault="00E011D1" w:rsidP="00286DC2">
      <w:pPr>
        <w:pStyle w:val="Sinespaciado"/>
        <w:jc w:val="both"/>
        <w:rPr>
          <w:rFonts w:ascii="Times New Roman" w:hAnsi="Times New Roman" w:cs="Times New Roman"/>
          <w:b/>
          <w:sz w:val="24"/>
          <w:szCs w:val="24"/>
        </w:rPr>
      </w:pPr>
    </w:p>
    <w:p w:rsidR="00E011D1" w:rsidRDefault="00E011D1" w:rsidP="00286DC2">
      <w:pPr>
        <w:pStyle w:val="Sinespaciado"/>
        <w:jc w:val="both"/>
        <w:rPr>
          <w:rFonts w:ascii="Times New Roman" w:hAnsi="Times New Roman" w:cs="Times New Roman"/>
          <w:b/>
          <w:sz w:val="24"/>
          <w:szCs w:val="24"/>
        </w:rPr>
      </w:pPr>
    </w:p>
    <w:p w:rsidR="00647546" w:rsidRDefault="00647546" w:rsidP="00286DC2">
      <w:pPr>
        <w:pStyle w:val="Sinespaciado"/>
        <w:jc w:val="both"/>
        <w:rPr>
          <w:rFonts w:ascii="Times New Roman" w:hAnsi="Times New Roman" w:cs="Times New Roman"/>
          <w:b/>
          <w:sz w:val="24"/>
          <w:szCs w:val="24"/>
        </w:rPr>
      </w:pPr>
    </w:p>
    <w:p w:rsidR="00647546" w:rsidRDefault="00647546" w:rsidP="00286DC2">
      <w:pPr>
        <w:pStyle w:val="Sinespaciado"/>
        <w:jc w:val="both"/>
        <w:rPr>
          <w:rFonts w:ascii="Times New Roman" w:hAnsi="Times New Roman" w:cs="Times New Roman"/>
          <w:b/>
          <w:sz w:val="24"/>
          <w:szCs w:val="24"/>
        </w:rPr>
      </w:pPr>
    </w:p>
    <w:p w:rsidR="00647546" w:rsidRDefault="00647546" w:rsidP="00286DC2">
      <w:pPr>
        <w:pStyle w:val="Sinespaciado"/>
        <w:jc w:val="both"/>
        <w:rPr>
          <w:rFonts w:ascii="Times New Roman" w:hAnsi="Times New Roman" w:cs="Times New Roman"/>
          <w:b/>
          <w:sz w:val="24"/>
          <w:szCs w:val="24"/>
        </w:rPr>
      </w:pPr>
    </w:p>
    <w:p w:rsidR="00E011D1" w:rsidRDefault="00E011D1" w:rsidP="00286DC2">
      <w:pPr>
        <w:pStyle w:val="Sinespaciado"/>
        <w:jc w:val="both"/>
        <w:rPr>
          <w:rFonts w:ascii="Times New Roman" w:hAnsi="Times New Roman" w:cs="Times New Roman"/>
          <w:b/>
          <w:sz w:val="24"/>
          <w:szCs w:val="24"/>
        </w:rPr>
      </w:pPr>
    </w:p>
    <w:p w:rsidR="00524D8B" w:rsidRDefault="00524D8B" w:rsidP="00286DC2">
      <w:pPr>
        <w:pStyle w:val="Sinespaciado"/>
        <w:jc w:val="both"/>
        <w:rPr>
          <w:rFonts w:ascii="Times New Roman" w:hAnsi="Times New Roman" w:cs="Times New Roman"/>
          <w:b/>
          <w:sz w:val="24"/>
          <w:szCs w:val="24"/>
        </w:rPr>
      </w:pPr>
    </w:p>
    <w:p w:rsidR="00A164F9" w:rsidRDefault="00A164F9" w:rsidP="00286DC2">
      <w:pPr>
        <w:pStyle w:val="Sinespaciado"/>
        <w:jc w:val="both"/>
        <w:rPr>
          <w:rFonts w:ascii="Times New Roman" w:hAnsi="Times New Roman" w:cs="Times New Roman"/>
          <w:b/>
          <w:sz w:val="24"/>
          <w:szCs w:val="24"/>
        </w:rPr>
      </w:pPr>
    </w:p>
    <w:p w:rsidR="00012E5C" w:rsidRPr="00286DC2" w:rsidRDefault="0038212D" w:rsidP="00286DC2">
      <w:pPr>
        <w:pStyle w:val="Sinespaciado"/>
        <w:jc w:val="both"/>
        <w:rPr>
          <w:rFonts w:ascii="Times New Roman" w:hAnsi="Times New Roman" w:cs="Times New Roman"/>
          <w:b/>
          <w:sz w:val="24"/>
          <w:szCs w:val="24"/>
        </w:rPr>
      </w:pPr>
      <w:r>
        <w:rPr>
          <w:rFonts w:ascii="Times New Roman" w:hAnsi="Times New Roman" w:cs="Times New Roman"/>
          <w:b/>
          <w:sz w:val="24"/>
          <w:szCs w:val="24"/>
        </w:rPr>
        <w:lastRenderedPageBreak/>
        <w:t>Hipótesis 1: ¿Un partido de católicos?</w:t>
      </w:r>
    </w:p>
    <w:p w:rsidR="006F7AA5" w:rsidRDefault="00012E5C" w:rsidP="006F7AA5">
      <w:pPr>
        <w:pStyle w:val="Sinespaciado"/>
        <w:jc w:val="both"/>
        <w:rPr>
          <w:rFonts w:ascii="Times New Roman" w:hAnsi="Times New Roman" w:cs="Times New Roman"/>
          <w:sz w:val="24"/>
          <w:szCs w:val="24"/>
        </w:rPr>
      </w:pPr>
      <w:r w:rsidRPr="00286DC2">
        <w:rPr>
          <w:rFonts w:ascii="Times New Roman" w:hAnsi="Times New Roman" w:cs="Times New Roman"/>
          <w:sz w:val="24"/>
          <w:szCs w:val="24"/>
        </w:rPr>
        <w:t xml:space="preserve">El movimiento social cristiano chileno </w:t>
      </w:r>
      <w:r w:rsidR="00647546">
        <w:rPr>
          <w:rFonts w:ascii="Times New Roman" w:hAnsi="Times New Roman" w:cs="Times New Roman"/>
          <w:sz w:val="24"/>
          <w:szCs w:val="24"/>
        </w:rPr>
        <w:t>surgió a</w:t>
      </w:r>
      <w:r w:rsidR="00286DC2">
        <w:rPr>
          <w:rFonts w:ascii="Times New Roman" w:hAnsi="Times New Roman" w:cs="Times New Roman"/>
          <w:sz w:val="24"/>
          <w:szCs w:val="24"/>
        </w:rPr>
        <w:t xml:space="preserve"> inicios de los ’30 cuando un grupo de jóvenes</w:t>
      </w:r>
      <w:r w:rsidRPr="00286DC2">
        <w:rPr>
          <w:rFonts w:ascii="Times New Roman" w:hAnsi="Times New Roman" w:cs="Times New Roman"/>
          <w:sz w:val="24"/>
          <w:szCs w:val="24"/>
        </w:rPr>
        <w:t xml:space="preserve"> del Partido Conservador </w:t>
      </w:r>
      <w:r w:rsidR="00286DC2">
        <w:rPr>
          <w:rFonts w:ascii="Times New Roman" w:hAnsi="Times New Roman" w:cs="Times New Roman"/>
          <w:sz w:val="24"/>
          <w:szCs w:val="24"/>
        </w:rPr>
        <w:t>constituy</w:t>
      </w:r>
      <w:r w:rsidR="006F7AA5">
        <w:rPr>
          <w:rFonts w:ascii="Times New Roman" w:hAnsi="Times New Roman" w:cs="Times New Roman"/>
          <w:sz w:val="24"/>
          <w:szCs w:val="24"/>
        </w:rPr>
        <w:t>ó</w:t>
      </w:r>
      <w:r w:rsidRPr="00286DC2">
        <w:rPr>
          <w:rFonts w:ascii="Times New Roman" w:hAnsi="Times New Roman" w:cs="Times New Roman"/>
          <w:sz w:val="24"/>
          <w:szCs w:val="24"/>
        </w:rPr>
        <w:t xml:space="preserve"> la juventud conservadora y Falange Nacional, que más adelante se transformaría en la Democracia Cristiana. </w:t>
      </w:r>
      <w:r w:rsidR="00286DC2">
        <w:rPr>
          <w:rFonts w:ascii="Times New Roman" w:hAnsi="Times New Roman" w:cs="Times New Roman"/>
          <w:sz w:val="24"/>
          <w:szCs w:val="24"/>
        </w:rPr>
        <w:t xml:space="preserve">Alertaron sobre </w:t>
      </w:r>
      <w:r w:rsidRPr="00286DC2">
        <w:rPr>
          <w:rFonts w:ascii="Times New Roman" w:hAnsi="Times New Roman" w:cs="Times New Roman"/>
          <w:sz w:val="24"/>
          <w:szCs w:val="24"/>
        </w:rPr>
        <w:t>las inequidades estructurales de la sociedad chilena (</w:t>
      </w:r>
      <w:r w:rsidRPr="00C2476A">
        <w:rPr>
          <w:rFonts w:ascii="Times New Roman" w:hAnsi="Times New Roman" w:cs="Times New Roman"/>
          <w:sz w:val="24"/>
          <w:szCs w:val="24"/>
        </w:rPr>
        <w:t>Silva, 1948; Gazmuri, 2000)</w:t>
      </w:r>
      <w:r w:rsidR="00286DC2" w:rsidRPr="00C2476A">
        <w:rPr>
          <w:rFonts w:ascii="Times New Roman" w:hAnsi="Times New Roman" w:cs="Times New Roman"/>
          <w:sz w:val="24"/>
          <w:szCs w:val="24"/>
        </w:rPr>
        <w:t>,</w:t>
      </w:r>
      <w:r w:rsidR="00286DC2">
        <w:rPr>
          <w:rFonts w:ascii="Times New Roman" w:hAnsi="Times New Roman" w:cs="Times New Roman"/>
          <w:sz w:val="24"/>
          <w:szCs w:val="24"/>
        </w:rPr>
        <w:t xml:space="preserve"> basándose en las </w:t>
      </w:r>
      <w:r w:rsidRPr="00286DC2">
        <w:rPr>
          <w:rFonts w:ascii="Times New Roman" w:hAnsi="Times New Roman" w:cs="Times New Roman"/>
          <w:sz w:val="24"/>
          <w:szCs w:val="24"/>
        </w:rPr>
        <w:t xml:space="preserve">enseñanzas de la Iglesia </w:t>
      </w:r>
      <w:r w:rsidR="00286DC2">
        <w:rPr>
          <w:rFonts w:ascii="Times New Roman" w:hAnsi="Times New Roman" w:cs="Times New Roman"/>
          <w:sz w:val="24"/>
          <w:szCs w:val="24"/>
        </w:rPr>
        <w:t>y</w:t>
      </w:r>
      <w:r w:rsidRPr="00286DC2">
        <w:rPr>
          <w:rFonts w:ascii="Times New Roman" w:hAnsi="Times New Roman" w:cs="Times New Roman"/>
          <w:sz w:val="24"/>
          <w:szCs w:val="24"/>
        </w:rPr>
        <w:t xml:space="preserve"> de figuras eclesiásticas como los sacerdotes Francisco Vives Solar, Oscar Larson, Alberto Hurtado. Desde ese entonces, descartando todo tipo de </w:t>
      </w:r>
      <w:proofErr w:type="spellStart"/>
      <w:r w:rsidRPr="00286DC2">
        <w:rPr>
          <w:rFonts w:ascii="Times New Roman" w:hAnsi="Times New Roman" w:cs="Times New Roman"/>
          <w:sz w:val="24"/>
          <w:szCs w:val="24"/>
        </w:rPr>
        <w:t>confesionalismo</w:t>
      </w:r>
      <w:proofErr w:type="spellEnd"/>
      <w:r w:rsidRPr="00286DC2">
        <w:rPr>
          <w:rFonts w:ascii="Times New Roman" w:hAnsi="Times New Roman" w:cs="Times New Roman"/>
          <w:sz w:val="24"/>
          <w:szCs w:val="24"/>
        </w:rPr>
        <w:t>, construye</w:t>
      </w:r>
      <w:r w:rsidR="00286DC2">
        <w:rPr>
          <w:rFonts w:ascii="Times New Roman" w:hAnsi="Times New Roman" w:cs="Times New Roman"/>
          <w:sz w:val="24"/>
          <w:szCs w:val="24"/>
        </w:rPr>
        <w:t>ro</w:t>
      </w:r>
      <w:r w:rsidRPr="00286DC2">
        <w:rPr>
          <w:rFonts w:ascii="Times New Roman" w:hAnsi="Times New Roman" w:cs="Times New Roman"/>
          <w:sz w:val="24"/>
          <w:szCs w:val="24"/>
        </w:rPr>
        <w:t>n una vida política laical, en permanente comunicación con figuras inspiradoras de la Iglesia Católica chilena (</w:t>
      </w:r>
      <w:proofErr w:type="spellStart"/>
      <w:r w:rsidR="00C2476A" w:rsidRPr="00C2476A">
        <w:rPr>
          <w:rFonts w:ascii="Times New Roman" w:hAnsi="Times New Roman" w:cs="Times New Roman"/>
          <w:sz w:val="24"/>
          <w:szCs w:val="24"/>
        </w:rPr>
        <w:t>Gazmuri</w:t>
      </w:r>
      <w:proofErr w:type="spellEnd"/>
      <w:r w:rsidR="00C2476A" w:rsidRPr="00C2476A">
        <w:rPr>
          <w:rFonts w:ascii="Times New Roman" w:hAnsi="Times New Roman" w:cs="Times New Roman"/>
          <w:sz w:val="24"/>
          <w:szCs w:val="24"/>
        </w:rPr>
        <w:t>, 2000</w:t>
      </w:r>
      <w:r w:rsidR="00306D89">
        <w:rPr>
          <w:rFonts w:ascii="Times New Roman" w:hAnsi="Times New Roman" w:cs="Times New Roman"/>
          <w:sz w:val="24"/>
          <w:szCs w:val="24"/>
        </w:rPr>
        <w:t xml:space="preserve">; </w:t>
      </w:r>
      <w:proofErr w:type="spellStart"/>
      <w:r w:rsidR="00306D89">
        <w:rPr>
          <w:rFonts w:ascii="Times New Roman" w:hAnsi="Times New Roman" w:cs="Times New Roman"/>
          <w:sz w:val="24"/>
          <w:szCs w:val="24"/>
        </w:rPr>
        <w:t>Girodier</w:t>
      </w:r>
      <w:proofErr w:type="spellEnd"/>
      <w:r w:rsidR="00306D89">
        <w:rPr>
          <w:rFonts w:ascii="Times New Roman" w:hAnsi="Times New Roman" w:cs="Times New Roman"/>
          <w:sz w:val="24"/>
          <w:szCs w:val="24"/>
        </w:rPr>
        <w:t>, 2014</w:t>
      </w:r>
      <w:r w:rsidRPr="00286DC2">
        <w:rPr>
          <w:rFonts w:ascii="Times New Roman" w:hAnsi="Times New Roman" w:cs="Times New Roman"/>
          <w:sz w:val="24"/>
          <w:szCs w:val="24"/>
        </w:rPr>
        <w:t xml:space="preserve">). </w:t>
      </w:r>
      <w:r w:rsidR="006F7AA5" w:rsidRPr="00286DC2">
        <w:rPr>
          <w:rFonts w:ascii="Times New Roman" w:hAnsi="Times New Roman" w:cs="Times New Roman"/>
          <w:sz w:val="24"/>
          <w:szCs w:val="24"/>
        </w:rPr>
        <w:t xml:space="preserve">La reflexión doctrinaria </w:t>
      </w:r>
      <w:r w:rsidR="006F7AA5">
        <w:rPr>
          <w:rFonts w:ascii="Times New Roman" w:hAnsi="Times New Roman" w:cs="Times New Roman"/>
          <w:sz w:val="24"/>
          <w:szCs w:val="24"/>
        </w:rPr>
        <w:t>de este grupo se institucionalizó en l</w:t>
      </w:r>
      <w:r w:rsidR="006F7AA5" w:rsidRPr="00286DC2">
        <w:rPr>
          <w:rFonts w:ascii="Times New Roman" w:hAnsi="Times New Roman" w:cs="Times New Roman"/>
          <w:sz w:val="24"/>
          <w:szCs w:val="24"/>
        </w:rPr>
        <w:t>a Asociación Nacional de Estudiantes Católicos (ANEC) fundada en 1915 en la Universidad Católica de Chile</w:t>
      </w:r>
      <w:r w:rsidR="006F7AA5">
        <w:rPr>
          <w:rFonts w:ascii="Times New Roman" w:hAnsi="Times New Roman" w:cs="Times New Roman"/>
          <w:sz w:val="24"/>
          <w:szCs w:val="24"/>
        </w:rPr>
        <w:t>. B</w:t>
      </w:r>
      <w:r w:rsidR="006F7AA5" w:rsidRPr="00286DC2">
        <w:rPr>
          <w:rFonts w:ascii="Times New Roman" w:hAnsi="Times New Roman" w:cs="Times New Roman"/>
          <w:sz w:val="24"/>
          <w:szCs w:val="24"/>
        </w:rPr>
        <w:t xml:space="preserve">ajo la asesoría espiritual y pastoral del padre Óscar Larson y el sacerdote jesuita Fernando Vives, el semillero formativo de los jóvenes </w:t>
      </w:r>
      <w:r w:rsidR="006F7AA5">
        <w:rPr>
          <w:rFonts w:ascii="Times New Roman" w:hAnsi="Times New Roman" w:cs="Times New Roman"/>
          <w:sz w:val="24"/>
          <w:szCs w:val="24"/>
        </w:rPr>
        <w:t xml:space="preserve">dio origen en </w:t>
      </w:r>
      <w:r w:rsidR="006F7AA5" w:rsidRPr="00286DC2">
        <w:rPr>
          <w:rFonts w:ascii="Times New Roman" w:hAnsi="Times New Roman" w:cs="Times New Roman"/>
          <w:sz w:val="24"/>
          <w:szCs w:val="24"/>
        </w:rPr>
        <w:t xml:space="preserve">1936 </w:t>
      </w:r>
      <w:r w:rsidR="006F7AA5">
        <w:rPr>
          <w:rFonts w:ascii="Times New Roman" w:hAnsi="Times New Roman" w:cs="Times New Roman"/>
          <w:sz w:val="24"/>
          <w:szCs w:val="24"/>
        </w:rPr>
        <w:t>a</w:t>
      </w:r>
      <w:r w:rsidR="006F7AA5" w:rsidRPr="00286DC2">
        <w:rPr>
          <w:rFonts w:ascii="Times New Roman" w:hAnsi="Times New Roman" w:cs="Times New Roman"/>
          <w:sz w:val="24"/>
          <w:szCs w:val="24"/>
        </w:rPr>
        <w:t xml:space="preserve">l Movimiento Nacional de la Juventud Conservadora. </w:t>
      </w:r>
    </w:p>
    <w:p w:rsidR="00012E5C" w:rsidRDefault="00012E5C" w:rsidP="00286DC2">
      <w:pPr>
        <w:pStyle w:val="Sinespaciado"/>
        <w:jc w:val="both"/>
        <w:rPr>
          <w:rFonts w:ascii="Times New Roman" w:hAnsi="Times New Roman" w:cs="Times New Roman"/>
          <w:sz w:val="24"/>
          <w:szCs w:val="24"/>
        </w:rPr>
      </w:pPr>
    </w:p>
    <w:p w:rsidR="00031338" w:rsidRPr="00031338" w:rsidRDefault="00647546" w:rsidP="00031338">
      <w:pPr>
        <w:pStyle w:val="Sinespaciado"/>
        <w:jc w:val="both"/>
        <w:rPr>
          <w:rFonts w:ascii="Times New Roman" w:eastAsia="Calibri" w:hAnsi="Times New Roman" w:cs="Times New Roman"/>
          <w:sz w:val="24"/>
          <w:szCs w:val="24"/>
        </w:rPr>
      </w:pPr>
      <w:r>
        <w:rPr>
          <w:rFonts w:ascii="Times New Roman" w:eastAsia="Calibri" w:hAnsi="Times New Roman" w:cs="Times New Roman"/>
          <w:sz w:val="24"/>
          <w:szCs w:val="24"/>
        </w:rPr>
        <w:t>El</w:t>
      </w:r>
      <w:r w:rsidR="00031338" w:rsidRPr="00031338">
        <w:rPr>
          <w:rFonts w:ascii="Times New Roman" w:eastAsia="Calibri" w:hAnsi="Times New Roman" w:cs="Times New Roman"/>
          <w:sz w:val="24"/>
          <w:szCs w:val="24"/>
        </w:rPr>
        <w:t xml:space="preserve"> pensamiento de Jacques </w:t>
      </w:r>
      <w:proofErr w:type="spellStart"/>
      <w:r w:rsidR="00031338" w:rsidRPr="00031338">
        <w:rPr>
          <w:rFonts w:ascii="Times New Roman" w:eastAsia="Calibri" w:hAnsi="Times New Roman" w:cs="Times New Roman"/>
          <w:sz w:val="24"/>
          <w:szCs w:val="24"/>
        </w:rPr>
        <w:t>Maritain</w:t>
      </w:r>
      <w:proofErr w:type="spellEnd"/>
      <w:r w:rsidR="00031338" w:rsidRPr="00031338">
        <w:rPr>
          <w:rFonts w:ascii="Times New Roman" w:eastAsia="Calibri" w:hAnsi="Times New Roman" w:cs="Times New Roman"/>
          <w:sz w:val="24"/>
          <w:szCs w:val="24"/>
        </w:rPr>
        <w:t xml:space="preserve"> gravit</w:t>
      </w:r>
      <w:r>
        <w:rPr>
          <w:rFonts w:ascii="Times New Roman" w:eastAsia="Calibri" w:hAnsi="Times New Roman" w:cs="Times New Roman"/>
          <w:sz w:val="24"/>
          <w:szCs w:val="24"/>
        </w:rPr>
        <w:t xml:space="preserve">ó </w:t>
      </w:r>
      <w:r w:rsidR="00031338" w:rsidRPr="00031338">
        <w:rPr>
          <w:rFonts w:ascii="Times New Roman" w:eastAsia="Calibri" w:hAnsi="Times New Roman" w:cs="Times New Roman"/>
          <w:sz w:val="24"/>
          <w:szCs w:val="24"/>
        </w:rPr>
        <w:t>en la consolidación doctrinal de este grupo de diri</w:t>
      </w:r>
      <w:r w:rsidR="00501219">
        <w:rPr>
          <w:rFonts w:ascii="Times New Roman" w:eastAsia="Calibri" w:hAnsi="Times New Roman" w:cs="Times New Roman"/>
          <w:sz w:val="24"/>
          <w:szCs w:val="24"/>
        </w:rPr>
        <w:t xml:space="preserve">gentes juveniles conservadores </w:t>
      </w:r>
      <w:r w:rsidR="00031338" w:rsidRPr="00031338">
        <w:rPr>
          <w:rFonts w:ascii="Times New Roman" w:eastAsia="Calibri" w:hAnsi="Times New Roman" w:cs="Times New Roman"/>
          <w:sz w:val="24"/>
          <w:szCs w:val="24"/>
        </w:rPr>
        <w:t>(</w:t>
      </w:r>
      <w:r w:rsidR="00031338" w:rsidRPr="00C2476A">
        <w:rPr>
          <w:rFonts w:ascii="Times New Roman" w:eastAsia="Calibri" w:hAnsi="Times New Roman" w:cs="Times New Roman"/>
          <w:sz w:val="24"/>
          <w:szCs w:val="24"/>
        </w:rPr>
        <w:t>Hern</w:t>
      </w:r>
      <w:r w:rsidR="00C2476A">
        <w:rPr>
          <w:rFonts w:ascii="Times New Roman" w:eastAsia="Calibri" w:hAnsi="Times New Roman" w:cs="Times New Roman"/>
          <w:sz w:val="24"/>
          <w:szCs w:val="24"/>
        </w:rPr>
        <w:t>ández, 2011; Moreno Rojas, 2011</w:t>
      </w:r>
      <w:r w:rsidR="00031338" w:rsidRPr="00031338">
        <w:rPr>
          <w:rFonts w:ascii="Times New Roman" w:eastAsia="Calibri" w:hAnsi="Times New Roman" w:cs="Times New Roman"/>
          <w:sz w:val="24"/>
          <w:szCs w:val="24"/>
        </w:rPr>
        <w:t xml:space="preserve">). </w:t>
      </w:r>
      <w:proofErr w:type="spellStart"/>
      <w:r w:rsidR="00031338" w:rsidRPr="00031338">
        <w:rPr>
          <w:rFonts w:ascii="Times New Roman" w:eastAsia="Calibri" w:hAnsi="Times New Roman" w:cs="Times New Roman"/>
          <w:sz w:val="24"/>
          <w:szCs w:val="24"/>
        </w:rPr>
        <w:t>Maritain</w:t>
      </w:r>
      <w:proofErr w:type="spellEnd"/>
      <w:r w:rsidR="00031338" w:rsidRPr="00031338">
        <w:rPr>
          <w:rFonts w:ascii="Times New Roman" w:eastAsia="Calibri" w:hAnsi="Times New Roman" w:cs="Times New Roman"/>
          <w:sz w:val="24"/>
          <w:szCs w:val="24"/>
        </w:rPr>
        <w:t xml:space="preserve"> mantuvo contactos epistolares con figuras católicas del continente</w:t>
      </w:r>
      <w:r>
        <w:rPr>
          <w:rFonts w:ascii="Times New Roman" w:eastAsia="Calibri" w:hAnsi="Times New Roman" w:cs="Times New Roman"/>
          <w:sz w:val="24"/>
          <w:szCs w:val="24"/>
        </w:rPr>
        <w:t>. E</w:t>
      </w:r>
      <w:r w:rsidR="00031338" w:rsidRPr="00031338">
        <w:rPr>
          <w:rFonts w:ascii="Times New Roman" w:eastAsia="Calibri" w:hAnsi="Times New Roman" w:cs="Times New Roman"/>
          <w:sz w:val="24"/>
          <w:szCs w:val="24"/>
        </w:rPr>
        <w:t>ntre ellos</w:t>
      </w:r>
      <w:r>
        <w:rPr>
          <w:rFonts w:ascii="Times New Roman" w:eastAsia="Calibri" w:hAnsi="Times New Roman" w:cs="Times New Roman"/>
          <w:sz w:val="24"/>
          <w:szCs w:val="24"/>
        </w:rPr>
        <w:t>,</w:t>
      </w:r>
      <w:r w:rsidR="00031338" w:rsidRPr="00031338">
        <w:rPr>
          <w:rFonts w:ascii="Times New Roman" w:eastAsia="Calibri" w:hAnsi="Times New Roman" w:cs="Times New Roman"/>
          <w:sz w:val="24"/>
          <w:szCs w:val="24"/>
        </w:rPr>
        <w:t xml:space="preserve"> con el propio Eduardo Frei. Frei y Manuel Garretón Walker, en compañía de Monseñor Larson, participaron en 1933 de un encuentro de jóvenes universitarios católicos en la ciudad de Roma. Concurrieron a este evento algunos de los dirigentes universitarios católicos mexicanos agrupados en la Unión de Estudiantes Católicos (UNEC) que habrían de fundar en 1939 el Partido de Acción Nacional (PAN) (</w:t>
      </w:r>
      <w:r w:rsidR="00323187" w:rsidRPr="00C2476A">
        <w:rPr>
          <w:rFonts w:ascii="Times New Roman" w:hAnsi="Times New Roman" w:cs="Times New Roman"/>
          <w:sz w:val="24"/>
          <w:szCs w:val="24"/>
        </w:rPr>
        <w:t>Gómez</w:t>
      </w:r>
      <w:r w:rsidR="00031338" w:rsidRPr="00C2476A">
        <w:rPr>
          <w:rFonts w:ascii="Times New Roman" w:eastAsia="Calibri" w:hAnsi="Times New Roman" w:cs="Times New Roman"/>
          <w:sz w:val="24"/>
          <w:szCs w:val="24"/>
        </w:rPr>
        <w:t>, 2012).</w:t>
      </w:r>
      <w:r w:rsidR="00031338" w:rsidRPr="00031338">
        <w:rPr>
          <w:rFonts w:ascii="Times New Roman" w:eastAsia="Calibri" w:hAnsi="Times New Roman" w:cs="Times New Roman"/>
          <w:sz w:val="24"/>
          <w:szCs w:val="24"/>
        </w:rPr>
        <w:t xml:space="preserve"> Es en el marco de esa gira europea que entran en contacto directo con </w:t>
      </w:r>
      <w:proofErr w:type="spellStart"/>
      <w:r w:rsidR="00031338" w:rsidRPr="00031338">
        <w:rPr>
          <w:rFonts w:ascii="Times New Roman" w:eastAsia="Calibri" w:hAnsi="Times New Roman" w:cs="Times New Roman"/>
          <w:sz w:val="24"/>
          <w:szCs w:val="24"/>
        </w:rPr>
        <w:t>Maritain</w:t>
      </w:r>
      <w:proofErr w:type="spellEnd"/>
      <w:r w:rsidR="00031338" w:rsidRPr="00031338">
        <w:rPr>
          <w:rFonts w:ascii="Times New Roman" w:eastAsia="Calibri" w:hAnsi="Times New Roman" w:cs="Times New Roman"/>
          <w:sz w:val="24"/>
          <w:szCs w:val="24"/>
        </w:rPr>
        <w:t>. Al año siguiente Frei asist</w:t>
      </w:r>
      <w:r w:rsidR="00323187">
        <w:rPr>
          <w:rFonts w:ascii="Times New Roman" w:hAnsi="Times New Roman" w:cs="Times New Roman"/>
          <w:sz w:val="24"/>
          <w:szCs w:val="24"/>
        </w:rPr>
        <w:t xml:space="preserve">ió </w:t>
      </w:r>
      <w:r w:rsidR="00031338" w:rsidRPr="00031338">
        <w:rPr>
          <w:rFonts w:ascii="Times New Roman" w:eastAsia="Calibri" w:hAnsi="Times New Roman" w:cs="Times New Roman"/>
          <w:sz w:val="24"/>
          <w:szCs w:val="24"/>
        </w:rPr>
        <w:t xml:space="preserve">a sus clases en el Instituto Católico de Paris. </w:t>
      </w:r>
    </w:p>
    <w:p w:rsidR="00B83D17" w:rsidRDefault="00B83D17" w:rsidP="00286DC2">
      <w:pPr>
        <w:pStyle w:val="Sinespaciado"/>
        <w:jc w:val="both"/>
        <w:rPr>
          <w:rFonts w:ascii="Times New Roman" w:hAnsi="Times New Roman" w:cs="Times New Roman"/>
          <w:sz w:val="24"/>
          <w:szCs w:val="24"/>
        </w:rPr>
      </w:pPr>
    </w:p>
    <w:p w:rsidR="00030267" w:rsidRDefault="00ED4B58" w:rsidP="00286DC2">
      <w:pPr>
        <w:pStyle w:val="Sinespaciado"/>
        <w:jc w:val="both"/>
        <w:rPr>
          <w:rFonts w:ascii="Times New Roman" w:hAnsi="Times New Roman" w:cs="Times New Roman"/>
          <w:sz w:val="24"/>
          <w:szCs w:val="24"/>
        </w:rPr>
      </w:pPr>
      <w:r>
        <w:rPr>
          <w:rFonts w:ascii="Times New Roman" w:hAnsi="Times New Roman" w:cs="Times New Roman"/>
          <w:sz w:val="24"/>
          <w:szCs w:val="24"/>
        </w:rPr>
        <w:t>En los ’40, l</w:t>
      </w:r>
      <w:r w:rsidR="00012E5C" w:rsidRPr="00286DC2">
        <w:rPr>
          <w:rFonts w:ascii="Times New Roman" w:hAnsi="Times New Roman" w:cs="Times New Roman"/>
          <w:sz w:val="24"/>
          <w:szCs w:val="24"/>
        </w:rPr>
        <w:t xml:space="preserve">as relaciones de los falangistas con la jerarquía eclesiástica chilena fueron críticas. </w:t>
      </w:r>
      <w:r>
        <w:rPr>
          <w:rFonts w:ascii="Times New Roman" w:hAnsi="Times New Roman" w:cs="Times New Roman"/>
          <w:sz w:val="24"/>
          <w:szCs w:val="24"/>
        </w:rPr>
        <w:t xml:space="preserve">Se responsabilizaba a la Falange por </w:t>
      </w:r>
      <w:r w:rsidR="00012E5C" w:rsidRPr="00286DC2">
        <w:rPr>
          <w:rFonts w:ascii="Times New Roman" w:hAnsi="Times New Roman" w:cs="Times New Roman"/>
          <w:sz w:val="24"/>
          <w:szCs w:val="24"/>
        </w:rPr>
        <w:t>la división del voto católico</w:t>
      </w:r>
      <w:r>
        <w:rPr>
          <w:rFonts w:ascii="Times New Roman" w:hAnsi="Times New Roman" w:cs="Times New Roman"/>
          <w:sz w:val="24"/>
          <w:szCs w:val="24"/>
        </w:rPr>
        <w:t>,</w:t>
      </w:r>
      <w:r w:rsidR="00012E5C" w:rsidRPr="00286DC2">
        <w:rPr>
          <w:rFonts w:ascii="Times New Roman" w:hAnsi="Times New Roman" w:cs="Times New Roman"/>
          <w:sz w:val="24"/>
          <w:szCs w:val="24"/>
        </w:rPr>
        <w:t xml:space="preserve"> favorec</w:t>
      </w:r>
      <w:r>
        <w:rPr>
          <w:rFonts w:ascii="Times New Roman" w:hAnsi="Times New Roman" w:cs="Times New Roman"/>
          <w:sz w:val="24"/>
          <w:szCs w:val="24"/>
        </w:rPr>
        <w:t>iendo</w:t>
      </w:r>
      <w:r w:rsidR="00012E5C" w:rsidRPr="00286DC2">
        <w:rPr>
          <w:rFonts w:ascii="Times New Roman" w:hAnsi="Times New Roman" w:cs="Times New Roman"/>
          <w:sz w:val="24"/>
          <w:szCs w:val="24"/>
        </w:rPr>
        <w:t xml:space="preserve"> la expansión del Partido Comunis</w:t>
      </w:r>
      <w:r w:rsidR="0078400F">
        <w:rPr>
          <w:rFonts w:ascii="Times New Roman" w:hAnsi="Times New Roman" w:cs="Times New Roman"/>
          <w:sz w:val="24"/>
          <w:szCs w:val="24"/>
        </w:rPr>
        <w:t>ta (</w:t>
      </w:r>
      <w:proofErr w:type="spellStart"/>
      <w:r w:rsidR="0078400F">
        <w:rPr>
          <w:rFonts w:ascii="Times New Roman" w:hAnsi="Times New Roman" w:cs="Times New Roman"/>
          <w:sz w:val="24"/>
          <w:szCs w:val="24"/>
        </w:rPr>
        <w:t>Scully</w:t>
      </w:r>
      <w:proofErr w:type="spellEnd"/>
      <w:r w:rsidR="0078400F">
        <w:rPr>
          <w:rFonts w:ascii="Times New Roman" w:hAnsi="Times New Roman" w:cs="Times New Roman"/>
          <w:sz w:val="24"/>
          <w:szCs w:val="24"/>
        </w:rPr>
        <w:t>, 1992). Las relaciones entre el PDC y la Iglesia comenzarían a estrecharse durante el régimen del general Pinochet, en especial por la defensa de los Derechos Humanos. Un rol central jugaría el cardenal Raúl Silva Henríquez y su oposición a la dictadura. Además, los dos Presidente de la República del PDC</w:t>
      </w:r>
      <w:r w:rsidR="00881B36">
        <w:rPr>
          <w:rFonts w:ascii="Times New Roman" w:hAnsi="Times New Roman" w:cs="Times New Roman"/>
          <w:sz w:val="24"/>
          <w:szCs w:val="24"/>
        </w:rPr>
        <w:t xml:space="preserve">- Patricio Aylwin y Eduardo Frei Ruiz-Tagle- eran católicos y cercanos a la Iglesia, por lo que durante el proceso de re-democratización hubo una especie de reconciliación entre el PDC y la jerarquía católica. ¿Qué sucedió a nivel de opinión pública? El gráfico </w:t>
      </w:r>
      <w:r w:rsidR="00606B93">
        <w:rPr>
          <w:rFonts w:ascii="Times New Roman" w:hAnsi="Times New Roman" w:cs="Times New Roman"/>
          <w:sz w:val="24"/>
          <w:szCs w:val="24"/>
        </w:rPr>
        <w:t>3</w:t>
      </w:r>
      <w:r w:rsidR="00881B36">
        <w:rPr>
          <w:rFonts w:ascii="Times New Roman" w:hAnsi="Times New Roman" w:cs="Times New Roman"/>
          <w:sz w:val="24"/>
          <w:szCs w:val="24"/>
        </w:rPr>
        <w:t xml:space="preserve"> muestra la mayor predisposición de los católicos a identificarse con el PDC en comparación con el </w:t>
      </w:r>
      <w:r w:rsidR="00162769">
        <w:rPr>
          <w:rFonts w:ascii="Times New Roman" w:hAnsi="Times New Roman" w:cs="Times New Roman"/>
          <w:sz w:val="24"/>
          <w:szCs w:val="24"/>
        </w:rPr>
        <w:t>promedio de identificación con el partido</w:t>
      </w:r>
      <w:r w:rsidR="00881B36">
        <w:rPr>
          <w:rFonts w:ascii="Times New Roman" w:hAnsi="Times New Roman" w:cs="Times New Roman"/>
          <w:sz w:val="24"/>
          <w:szCs w:val="24"/>
        </w:rPr>
        <w:t xml:space="preserve">. A pesar de que el PDC se definía como un partido no confesional, de todos modos </w:t>
      </w:r>
      <w:r w:rsidR="00606B93">
        <w:rPr>
          <w:rFonts w:ascii="Times New Roman" w:hAnsi="Times New Roman" w:cs="Times New Roman"/>
          <w:sz w:val="24"/>
          <w:szCs w:val="24"/>
        </w:rPr>
        <w:t>cosechó mayores apoyos en el grupo de católicos. Esto</w:t>
      </w:r>
      <w:r w:rsidR="001A09C9">
        <w:rPr>
          <w:rFonts w:ascii="Times New Roman" w:hAnsi="Times New Roman" w:cs="Times New Roman"/>
          <w:sz w:val="24"/>
          <w:szCs w:val="24"/>
        </w:rPr>
        <w:t>- a nuestro juicio-responde a las condiciones de origen del partido. Aunque el PDC se enfrentó al Partido Conservador- hasta ese entonces representante de la Iglesia- basó sus propuestas programáticas en las encíclicas papales. Entonces, si bien el PDC no adhería formalmente a la Iglesia, su interpretación de las encíclicas lo aproxima</w:t>
      </w:r>
      <w:r w:rsidR="00C7122A">
        <w:rPr>
          <w:rFonts w:ascii="Times New Roman" w:hAnsi="Times New Roman" w:cs="Times New Roman"/>
          <w:sz w:val="24"/>
          <w:szCs w:val="24"/>
        </w:rPr>
        <w:t>b</w:t>
      </w:r>
      <w:r w:rsidR="001A09C9">
        <w:rPr>
          <w:rFonts w:ascii="Times New Roman" w:hAnsi="Times New Roman" w:cs="Times New Roman"/>
          <w:sz w:val="24"/>
          <w:szCs w:val="24"/>
        </w:rPr>
        <w:t xml:space="preserve">a al mundo católico. </w:t>
      </w:r>
      <w:r w:rsidR="00C7122A">
        <w:rPr>
          <w:rFonts w:ascii="Times New Roman" w:hAnsi="Times New Roman" w:cs="Times New Roman"/>
          <w:sz w:val="24"/>
          <w:szCs w:val="24"/>
        </w:rPr>
        <w:t xml:space="preserve">En la nueva democracia inaugurada en 1990- en tanto- la defensa de los Derechos Humanos volvió a reunir el PDC con la Iglesia. La lucha conjunta contra la dictadura y la cercanía de los líderes del PDC con los </w:t>
      </w:r>
      <w:r w:rsidR="00153D1F">
        <w:rPr>
          <w:rFonts w:ascii="Times New Roman" w:hAnsi="Times New Roman" w:cs="Times New Roman"/>
          <w:sz w:val="24"/>
          <w:szCs w:val="24"/>
        </w:rPr>
        <w:t xml:space="preserve">obispos </w:t>
      </w:r>
      <w:r w:rsidR="00C7122A">
        <w:rPr>
          <w:rFonts w:ascii="Times New Roman" w:hAnsi="Times New Roman" w:cs="Times New Roman"/>
          <w:sz w:val="24"/>
          <w:szCs w:val="24"/>
        </w:rPr>
        <w:t>católicos, definieron- en parte- las bases de apoyos que sustentaron la fuerza electoral del partido.</w:t>
      </w:r>
    </w:p>
    <w:p w:rsidR="00524D8B" w:rsidRDefault="00524D8B" w:rsidP="00286DC2">
      <w:pPr>
        <w:pStyle w:val="Sinespaciado"/>
        <w:jc w:val="both"/>
        <w:rPr>
          <w:rFonts w:ascii="Times New Roman" w:hAnsi="Times New Roman" w:cs="Times New Roman"/>
          <w:sz w:val="24"/>
          <w:szCs w:val="24"/>
        </w:rPr>
      </w:pPr>
    </w:p>
    <w:p w:rsidR="00AD2624" w:rsidRDefault="0075123D" w:rsidP="00286DC2">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 xml:space="preserve">Más adelante, y de acuerdo a los censos, la población católica comenzó a disminuir. En el censo de 1992 el 76.7% se definía como católico, cifra que cayó a 69.9% en 2002, y 67.4% en 2012. Adicionalmente, Chile avanzó </w:t>
      </w:r>
      <w:r w:rsidR="00034EC3">
        <w:rPr>
          <w:rFonts w:ascii="Times New Roman" w:hAnsi="Times New Roman" w:cs="Times New Roman"/>
          <w:sz w:val="24"/>
          <w:szCs w:val="24"/>
        </w:rPr>
        <w:t>a</w:t>
      </w:r>
      <w:r>
        <w:rPr>
          <w:rFonts w:ascii="Times New Roman" w:hAnsi="Times New Roman" w:cs="Times New Roman"/>
          <w:sz w:val="24"/>
          <w:szCs w:val="24"/>
        </w:rPr>
        <w:t xml:space="preserve"> un proceso de secularización, legislando sobre divorcio, aborto y matrimonio igualitario, asuntos sobre </w:t>
      </w:r>
      <w:r w:rsidR="00034EC3">
        <w:rPr>
          <w:rFonts w:ascii="Times New Roman" w:hAnsi="Times New Roman" w:cs="Times New Roman"/>
          <w:sz w:val="24"/>
          <w:szCs w:val="24"/>
        </w:rPr>
        <w:t>los</w:t>
      </w:r>
      <w:r>
        <w:rPr>
          <w:rFonts w:ascii="Times New Roman" w:hAnsi="Times New Roman" w:cs="Times New Roman"/>
          <w:sz w:val="24"/>
          <w:szCs w:val="24"/>
        </w:rPr>
        <w:t xml:space="preserve"> que la Iglesia tenía una opinión mucho más conservadora</w:t>
      </w:r>
      <w:r w:rsidR="00034EC3">
        <w:rPr>
          <w:rFonts w:ascii="Times New Roman" w:hAnsi="Times New Roman" w:cs="Times New Roman"/>
          <w:sz w:val="24"/>
          <w:szCs w:val="24"/>
        </w:rPr>
        <w:t>.</w:t>
      </w:r>
    </w:p>
    <w:p w:rsidR="00030267" w:rsidRDefault="00030267" w:rsidP="00286DC2">
      <w:pPr>
        <w:pStyle w:val="Sinespaciado"/>
        <w:jc w:val="both"/>
        <w:rPr>
          <w:rFonts w:ascii="Times New Roman" w:hAnsi="Times New Roman" w:cs="Times New Roman"/>
          <w:sz w:val="24"/>
          <w:szCs w:val="24"/>
        </w:rPr>
      </w:pPr>
    </w:p>
    <w:p w:rsidR="00CA4864" w:rsidRDefault="00A164F9" w:rsidP="00286DC2">
      <w:pPr>
        <w:pStyle w:val="Sinespaciado"/>
        <w:jc w:val="both"/>
        <w:rPr>
          <w:rFonts w:ascii="Times New Roman" w:hAnsi="Times New Roman" w:cs="Times New Roman"/>
          <w:sz w:val="24"/>
          <w:szCs w:val="24"/>
        </w:rPr>
      </w:pPr>
      <w:r w:rsidRPr="00852196">
        <w:rPr>
          <w:rFonts w:ascii="Times New Roman" w:hAnsi="Times New Roman" w:cs="Times New Roman"/>
          <w:sz w:val="24"/>
          <w:szCs w:val="24"/>
        </w:rPr>
        <w:object w:dxaOrig="8505" w:dyaOrig="3873">
          <v:shape id="_x0000_i1028" type="#_x0000_t75" style="width:424.5pt;height:193.55pt" o:ole="">
            <v:imagedata r:id="rId14" o:title=""/>
          </v:shape>
          <o:OLEObject Type="Embed" ProgID="Excel.Sheet.12" ShapeID="_x0000_i1028" DrawAspect="Content" ObjectID="_1598171523" r:id="rId15"/>
        </w:object>
      </w:r>
    </w:p>
    <w:p w:rsidR="0072558E" w:rsidRDefault="0072558E" w:rsidP="0072558E">
      <w:pPr>
        <w:pStyle w:val="Sinespaciado"/>
        <w:jc w:val="both"/>
        <w:rPr>
          <w:rFonts w:ascii="Times New Roman" w:hAnsi="Times New Roman" w:cs="Times New Roman"/>
          <w:sz w:val="20"/>
          <w:szCs w:val="20"/>
        </w:rPr>
      </w:pPr>
      <w:r w:rsidRPr="000A3E86">
        <w:rPr>
          <w:rFonts w:ascii="Times New Roman" w:hAnsi="Times New Roman" w:cs="Times New Roman"/>
          <w:sz w:val="20"/>
          <w:szCs w:val="20"/>
        </w:rPr>
        <w:t>Fuente: Elaboración propia con datos de</w:t>
      </w:r>
      <w:r>
        <w:rPr>
          <w:rFonts w:ascii="Times New Roman" w:hAnsi="Times New Roman" w:cs="Times New Roman"/>
          <w:sz w:val="20"/>
          <w:szCs w:val="20"/>
        </w:rPr>
        <w:t xml:space="preserve"> las encuestas de Eduardo </w:t>
      </w:r>
      <w:proofErr w:type="spellStart"/>
      <w:r>
        <w:rPr>
          <w:rFonts w:ascii="Times New Roman" w:hAnsi="Times New Roman" w:cs="Times New Roman"/>
          <w:sz w:val="20"/>
          <w:szCs w:val="20"/>
        </w:rPr>
        <w:t>Hamuy</w:t>
      </w:r>
      <w:proofErr w:type="spellEnd"/>
      <w:r>
        <w:rPr>
          <w:rFonts w:ascii="Times New Roman" w:hAnsi="Times New Roman" w:cs="Times New Roman"/>
          <w:sz w:val="20"/>
          <w:szCs w:val="20"/>
        </w:rPr>
        <w:t xml:space="preserve"> y </w:t>
      </w:r>
      <w:hyperlink r:id="rId16" w:history="1">
        <w:r w:rsidRPr="00DA43B5">
          <w:rPr>
            <w:rStyle w:val="Hipervnculo"/>
            <w:rFonts w:ascii="Times New Roman" w:hAnsi="Times New Roman" w:cs="Times New Roman"/>
            <w:sz w:val="20"/>
            <w:szCs w:val="20"/>
          </w:rPr>
          <w:t>www.cepchile.cl</w:t>
        </w:r>
      </w:hyperlink>
    </w:p>
    <w:p w:rsidR="00966F3C" w:rsidRDefault="00966F3C" w:rsidP="009E30C0">
      <w:pPr>
        <w:pStyle w:val="Sinespaciado"/>
        <w:jc w:val="both"/>
        <w:rPr>
          <w:rFonts w:ascii="Times New Roman" w:hAnsi="Times New Roman" w:cs="Times New Roman"/>
          <w:b/>
          <w:sz w:val="24"/>
          <w:szCs w:val="24"/>
        </w:rPr>
      </w:pPr>
    </w:p>
    <w:p w:rsidR="009E30C0" w:rsidRDefault="009E30C0" w:rsidP="009E30C0">
      <w:pPr>
        <w:pStyle w:val="Sinespaciado"/>
        <w:jc w:val="both"/>
        <w:rPr>
          <w:rFonts w:ascii="Times New Roman" w:hAnsi="Times New Roman" w:cs="Times New Roman"/>
          <w:b/>
          <w:sz w:val="24"/>
          <w:szCs w:val="24"/>
        </w:rPr>
      </w:pPr>
      <w:r>
        <w:rPr>
          <w:rFonts w:ascii="Times New Roman" w:hAnsi="Times New Roman" w:cs="Times New Roman"/>
          <w:b/>
          <w:sz w:val="24"/>
          <w:szCs w:val="24"/>
        </w:rPr>
        <w:t>Hipótesis 2: ¿Un partido centrista?</w:t>
      </w:r>
    </w:p>
    <w:p w:rsidR="00012E5C" w:rsidRDefault="009E30C0" w:rsidP="009E30C0">
      <w:pPr>
        <w:pStyle w:val="Sinespaciado"/>
        <w:jc w:val="both"/>
        <w:rPr>
          <w:rFonts w:ascii="Times New Roman" w:hAnsi="Times New Roman" w:cs="Times New Roman"/>
          <w:sz w:val="24"/>
          <w:szCs w:val="24"/>
        </w:rPr>
      </w:pPr>
      <w:r>
        <w:rPr>
          <w:rFonts w:ascii="Times New Roman" w:hAnsi="Times New Roman" w:cs="Times New Roman"/>
          <w:sz w:val="24"/>
          <w:szCs w:val="24"/>
        </w:rPr>
        <w:t>D</w:t>
      </w:r>
      <w:r w:rsidR="00012E5C" w:rsidRPr="00286DC2">
        <w:rPr>
          <w:rFonts w:ascii="Times New Roman" w:hAnsi="Times New Roman" w:cs="Times New Roman"/>
          <w:sz w:val="24"/>
          <w:szCs w:val="24"/>
        </w:rPr>
        <w:t xml:space="preserve">esde mediados del siglo XX, </w:t>
      </w:r>
      <w:r>
        <w:rPr>
          <w:rFonts w:ascii="Times New Roman" w:hAnsi="Times New Roman" w:cs="Times New Roman"/>
          <w:sz w:val="24"/>
          <w:szCs w:val="24"/>
        </w:rPr>
        <w:t xml:space="preserve">el PDC compitió por los votos de centro, hasta ese entones más proclives al </w:t>
      </w:r>
      <w:r w:rsidR="00012E5C" w:rsidRPr="00286DC2">
        <w:rPr>
          <w:rFonts w:ascii="Times New Roman" w:hAnsi="Times New Roman" w:cs="Times New Roman"/>
          <w:sz w:val="24"/>
          <w:szCs w:val="24"/>
        </w:rPr>
        <w:t>Partido Radical (</w:t>
      </w:r>
      <w:proofErr w:type="spellStart"/>
      <w:r w:rsidR="00012E5C" w:rsidRPr="00286DC2">
        <w:rPr>
          <w:rFonts w:ascii="Times New Roman" w:hAnsi="Times New Roman" w:cs="Times New Roman"/>
          <w:sz w:val="24"/>
          <w:szCs w:val="24"/>
        </w:rPr>
        <w:t>Scully</w:t>
      </w:r>
      <w:proofErr w:type="spellEnd"/>
      <w:r w:rsidR="00012E5C" w:rsidRPr="00286DC2">
        <w:rPr>
          <w:rFonts w:ascii="Times New Roman" w:hAnsi="Times New Roman" w:cs="Times New Roman"/>
          <w:sz w:val="24"/>
          <w:szCs w:val="24"/>
        </w:rPr>
        <w:t xml:space="preserve">, 1992: 2). Los votantes </w:t>
      </w:r>
      <w:r w:rsidR="005147E9">
        <w:rPr>
          <w:rFonts w:ascii="Times New Roman" w:hAnsi="Times New Roman" w:cs="Times New Roman"/>
          <w:sz w:val="24"/>
          <w:szCs w:val="24"/>
        </w:rPr>
        <w:t>DC</w:t>
      </w:r>
      <w:r>
        <w:rPr>
          <w:rFonts w:ascii="Times New Roman" w:hAnsi="Times New Roman" w:cs="Times New Roman"/>
          <w:sz w:val="24"/>
          <w:szCs w:val="24"/>
        </w:rPr>
        <w:t xml:space="preserve">- siguiendo a Huneeus (2003)- se han </w:t>
      </w:r>
      <w:proofErr w:type="spellStart"/>
      <w:r>
        <w:rPr>
          <w:rFonts w:ascii="Times New Roman" w:hAnsi="Times New Roman" w:cs="Times New Roman"/>
          <w:sz w:val="24"/>
          <w:szCs w:val="24"/>
        </w:rPr>
        <w:t>autoposicionado</w:t>
      </w:r>
      <w:proofErr w:type="spellEnd"/>
      <w:r>
        <w:rPr>
          <w:rFonts w:ascii="Times New Roman" w:hAnsi="Times New Roman" w:cs="Times New Roman"/>
          <w:sz w:val="24"/>
          <w:szCs w:val="24"/>
        </w:rPr>
        <w:t xml:space="preserve"> preferentemente al centro de la escala ideológica. Sin embargo, </w:t>
      </w:r>
      <w:r w:rsidR="00012E5C" w:rsidRPr="00286DC2">
        <w:rPr>
          <w:rFonts w:ascii="Times New Roman" w:hAnsi="Times New Roman" w:cs="Times New Roman"/>
          <w:sz w:val="24"/>
          <w:szCs w:val="24"/>
        </w:rPr>
        <w:t xml:space="preserve">tal auto-identificación </w:t>
      </w:r>
      <w:r>
        <w:rPr>
          <w:rFonts w:ascii="Times New Roman" w:hAnsi="Times New Roman" w:cs="Times New Roman"/>
          <w:sz w:val="24"/>
          <w:szCs w:val="24"/>
        </w:rPr>
        <w:t>polemiza</w:t>
      </w:r>
      <w:r w:rsidR="00012E5C" w:rsidRPr="00286DC2">
        <w:rPr>
          <w:rFonts w:ascii="Times New Roman" w:hAnsi="Times New Roman" w:cs="Times New Roman"/>
          <w:sz w:val="24"/>
          <w:szCs w:val="24"/>
        </w:rPr>
        <w:t xml:space="preserve"> con el discurso histórico del partido</w:t>
      </w:r>
      <w:r>
        <w:rPr>
          <w:rFonts w:ascii="Times New Roman" w:hAnsi="Times New Roman" w:cs="Times New Roman"/>
          <w:sz w:val="24"/>
          <w:szCs w:val="24"/>
        </w:rPr>
        <w:t xml:space="preserve"> y con sus principales líderes al </w:t>
      </w:r>
      <w:r w:rsidR="00012E5C" w:rsidRPr="00286DC2">
        <w:rPr>
          <w:rFonts w:ascii="Times New Roman" w:hAnsi="Times New Roman" w:cs="Times New Roman"/>
          <w:sz w:val="24"/>
          <w:szCs w:val="24"/>
        </w:rPr>
        <w:t>menos desde fines de los años 50</w:t>
      </w:r>
      <w:r>
        <w:rPr>
          <w:rFonts w:ascii="Times New Roman" w:hAnsi="Times New Roman" w:cs="Times New Roman"/>
          <w:sz w:val="24"/>
          <w:szCs w:val="24"/>
        </w:rPr>
        <w:t xml:space="preserve"> </w:t>
      </w:r>
      <w:r w:rsidRPr="00286DC2">
        <w:rPr>
          <w:rFonts w:ascii="Times New Roman" w:hAnsi="Times New Roman" w:cs="Times New Roman"/>
          <w:sz w:val="24"/>
          <w:szCs w:val="24"/>
        </w:rPr>
        <w:t>(Fleet, 1985)</w:t>
      </w:r>
      <w:r w:rsidR="00012E5C" w:rsidRPr="00286DC2">
        <w:rPr>
          <w:rFonts w:ascii="Times New Roman" w:hAnsi="Times New Roman" w:cs="Times New Roman"/>
          <w:sz w:val="24"/>
          <w:szCs w:val="24"/>
        </w:rPr>
        <w:t>.</w:t>
      </w:r>
      <w:r>
        <w:rPr>
          <w:rFonts w:ascii="Times New Roman" w:hAnsi="Times New Roman" w:cs="Times New Roman"/>
          <w:sz w:val="24"/>
          <w:szCs w:val="24"/>
        </w:rPr>
        <w:t xml:space="preserve"> De hecho, el concepto de “centro” n</w:t>
      </w:r>
      <w:r w:rsidR="00012E5C" w:rsidRPr="00286DC2">
        <w:rPr>
          <w:rFonts w:ascii="Times New Roman" w:hAnsi="Times New Roman" w:cs="Times New Roman"/>
          <w:sz w:val="24"/>
          <w:szCs w:val="24"/>
        </w:rPr>
        <w:t xml:space="preserve">o fue </w:t>
      </w:r>
      <w:r>
        <w:rPr>
          <w:rFonts w:ascii="Times New Roman" w:hAnsi="Times New Roman" w:cs="Times New Roman"/>
          <w:sz w:val="24"/>
          <w:szCs w:val="24"/>
        </w:rPr>
        <w:t xml:space="preserve">ampliamente utilizado en la terminología </w:t>
      </w:r>
      <w:r w:rsidR="005147E9">
        <w:rPr>
          <w:rFonts w:ascii="Times New Roman" w:hAnsi="Times New Roman" w:cs="Times New Roman"/>
          <w:sz w:val="24"/>
          <w:szCs w:val="24"/>
        </w:rPr>
        <w:t>DC</w:t>
      </w:r>
      <w:r w:rsidR="00012E5C" w:rsidRPr="00286DC2">
        <w:rPr>
          <w:rFonts w:ascii="Times New Roman" w:hAnsi="Times New Roman" w:cs="Times New Roman"/>
          <w:sz w:val="24"/>
          <w:szCs w:val="24"/>
        </w:rPr>
        <w:t xml:space="preserve"> (Navarrete, 200</w:t>
      </w:r>
      <w:r w:rsidR="00C2476A">
        <w:rPr>
          <w:rFonts w:ascii="Times New Roman" w:hAnsi="Times New Roman" w:cs="Times New Roman"/>
          <w:sz w:val="24"/>
          <w:szCs w:val="24"/>
        </w:rPr>
        <w:t>3</w:t>
      </w:r>
      <w:r w:rsidR="00012E5C" w:rsidRPr="00286DC2">
        <w:rPr>
          <w:rFonts w:ascii="Times New Roman" w:hAnsi="Times New Roman" w:cs="Times New Roman"/>
          <w:sz w:val="24"/>
          <w:szCs w:val="24"/>
        </w:rPr>
        <w:t xml:space="preserve">), </w:t>
      </w:r>
      <w:r>
        <w:rPr>
          <w:rFonts w:ascii="Times New Roman" w:hAnsi="Times New Roman" w:cs="Times New Roman"/>
          <w:sz w:val="24"/>
          <w:szCs w:val="24"/>
        </w:rPr>
        <w:t>pues  a mediados de los ’60 el objetivo principal del partido era disputar el voto popular con la izquierda marxista. Si bien parte de la literatura ha entendido al centro como un punto intermedio entre derecha e izquierda, y entre</w:t>
      </w:r>
      <w:r w:rsidR="00012E5C" w:rsidRPr="00286DC2">
        <w:rPr>
          <w:rFonts w:ascii="Times New Roman" w:hAnsi="Times New Roman" w:cs="Times New Roman"/>
          <w:sz w:val="24"/>
          <w:szCs w:val="24"/>
        </w:rPr>
        <w:t xml:space="preserve"> progresismo y conservadurismo</w:t>
      </w:r>
      <w:r>
        <w:rPr>
          <w:rFonts w:ascii="Times New Roman" w:hAnsi="Times New Roman" w:cs="Times New Roman"/>
          <w:sz w:val="24"/>
          <w:szCs w:val="24"/>
        </w:rPr>
        <w:t xml:space="preserve"> (</w:t>
      </w:r>
      <w:proofErr w:type="spellStart"/>
      <w:r>
        <w:rPr>
          <w:rFonts w:ascii="Times New Roman" w:hAnsi="Times New Roman" w:cs="Times New Roman"/>
          <w:sz w:val="24"/>
          <w:szCs w:val="24"/>
        </w:rPr>
        <w:t>Scully</w:t>
      </w:r>
      <w:proofErr w:type="spellEnd"/>
      <w:r>
        <w:rPr>
          <w:rFonts w:ascii="Times New Roman" w:hAnsi="Times New Roman" w:cs="Times New Roman"/>
          <w:sz w:val="24"/>
          <w:szCs w:val="24"/>
        </w:rPr>
        <w:t>, 1992</w:t>
      </w:r>
      <w:r w:rsidR="00012E5C" w:rsidRPr="00286DC2">
        <w:rPr>
          <w:rFonts w:ascii="Times New Roman" w:hAnsi="Times New Roman" w:cs="Times New Roman"/>
          <w:sz w:val="24"/>
          <w:szCs w:val="24"/>
        </w:rPr>
        <w:t>)</w:t>
      </w:r>
      <w:r>
        <w:rPr>
          <w:rFonts w:ascii="Times New Roman" w:hAnsi="Times New Roman" w:cs="Times New Roman"/>
          <w:sz w:val="24"/>
          <w:szCs w:val="24"/>
        </w:rPr>
        <w:t>, en el caso de Chile dicha nomenclatura es difícil de aceptar al menos en los orígenes del partido.</w:t>
      </w:r>
    </w:p>
    <w:p w:rsidR="009E30C0" w:rsidRPr="00286DC2" w:rsidRDefault="009E30C0" w:rsidP="009E30C0">
      <w:pPr>
        <w:pStyle w:val="Sinespaciado"/>
        <w:jc w:val="both"/>
        <w:rPr>
          <w:rFonts w:ascii="Times New Roman" w:hAnsi="Times New Roman" w:cs="Times New Roman"/>
          <w:sz w:val="24"/>
          <w:szCs w:val="24"/>
        </w:rPr>
      </w:pPr>
    </w:p>
    <w:p w:rsidR="0038212D" w:rsidRDefault="00012E5C" w:rsidP="00286DC2">
      <w:pPr>
        <w:pStyle w:val="Sinespaciado"/>
        <w:jc w:val="both"/>
        <w:rPr>
          <w:rFonts w:ascii="Times New Roman" w:hAnsi="Times New Roman" w:cs="Times New Roman"/>
          <w:sz w:val="24"/>
          <w:szCs w:val="24"/>
        </w:rPr>
      </w:pPr>
      <w:r w:rsidRPr="00286DC2">
        <w:rPr>
          <w:rFonts w:ascii="Times New Roman" w:hAnsi="Times New Roman" w:cs="Times New Roman"/>
          <w:sz w:val="24"/>
          <w:szCs w:val="24"/>
        </w:rPr>
        <w:t>Frei</w:t>
      </w:r>
      <w:r w:rsidR="0038212D">
        <w:rPr>
          <w:rFonts w:ascii="Times New Roman" w:hAnsi="Times New Roman" w:cs="Times New Roman"/>
          <w:sz w:val="24"/>
          <w:szCs w:val="24"/>
        </w:rPr>
        <w:t xml:space="preserve"> M</w:t>
      </w:r>
      <w:r w:rsidR="00775153">
        <w:rPr>
          <w:rFonts w:ascii="Times New Roman" w:hAnsi="Times New Roman" w:cs="Times New Roman"/>
          <w:sz w:val="24"/>
          <w:szCs w:val="24"/>
        </w:rPr>
        <w:t xml:space="preserve">ontalva </w:t>
      </w:r>
      <w:r w:rsidR="00040C33">
        <w:rPr>
          <w:rFonts w:ascii="Times New Roman" w:hAnsi="Times New Roman" w:cs="Times New Roman"/>
          <w:sz w:val="24"/>
          <w:szCs w:val="24"/>
        </w:rPr>
        <w:t>rechazó</w:t>
      </w:r>
      <w:r w:rsidRPr="00286DC2">
        <w:rPr>
          <w:rFonts w:ascii="Times New Roman" w:hAnsi="Times New Roman" w:cs="Times New Roman"/>
          <w:sz w:val="24"/>
          <w:szCs w:val="24"/>
        </w:rPr>
        <w:t xml:space="preserve"> la identificación del PDC como partido de centro: “algunos afirman que la </w:t>
      </w:r>
      <w:r w:rsidR="00040C33">
        <w:rPr>
          <w:rFonts w:ascii="Times New Roman" w:hAnsi="Times New Roman" w:cs="Times New Roman"/>
          <w:sz w:val="24"/>
          <w:szCs w:val="24"/>
        </w:rPr>
        <w:t>DC</w:t>
      </w:r>
      <w:r w:rsidRPr="00286DC2">
        <w:rPr>
          <w:rFonts w:ascii="Times New Roman" w:hAnsi="Times New Roman" w:cs="Times New Roman"/>
          <w:sz w:val="24"/>
          <w:szCs w:val="24"/>
        </w:rPr>
        <w:t xml:space="preserve"> es un movimiento de centro, que representa una especie de equilibrio entre la derecha y la izquierda, que tiene soluciones más o menos tibias para los problemas. ¡Qué ignorancia y qué negación de la verdad! ¡Ni somos un intermedio entre dos fuerzas antagónicas que se disputan, ni somos la solución intermedia que busca el fácil acomodo entre dos fuerzas que combaten!” (Discurso Eduardo Frei Primer Congreso Internacional DC, 1955). </w:t>
      </w:r>
      <w:r w:rsidR="0038212D">
        <w:rPr>
          <w:rFonts w:ascii="Times New Roman" w:hAnsi="Times New Roman" w:cs="Times New Roman"/>
          <w:sz w:val="24"/>
          <w:szCs w:val="24"/>
        </w:rPr>
        <w:t xml:space="preserve">En 1956 fue electo como senador por Santiago con la </w:t>
      </w:r>
      <w:r w:rsidRPr="00286DC2">
        <w:rPr>
          <w:rFonts w:ascii="Times New Roman" w:hAnsi="Times New Roman" w:cs="Times New Roman"/>
          <w:sz w:val="24"/>
          <w:szCs w:val="24"/>
        </w:rPr>
        <w:t>primera mayoría nacional</w:t>
      </w:r>
      <w:r w:rsidR="00421D98">
        <w:rPr>
          <w:rFonts w:ascii="Times New Roman" w:hAnsi="Times New Roman" w:cs="Times New Roman"/>
          <w:sz w:val="24"/>
          <w:szCs w:val="24"/>
        </w:rPr>
        <w:t xml:space="preserve">, y en las presidenciales de 1958 </w:t>
      </w:r>
      <w:r w:rsidR="0038212D">
        <w:rPr>
          <w:rFonts w:ascii="Times New Roman" w:hAnsi="Times New Roman" w:cs="Times New Roman"/>
          <w:sz w:val="24"/>
          <w:szCs w:val="24"/>
        </w:rPr>
        <w:t>obtuvo</w:t>
      </w:r>
      <w:r w:rsidRPr="00286DC2">
        <w:rPr>
          <w:rFonts w:ascii="Times New Roman" w:hAnsi="Times New Roman" w:cs="Times New Roman"/>
          <w:sz w:val="24"/>
          <w:szCs w:val="24"/>
        </w:rPr>
        <w:t xml:space="preserve"> el 20,7%</w:t>
      </w:r>
      <w:r w:rsidR="0038212D">
        <w:rPr>
          <w:rFonts w:ascii="Times New Roman" w:hAnsi="Times New Roman" w:cs="Times New Roman"/>
          <w:sz w:val="24"/>
          <w:szCs w:val="24"/>
        </w:rPr>
        <w:t xml:space="preserve">, haciendo coincidir la irrupción </w:t>
      </w:r>
      <w:r w:rsidRPr="00286DC2">
        <w:rPr>
          <w:rFonts w:ascii="Times New Roman" w:hAnsi="Times New Roman" w:cs="Times New Roman"/>
          <w:sz w:val="24"/>
          <w:szCs w:val="24"/>
        </w:rPr>
        <w:t>de</w:t>
      </w:r>
      <w:r w:rsidR="0038212D">
        <w:rPr>
          <w:rFonts w:ascii="Times New Roman" w:hAnsi="Times New Roman" w:cs="Times New Roman"/>
          <w:sz w:val="24"/>
          <w:szCs w:val="24"/>
        </w:rPr>
        <w:t>l PDC con</w:t>
      </w:r>
      <w:r w:rsidR="00421D98">
        <w:rPr>
          <w:rFonts w:ascii="Times New Roman" w:hAnsi="Times New Roman" w:cs="Times New Roman"/>
          <w:sz w:val="24"/>
          <w:szCs w:val="24"/>
        </w:rPr>
        <w:t xml:space="preserve"> el</w:t>
      </w:r>
      <w:r w:rsidRPr="00286DC2">
        <w:rPr>
          <w:rFonts w:ascii="Times New Roman" w:hAnsi="Times New Roman" w:cs="Times New Roman"/>
          <w:sz w:val="24"/>
          <w:szCs w:val="24"/>
        </w:rPr>
        <w:t xml:space="preserve"> período de máxima movilización del electorado (</w:t>
      </w:r>
      <w:proofErr w:type="spellStart"/>
      <w:r w:rsidRPr="00286DC2">
        <w:rPr>
          <w:rFonts w:ascii="Times New Roman" w:hAnsi="Times New Roman" w:cs="Times New Roman"/>
          <w:sz w:val="24"/>
          <w:szCs w:val="24"/>
        </w:rPr>
        <w:t>Scully</w:t>
      </w:r>
      <w:proofErr w:type="spellEnd"/>
      <w:r w:rsidRPr="00286DC2">
        <w:rPr>
          <w:rFonts w:ascii="Times New Roman" w:hAnsi="Times New Roman" w:cs="Times New Roman"/>
          <w:sz w:val="24"/>
          <w:szCs w:val="24"/>
        </w:rPr>
        <w:t>, 1992</w:t>
      </w:r>
      <w:r w:rsidR="0038212D">
        <w:rPr>
          <w:rFonts w:ascii="Times New Roman" w:hAnsi="Times New Roman" w:cs="Times New Roman"/>
          <w:sz w:val="24"/>
          <w:szCs w:val="24"/>
        </w:rPr>
        <w:t>:</w:t>
      </w:r>
      <w:r w:rsidRPr="00286DC2">
        <w:rPr>
          <w:rFonts w:ascii="Times New Roman" w:hAnsi="Times New Roman" w:cs="Times New Roman"/>
          <w:sz w:val="24"/>
          <w:szCs w:val="24"/>
        </w:rPr>
        <w:t xml:space="preserve">146). En efecto, entre 1957 y 1963, </w:t>
      </w:r>
      <w:r w:rsidR="0038212D">
        <w:rPr>
          <w:rFonts w:ascii="Times New Roman" w:hAnsi="Times New Roman" w:cs="Times New Roman"/>
          <w:sz w:val="24"/>
          <w:szCs w:val="24"/>
        </w:rPr>
        <w:t>el PDC pasó de</w:t>
      </w:r>
      <w:r w:rsidRPr="00286DC2">
        <w:rPr>
          <w:rFonts w:ascii="Times New Roman" w:hAnsi="Times New Roman" w:cs="Times New Roman"/>
          <w:sz w:val="24"/>
          <w:szCs w:val="24"/>
        </w:rPr>
        <w:t xml:space="preserve"> un 9,4% a un 22,8%</w:t>
      </w:r>
      <w:r w:rsidR="0038212D">
        <w:rPr>
          <w:rFonts w:ascii="Times New Roman" w:hAnsi="Times New Roman" w:cs="Times New Roman"/>
          <w:sz w:val="24"/>
          <w:szCs w:val="24"/>
        </w:rPr>
        <w:t>.</w:t>
      </w:r>
    </w:p>
    <w:p w:rsidR="00C7122A" w:rsidRDefault="00C7122A" w:rsidP="00286DC2">
      <w:pPr>
        <w:pStyle w:val="Sinespaciado"/>
        <w:jc w:val="both"/>
        <w:rPr>
          <w:rFonts w:ascii="Times New Roman" w:hAnsi="Times New Roman" w:cs="Times New Roman"/>
          <w:sz w:val="24"/>
          <w:szCs w:val="24"/>
        </w:rPr>
      </w:pPr>
    </w:p>
    <w:p w:rsidR="00BB6322" w:rsidRDefault="00012E5C" w:rsidP="00245D96">
      <w:pPr>
        <w:pStyle w:val="Sinespaciado"/>
        <w:jc w:val="both"/>
        <w:rPr>
          <w:rFonts w:ascii="Times New Roman" w:hAnsi="Times New Roman" w:cs="Times New Roman"/>
          <w:sz w:val="24"/>
          <w:szCs w:val="24"/>
        </w:rPr>
      </w:pPr>
      <w:r w:rsidRPr="00286DC2">
        <w:rPr>
          <w:rFonts w:ascii="Times New Roman" w:hAnsi="Times New Roman" w:cs="Times New Roman"/>
          <w:sz w:val="24"/>
          <w:szCs w:val="24"/>
        </w:rPr>
        <w:lastRenderedPageBreak/>
        <w:t>El triunfo de</w:t>
      </w:r>
      <w:r w:rsidR="00C7122A">
        <w:rPr>
          <w:rFonts w:ascii="Times New Roman" w:hAnsi="Times New Roman" w:cs="Times New Roman"/>
          <w:sz w:val="24"/>
          <w:szCs w:val="24"/>
        </w:rPr>
        <w:t>l PDC</w:t>
      </w:r>
      <w:r w:rsidRPr="00286DC2">
        <w:rPr>
          <w:rFonts w:ascii="Times New Roman" w:hAnsi="Times New Roman" w:cs="Times New Roman"/>
          <w:sz w:val="24"/>
          <w:szCs w:val="24"/>
        </w:rPr>
        <w:t xml:space="preserve"> en las elecciones presidenciales de 1964 con el 55,7%, y en las elecciones parlamentarias </w:t>
      </w:r>
      <w:r w:rsidR="00312854">
        <w:rPr>
          <w:rFonts w:ascii="Times New Roman" w:hAnsi="Times New Roman" w:cs="Times New Roman"/>
          <w:sz w:val="24"/>
          <w:szCs w:val="24"/>
        </w:rPr>
        <w:t>en que</w:t>
      </w:r>
      <w:r w:rsidRPr="00286DC2">
        <w:rPr>
          <w:rFonts w:ascii="Times New Roman" w:hAnsi="Times New Roman" w:cs="Times New Roman"/>
          <w:sz w:val="24"/>
          <w:szCs w:val="24"/>
        </w:rPr>
        <w:t xml:space="preserve"> alcanz</w:t>
      </w:r>
      <w:r w:rsidR="0016456F">
        <w:rPr>
          <w:rFonts w:ascii="Times New Roman" w:hAnsi="Times New Roman" w:cs="Times New Roman"/>
          <w:sz w:val="24"/>
          <w:szCs w:val="24"/>
        </w:rPr>
        <w:t>ó</w:t>
      </w:r>
      <w:r w:rsidRPr="00286DC2">
        <w:rPr>
          <w:rFonts w:ascii="Times New Roman" w:hAnsi="Times New Roman" w:cs="Times New Roman"/>
          <w:sz w:val="24"/>
          <w:szCs w:val="24"/>
        </w:rPr>
        <w:t xml:space="preserve"> el 42,3%</w:t>
      </w:r>
      <w:r w:rsidR="001B0ECF">
        <w:rPr>
          <w:rFonts w:ascii="Times New Roman" w:hAnsi="Times New Roman" w:cs="Times New Roman"/>
          <w:sz w:val="24"/>
          <w:szCs w:val="24"/>
        </w:rPr>
        <w:t>,</w:t>
      </w:r>
      <w:r w:rsidRPr="00286DC2">
        <w:rPr>
          <w:rFonts w:ascii="Times New Roman" w:hAnsi="Times New Roman" w:cs="Times New Roman"/>
          <w:sz w:val="24"/>
          <w:szCs w:val="24"/>
        </w:rPr>
        <w:t xml:space="preserve"> constituyeron la culminación de un proceso ascendente y</w:t>
      </w:r>
      <w:r w:rsidR="001B0ECF">
        <w:rPr>
          <w:rFonts w:ascii="Times New Roman" w:hAnsi="Times New Roman" w:cs="Times New Roman"/>
          <w:sz w:val="24"/>
          <w:szCs w:val="24"/>
        </w:rPr>
        <w:t xml:space="preserve"> vinculado al</w:t>
      </w:r>
      <w:r w:rsidRPr="00286DC2">
        <w:rPr>
          <w:rFonts w:ascii="Times New Roman" w:hAnsi="Times New Roman" w:cs="Times New Roman"/>
          <w:sz w:val="24"/>
          <w:szCs w:val="24"/>
        </w:rPr>
        <w:t xml:space="preserve"> declive de los partidos tradicionales de derecha (Conservadores y Liberales).  </w:t>
      </w:r>
      <w:r w:rsidR="0016456F">
        <w:rPr>
          <w:rFonts w:ascii="Times New Roman" w:hAnsi="Times New Roman" w:cs="Times New Roman"/>
          <w:sz w:val="24"/>
          <w:szCs w:val="24"/>
        </w:rPr>
        <w:t xml:space="preserve">En 1970, </w:t>
      </w:r>
      <w:r w:rsidR="00C7122A">
        <w:rPr>
          <w:rFonts w:ascii="Times New Roman" w:hAnsi="Times New Roman" w:cs="Times New Roman"/>
          <w:sz w:val="24"/>
          <w:szCs w:val="24"/>
        </w:rPr>
        <w:t>el PDC</w:t>
      </w:r>
      <w:r w:rsidRPr="00286DC2">
        <w:rPr>
          <w:rFonts w:ascii="Times New Roman" w:hAnsi="Times New Roman" w:cs="Times New Roman"/>
          <w:sz w:val="24"/>
          <w:szCs w:val="24"/>
        </w:rPr>
        <w:t xml:space="preserve"> aport</w:t>
      </w:r>
      <w:r w:rsidR="0016456F">
        <w:rPr>
          <w:rFonts w:ascii="Times New Roman" w:hAnsi="Times New Roman" w:cs="Times New Roman"/>
          <w:sz w:val="24"/>
          <w:szCs w:val="24"/>
        </w:rPr>
        <w:t>ó</w:t>
      </w:r>
      <w:r w:rsidRPr="00286DC2">
        <w:rPr>
          <w:rFonts w:ascii="Times New Roman" w:hAnsi="Times New Roman" w:cs="Times New Roman"/>
          <w:sz w:val="24"/>
          <w:szCs w:val="24"/>
        </w:rPr>
        <w:t xml:space="preserve"> la unanimidad de sus parlamentarios </w:t>
      </w:r>
      <w:r w:rsidR="0016456F">
        <w:rPr>
          <w:rFonts w:ascii="Times New Roman" w:hAnsi="Times New Roman" w:cs="Times New Roman"/>
          <w:sz w:val="24"/>
          <w:szCs w:val="24"/>
        </w:rPr>
        <w:t>para</w:t>
      </w:r>
      <w:r w:rsidRPr="00286DC2">
        <w:rPr>
          <w:rFonts w:ascii="Times New Roman" w:hAnsi="Times New Roman" w:cs="Times New Roman"/>
          <w:sz w:val="24"/>
          <w:szCs w:val="24"/>
        </w:rPr>
        <w:t xml:space="preserve"> ratificar en el Congreso Nacional la elección de Salvador Allende</w:t>
      </w:r>
      <w:r w:rsidR="0016456F">
        <w:rPr>
          <w:rFonts w:ascii="Times New Roman" w:hAnsi="Times New Roman" w:cs="Times New Roman"/>
          <w:sz w:val="24"/>
          <w:szCs w:val="24"/>
        </w:rPr>
        <w:t xml:space="preserve"> (PS)</w:t>
      </w:r>
      <w:r w:rsidRPr="00286DC2">
        <w:rPr>
          <w:rFonts w:ascii="Times New Roman" w:hAnsi="Times New Roman" w:cs="Times New Roman"/>
          <w:sz w:val="24"/>
          <w:szCs w:val="24"/>
        </w:rPr>
        <w:t xml:space="preserve"> como Presidente de la República. </w:t>
      </w:r>
      <w:r w:rsidR="0016456F">
        <w:rPr>
          <w:rFonts w:ascii="Times New Roman" w:hAnsi="Times New Roman" w:cs="Times New Roman"/>
          <w:sz w:val="24"/>
          <w:szCs w:val="24"/>
        </w:rPr>
        <w:t>A poco andar, sin embargo, el PDC</w:t>
      </w:r>
      <w:r w:rsidR="00F32B75">
        <w:rPr>
          <w:rFonts w:ascii="Times New Roman" w:hAnsi="Times New Roman" w:cs="Times New Roman"/>
          <w:sz w:val="24"/>
          <w:szCs w:val="24"/>
        </w:rPr>
        <w:t xml:space="preserve"> consolidó su rol de oposición</w:t>
      </w:r>
      <w:r w:rsidR="0016456F">
        <w:rPr>
          <w:rFonts w:ascii="Times New Roman" w:hAnsi="Times New Roman" w:cs="Times New Roman"/>
          <w:sz w:val="24"/>
          <w:szCs w:val="24"/>
        </w:rPr>
        <w:t xml:space="preserve">, siendo encabezado por </w:t>
      </w:r>
      <w:r w:rsidRPr="00286DC2">
        <w:rPr>
          <w:rFonts w:ascii="Times New Roman" w:hAnsi="Times New Roman" w:cs="Times New Roman"/>
          <w:sz w:val="24"/>
          <w:szCs w:val="24"/>
        </w:rPr>
        <w:t>Patricio Aylwin</w:t>
      </w:r>
      <w:r w:rsidR="00C7122A">
        <w:rPr>
          <w:rFonts w:ascii="Times New Roman" w:hAnsi="Times New Roman" w:cs="Times New Roman"/>
          <w:sz w:val="24"/>
          <w:szCs w:val="24"/>
        </w:rPr>
        <w:t>. Dada la configuración del sistema de partidos en verdaderos “tercios”, el PDC se vio obligado a ocupar un rol moderador, sin perjuicio de que cualquier decisión política relevante cargara la balanza hacia alguno de los p</w:t>
      </w:r>
      <w:r w:rsidR="00C7122A" w:rsidRPr="00501B42">
        <w:rPr>
          <w:rFonts w:ascii="Times New Roman" w:hAnsi="Times New Roman" w:cs="Times New Roman"/>
          <w:sz w:val="24"/>
          <w:szCs w:val="24"/>
        </w:rPr>
        <w:t>olos. El gráfico 4 muestra que, en efecto, el PDC fue más fuerte en los electores de centro</w:t>
      </w:r>
      <w:r w:rsidR="00796D23" w:rsidRPr="00501B42">
        <w:rPr>
          <w:rFonts w:ascii="Times New Roman" w:hAnsi="Times New Roman" w:cs="Times New Roman"/>
          <w:sz w:val="24"/>
          <w:szCs w:val="24"/>
        </w:rPr>
        <w:t xml:space="preserve"> desde 1957 hasta 1973</w:t>
      </w:r>
      <w:r w:rsidR="00C7122A" w:rsidRPr="00501B42">
        <w:rPr>
          <w:rFonts w:ascii="Times New Roman" w:hAnsi="Times New Roman" w:cs="Times New Roman"/>
          <w:sz w:val="24"/>
          <w:szCs w:val="24"/>
        </w:rPr>
        <w:t>. De hecho, y a la par con el proceso de polarización política del país, fue aumentando la brecha entre centristas y el resto de la población respecto a la identificación con el PDC</w:t>
      </w:r>
      <w:r w:rsidR="00796D23" w:rsidRPr="00501B42">
        <w:rPr>
          <w:rFonts w:ascii="Times New Roman" w:hAnsi="Times New Roman" w:cs="Times New Roman"/>
          <w:sz w:val="24"/>
          <w:szCs w:val="24"/>
        </w:rPr>
        <w:t>, siendo el punto más alto la medición de 1973</w:t>
      </w:r>
      <w:r w:rsidR="00C7122A" w:rsidRPr="00501B42">
        <w:rPr>
          <w:rFonts w:ascii="Times New Roman" w:hAnsi="Times New Roman" w:cs="Times New Roman"/>
          <w:sz w:val="24"/>
          <w:szCs w:val="24"/>
        </w:rPr>
        <w:t>.</w:t>
      </w:r>
      <w:r w:rsidR="00C7122A">
        <w:rPr>
          <w:rFonts w:ascii="Times New Roman" w:hAnsi="Times New Roman" w:cs="Times New Roman"/>
          <w:sz w:val="24"/>
          <w:szCs w:val="24"/>
        </w:rPr>
        <w:t xml:space="preserve"> </w:t>
      </w:r>
      <w:r w:rsidR="00232856">
        <w:rPr>
          <w:rFonts w:ascii="Times New Roman" w:hAnsi="Times New Roman" w:cs="Times New Roman"/>
          <w:sz w:val="24"/>
          <w:szCs w:val="24"/>
        </w:rPr>
        <w:t xml:space="preserve"> </w:t>
      </w:r>
    </w:p>
    <w:p w:rsidR="00AF5E58" w:rsidRDefault="00AF5E58" w:rsidP="00524D8B">
      <w:pPr>
        <w:pStyle w:val="Sinespaciado"/>
        <w:jc w:val="both"/>
        <w:rPr>
          <w:rFonts w:ascii="Times New Roman" w:hAnsi="Times New Roman" w:cs="Times New Roman"/>
          <w:sz w:val="20"/>
          <w:szCs w:val="20"/>
        </w:rPr>
      </w:pPr>
    </w:p>
    <w:p w:rsidR="00524D8B" w:rsidRPr="00501B42" w:rsidRDefault="00A164F9" w:rsidP="00524D8B">
      <w:pPr>
        <w:pStyle w:val="Sinespaciado"/>
        <w:jc w:val="both"/>
        <w:rPr>
          <w:rFonts w:ascii="Times New Roman" w:hAnsi="Times New Roman" w:cs="Times New Roman"/>
          <w:sz w:val="24"/>
          <w:szCs w:val="24"/>
        </w:rPr>
      </w:pPr>
      <w:r w:rsidRPr="00852196">
        <w:rPr>
          <w:rFonts w:ascii="Times New Roman" w:hAnsi="Times New Roman" w:cs="Times New Roman"/>
          <w:sz w:val="20"/>
          <w:szCs w:val="20"/>
        </w:rPr>
        <w:object w:dxaOrig="8501" w:dyaOrig="3868">
          <v:shape id="_x0000_i1027" type="#_x0000_t75" style="width:446.05pt;height:202.9pt" o:ole="">
            <v:imagedata r:id="rId17" o:title=""/>
          </v:shape>
          <o:OLEObject Type="Embed" ProgID="Excel.Sheet.12" ShapeID="_x0000_i1027" DrawAspect="Content" ObjectID="_1598171524" r:id="rId18"/>
        </w:object>
      </w:r>
      <w:r w:rsidR="00524D8B" w:rsidRPr="000A3E86">
        <w:rPr>
          <w:rFonts w:ascii="Times New Roman" w:hAnsi="Times New Roman" w:cs="Times New Roman"/>
          <w:sz w:val="20"/>
          <w:szCs w:val="20"/>
        </w:rPr>
        <w:t>Fuente: Elaboración propia con datos de</w:t>
      </w:r>
      <w:r w:rsidR="00524D8B">
        <w:rPr>
          <w:rFonts w:ascii="Times New Roman" w:hAnsi="Times New Roman" w:cs="Times New Roman"/>
          <w:sz w:val="20"/>
          <w:szCs w:val="20"/>
        </w:rPr>
        <w:t xml:space="preserve"> las encuestas de Eduardo </w:t>
      </w:r>
      <w:proofErr w:type="spellStart"/>
      <w:r w:rsidR="00524D8B">
        <w:rPr>
          <w:rFonts w:ascii="Times New Roman" w:hAnsi="Times New Roman" w:cs="Times New Roman"/>
          <w:sz w:val="20"/>
          <w:szCs w:val="20"/>
        </w:rPr>
        <w:t>Hamuy</w:t>
      </w:r>
      <w:proofErr w:type="spellEnd"/>
      <w:r w:rsidR="00524D8B">
        <w:rPr>
          <w:rFonts w:ascii="Times New Roman" w:hAnsi="Times New Roman" w:cs="Times New Roman"/>
          <w:sz w:val="20"/>
          <w:szCs w:val="20"/>
        </w:rPr>
        <w:t xml:space="preserve"> y </w:t>
      </w:r>
      <w:hyperlink r:id="rId19" w:history="1">
        <w:r w:rsidR="00524D8B" w:rsidRPr="00DA43B5">
          <w:rPr>
            <w:rStyle w:val="Hipervnculo"/>
            <w:rFonts w:ascii="Times New Roman" w:hAnsi="Times New Roman" w:cs="Times New Roman"/>
            <w:sz w:val="20"/>
            <w:szCs w:val="20"/>
          </w:rPr>
          <w:t>www.cepchile.cl</w:t>
        </w:r>
      </w:hyperlink>
    </w:p>
    <w:p w:rsidR="00501B42" w:rsidRDefault="00501B42" w:rsidP="00245D96">
      <w:pPr>
        <w:pStyle w:val="Sinespaciado"/>
        <w:jc w:val="both"/>
        <w:rPr>
          <w:rFonts w:ascii="Times New Roman" w:hAnsi="Times New Roman" w:cs="Times New Roman"/>
          <w:sz w:val="24"/>
          <w:szCs w:val="24"/>
        </w:rPr>
      </w:pPr>
    </w:p>
    <w:p w:rsidR="00501B42" w:rsidRDefault="00501B42" w:rsidP="00245D96">
      <w:pPr>
        <w:pStyle w:val="Sinespaciado"/>
        <w:jc w:val="both"/>
        <w:rPr>
          <w:rFonts w:ascii="Times New Roman" w:hAnsi="Times New Roman" w:cs="Times New Roman"/>
          <w:sz w:val="24"/>
          <w:szCs w:val="24"/>
        </w:rPr>
      </w:pPr>
    </w:p>
    <w:p w:rsidR="00B23570" w:rsidRDefault="00383364" w:rsidP="00245D96">
      <w:pPr>
        <w:pStyle w:val="Sinespaciado"/>
        <w:jc w:val="both"/>
        <w:rPr>
          <w:rFonts w:ascii="Times New Roman" w:hAnsi="Times New Roman" w:cs="Times New Roman"/>
          <w:sz w:val="24"/>
          <w:szCs w:val="24"/>
        </w:rPr>
      </w:pPr>
      <w:r w:rsidRPr="00383364">
        <w:rPr>
          <w:rFonts w:ascii="Times New Roman" w:hAnsi="Times New Roman" w:cs="Times New Roman"/>
          <w:sz w:val="24"/>
          <w:szCs w:val="24"/>
        </w:rPr>
        <w:t xml:space="preserve">Para analizar más detalladamente ambas hipótesis, construimos una serie de modelos estadísticos </w:t>
      </w:r>
      <w:proofErr w:type="spellStart"/>
      <w:r w:rsidRPr="00383364">
        <w:rPr>
          <w:rFonts w:ascii="Times New Roman" w:hAnsi="Times New Roman" w:cs="Times New Roman"/>
          <w:i/>
          <w:sz w:val="24"/>
          <w:szCs w:val="24"/>
        </w:rPr>
        <w:t>probit</w:t>
      </w:r>
      <w:proofErr w:type="spellEnd"/>
      <w:r w:rsidRPr="00383364">
        <w:rPr>
          <w:rFonts w:ascii="Times New Roman" w:hAnsi="Times New Roman" w:cs="Times New Roman"/>
          <w:sz w:val="24"/>
          <w:szCs w:val="24"/>
        </w:rPr>
        <w:t>. La variable dependiente es la identificación con el PDC, asumiendo el valor “1” cuando el encuestado se identifica con el PDC, y el valor de “0” cuando el encuesta</w:t>
      </w:r>
      <w:r>
        <w:rPr>
          <w:rFonts w:ascii="Times New Roman" w:hAnsi="Times New Roman" w:cs="Times New Roman"/>
          <w:sz w:val="24"/>
          <w:szCs w:val="24"/>
        </w:rPr>
        <w:t>do</w:t>
      </w:r>
      <w:r w:rsidRPr="00383364">
        <w:rPr>
          <w:rFonts w:ascii="Times New Roman" w:hAnsi="Times New Roman" w:cs="Times New Roman"/>
          <w:sz w:val="24"/>
          <w:szCs w:val="24"/>
        </w:rPr>
        <w:t xml:space="preserve"> escoge otra opción. </w:t>
      </w:r>
      <w:r>
        <w:rPr>
          <w:rFonts w:ascii="Times New Roman" w:hAnsi="Times New Roman" w:cs="Times New Roman"/>
          <w:sz w:val="24"/>
          <w:szCs w:val="24"/>
        </w:rPr>
        <w:t xml:space="preserve">Las variables independientes </w:t>
      </w:r>
      <w:r w:rsidR="00AE1F8D">
        <w:rPr>
          <w:rFonts w:ascii="Times New Roman" w:hAnsi="Times New Roman" w:cs="Times New Roman"/>
          <w:sz w:val="24"/>
          <w:szCs w:val="24"/>
        </w:rPr>
        <w:t xml:space="preserve">centrales corresponden a la posición política (la variable asume el valor “1” cuando el encuestado es de centro y “0” cuando no lo es) y religión (la variable asume el valor de “1” cuando el encuestado es católico y “0” cuando no lo es). Las variables de control corresponden a sexo, edad </w:t>
      </w:r>
      <w:r>
        <w:rPr>
          <w:rFonts w:ascii="Times New Roman" w:hAnsi="Times New Roman" w:cs="Times New Roman"/>
          <w:sz w:val="24"/>
          <w:szCs w:val="24"/>
        </w:rPr>
        <w:t>y nivel de ingresos. Para las encuestas de la serie 1966-1973, utilizamos el “ingreso subjetivo” y para la serie 1990-2013 el “nivel socioeconómico”.</w:t>
      </w:r>
    </w:p>
    <w:p w:rsidR="00383364" w:rsidRDefault="00383364" w:rsidP="00245D96">
      <w:pPr>
        <w:pStyle w:val="Sinespaciado"/>
        <w:jc w:val="both"/>
        <w:rPr>
          <w:rFonts w:ascii="Times New Roman" w:hAnsi="Times New Roman" w:cs="Times New Roman"/>
          <w:sz w:val="24"/>
          <w:szCs w:val="24"/>
        </w:rPr>
      </w:pPr>
    </w:p>
    <w:p w:rsidR="00383364" w:rsidRPr="00383364" w:rsidRDefault="00383364" w:rsidP="00245D96">
      <w:pPr>
        <w:pStyle w:val="Sinespaciado"/>
        <w:jc w:val="both"/>
        <w:rPr>
          <w:rFonts w:ascii="Times New Roman" w:hAnsi="Times New Roman" w:cs="Times New Roman"/>
          <w:sz w:val="24"/>
          <w:szCs w:val="24"/>
        </w:rPr>
      </w:pPr>
      <w:r>
        <w:rPr>
          <w:rFonts w:ascii="Times New Roman" w:hAnsi="Times New Roman" w:cs="Times New Roman"/>
          <w:sz w:val="24"/>
          <w:szCs w:val="24"/>
        </w:rPr>
        <w:t>La tabla 1 muestra que- salvo para la medición de 1967- el apoyo hacia el PDC fue mayor en los católicos. De igual forma, se advierte que el efecto del “centro” aument</w:t>
      </w:r>
      <w:r w:rsidR="0027001C">
        <w:rPr>
          <w:rFonts w:ascii="Times New Roman" w:hAnsi="Times New Roman" w:cs="Times New Roman"/>
          <w:sz w:val="24"/>
          <w:szCs w:val="24"/>
        </w:rPr>
        <w:t>ó</w:t>
      </w:r>
      <w:r>
        <w:rPr>
          <w:rFonts w:ascii="Times New Roman" w:hAnsi="Times New Roman" w:cs="Times New Roman"/>
          <w:sz w:val="24"/>
          <w:szCs w:val="24"/>
        </w:rPr>
        <w:t xml:space="preserve"> sistemáticamente desde 1967. Es decir, que junto con el incremento de la polarización política, el PDC </w:t>
      </w:r>
      <w:r w:rsidR="00F63AA2">
        <w:rPr>
          <w:rFonts w:ascii="Times New Roman" w:hAnsi="Times New Roman" w:cs="Times New Roman"/>
          <w:sz w:val="24"/>
          <w:szCs w:val="24"/>
        </w:rPr>
        <w:t>perdió</w:t>
      </w:r>
      <w:r>
        <w:rPr>
          <w:rFonts w:ascii="Times New Roman" w:hAnsi="Times New Roman" w:cs="Times New Roman"/>
          <w:sz w:val="24"/>
          <w:szCs w:val="24"/>
        </w:rPr>
        <w:t xml:space="preserve"> el apoyo de votantes de derecha e izquierda, quedándose principalmente con los electores de centro. </w:t>
      </w:r>
      <w:r w:rsidR="00F63AA2">
        <w:rPr>
          <w:rFonts w:ascii="Times New Roman" w:hAnsi="Times New Roman" w:cs="Times New Roman"/>
          <w:sz w:val="24"/>
          <w:szCs w:val="24"/>
        </w:rPr>
        <w:t>Tal</w:t>
      </w:r>
      <w:r w:rsidR="00E105DB">
        <w:rPr>
          <w:rFonts w:ascii="Times New Roman" w:hAnsi="Times New Roman" w:cs="Times New Roman"/>
          <w:sz w:val="24"/>
          <w:szCs w:val="24"/>
        </w:rPr>
        <w:t xml:space="preserve"> efecto no es significativo para 1966. </w:t>
      </w:r>
      <w:r w:rsidR="00E105DB">
        <w:rPr>
          <w:rFonts w:ascii="Times New Roman" w:hAnsi="Times New Roman" w:cs="Times New Roman"/>
          <w:sz w:val="24"/>
          <w:szCs w:val="24"/>
        </w:rPr>
        <w:lastRenderedPageBreak/>
        <w:t xml:space="preserve">Probablemente, esto responda al impresionante éxito electoral del PDC en las elecciones legislativas de 1965, </w:t>
      </w:r>
      <w:r w:rsidR="00F63AA2">
        <w:rPr>
          <w:rFonts w:ascii="Times New Roman" w:hAnsi="Times New Roman" w:cs="Times New Roman"/>
          <w:sz w:val="24"/>
          <w:szCs w:val="24"/>
        </w:rPr>
        <w:t xml:space="preserve">año del desplome de Liberales y Conservadores. En esos comicios las bases electorales del PDC se nutrieron </w:t>
      </w:r>
      <w:r w:rsidR="0027001C">
        <w:rPr>
          <w:rFonts w:ascii="Times New Roman" w:hAnsi="Times New Roman" w:cs="Times New Roman"/>
          <w:sz w:val="24"/>
          <w:szCs w:val="24"/>
        </w:rPr>
        <w:t>de todo el espectro político</w:t>
      </w:r>
      <w:r w:rsidR="00F63AA2">
        <w:rPr>
          <w:rFonts w:ascii="Times New Roman" w:hAnsi="Times New Roman" w:cs="Times New Roman"/>
          <w:sz w:val="24"/>
          <w:szCs w:val="24"/>
        </w:rPr>
        <w:t xml:space="preserve">. </w:t>
      </w:r>
    </w:p>
    <w:p w:rsidR="00383364" w:rsidRDefault="00383364" w:rsidP="00245D96">
      <w:pPr>
        <w:pStyle w:val="Sinespaciado"/>
        <w:jc w:val="both"/>
        <w:rPr>
          <w:rFonts w:ascii="Times New Roman" w:hAnsi="Times New Roman" w:cs="Times New Roman"/>
          <w:b/>
          <w:sz w:val="24"/>
          <w:szCs w:val="24"/>
        </w:rPr>
      </w:pPr>
    </w:p>
    <w:p w:rsidR="00B23570" w:rsidRDefault="00323187" w:rsidP="00B23570">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Tabla </w:t>
      </w:r>
      <w:r w:rsidR="00383364">
        <w:rPr>
          <w:rFonts w:ascii="Times New Roman" w:hAnsi="Times New Roman" w:cs="Times New Roman"/>
          <w:b/>
          <w:sz w:val="24"/>
          <w:szCs w:val="24"/>
        </w:rPr>
        <w:t>1</w:t>
      </w:r>
      <w:r>
        <w:rPr>
          <w:rFonts w:ascii="Times New Roman" w:hAnsi="Times New Roman" w:cs="Times New Roman"/>
          <w:b/>
          <w:sz w:val="24"/>
          <w:szCs w:val="24"/>
        </w:rPr>
        <w:t>. Predictores de la identificación partidaria con el PDC, 1966-1973</w:t>
      </w:r>
    </w:p>
    <w:tbl>
      <w:tblPr>
        <w:tblW w:w="0" w:type="auto"/>
        <w:jc w:val="center"/>
        <w:tblLayout w:type="fixed"/>
        <w:tblCellMar>
          <w:left w:w="75" w:type="dxa"/>
          <w:right w:w="75" w:type="dxa"/>
        </w:tblCellMar>
        <w:tblLook w:val="0000"/>
      </w:tblPr>
      <w:tblGrid>
        <w:gridCol w:w="3969"/>
        <w:gridCol w:w="1134"/>
        <w:gridCol w:w="1276"/>
        <w:gridCol w:w="1134"/>
        <w:gridCol w:w="1047"/>
      </w:tblGrid>
      <w:tr w:rsidR="00B23570" w:rsidTr="00592143">
        <w:trPr>
          <w:jc w:val="center"/>
        </w:trPr>
        <w:tc>
          <w:tcPr>
            <w:tcW w:w="3969" w:type="dxa"/>
            <w:tcBorders>
              <w:top w:val="single" w:sz="6" w:space="0" w:color="auto"/>
              <w:left w:val="nil"/>
              <w:bottom w:val="nil"/>
              <w:right w:val="nil"/>
            </w:tcBorders>
          </w:tcPr>
          <w:p w:rsidR="00B23570" w:rsidRDefault="00B23570" w:rsidP="003F32F8">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auto"/>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1966</w:t>
            </w:r>
          </w:p>
        </w:tc>
        <w:tc>
          <w:tcPr>
            <w:tcW w:w="1276" w:type="dxa"/>
            <w:tcBorders>
              <w:top w:val="single" w:sz="6" w:space="0" w:color="auto"/>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1967</w:t>
            </w:r>
          </w:p>
        </w:tc>
        <w:tc>
          <w:tcPr>
            <w:tcW w:w="1134" w:type="dxa"/>
            <w:tcBorders>
              <w:top w:val="single" w:sz="6" w:space="0" w:color="auto"/>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1970</w:t>
            </w:r>
          </w:p>
        </w:tc>
        <w:tc>
          <w:tcPr>
            <w:tcW w:w="1047" w:type="dxa"/>
            <w:tcBorders>
              <w:top w:val="single" w:sz="6" w:space="0" w:color="auto"/>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1973</w:t>
            </w:r>
          </w:p>
        </w:tc>
      </w:tr>
      <w:tr w:rsidR="00B23570" w:rsidTr="00592143">
        <w:trPr>
          <w:jc w:val="center"/>
        </w:trPr>
        <w:tc>
          <w:tcPr>
            <w:tcW w:w="3969" w:type="dxa"/>
            <w:tcBorders>
              <w:top w:val="nil"/>
              <w:left w:val="nil"/>
              <w:bottom w:val="single" w:sz="6" w:space="0" w:color="auto"/>
              <w:right w:val="nil"/>
            </w:tcBorders>
          </w:tcPr>
          <w:p w:rsidR="00B23570" w:rsidRDefault="00B23570" w:rsidP="003F32F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134" w:type="dxa"/>
            <w:tcBorders>
              <w:top w:val="nil"/>
              <w:left w:val="nil"/>
              <w:bottom w:val="single" w:sz="6" w:space="0" w:color="auto"/>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nil"/>
              <w:left w:val="nil"/>
              <w:bottom w:val="single" w:sz="6" w:space="0" w:color="auto"/>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single" w:sz="6" w:space="0" w:color="auto"/>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047" w:type="dxa"/>
            <w:tcBorders>
              <w:top w:val="nil"/>
              <w:left w:val="nil"/>
              <w:bottom w:val="single" w:sz="6" w:space="0" w:color="auto"/>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r>
      <w:tr w:rsidR="00B23570" w:rsidTr="00592143">
        <w:trPr>
          <w:jc w:val="center"/>
        </w:trPr>
        <w:tc>
          <w:tcPr>
            <w:tcW w:w="3969" w:type="dxa"/>
            <w:tcBorders>
              <w:top w:val="nil"/>
              <w:left w:val="nil"/>
              <w:bottom w:val="nil"/>
              <w:right w:val="nil"/>
            </w:tcBorders>
          </w:tcPr>
          <w:p w:rsidR="00B23570" w:rsidRDefault="00B23570" w:rsidP="003F32F8">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nil"/>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047" w:type="dxa"/>
            <w:tcBorders>
              <w:top w:val="nil"/>
              <w:left w:val="nil"/>
              <w:bottom w:val="nil"/>
              <w:right w:val="nil"/>
            </w:tcBorders>
          </w:tcPr>
          <w:p w:rsidR="00B23570" w:rsidRDefault="00B23570" w:rsidP="003F32F8">
            <w:pPr>
              <w:widowControl w:val="0"/>
              <w:autoSpaceDE w:val="0"/>
              <w:autoSpaceDN w:val="0"/>
              <w:adjustRightInd w:val="0"/>
              <w:spacing w:after="0" w:line="240" w:lineRule="auto"/>
              <w:jc w:val="center"/>
              <w:rPr>
                <w:rFonts w:ascii="Times New Roman" w:hAnsi="Times New Roman" w:cs="Times New Roman"/>
                <w:sz w:val="24"/>
                <w:szCs w:val="24"/>
              </w:rPr>
            </w:pP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Sexo (0=Hombre/1=Mujer)</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0.0917</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0.0305</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0.357***</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0.0440</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(0.108)</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(0.128)</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(0.113)</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(0.0767)</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Edad</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-0.00843**</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-0.00107</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-0.0266</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-0.00612*</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(0.00355)</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(0.00217)</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(0.0196)</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(0.00366)</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Religión (0=Resto/1=Católicos)</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0.281*</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0.257</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0.344**</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0.465***</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(0.159)</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(0.173)</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(0.156)</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(0.139)</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Posición política (0=Resto/1=Centro)</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0.160</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0.407***</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0.846***</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1.080***</w:t>
            </w:r>
          </w:p>
        </w:tc>
      </w:tr>
      <w:tr w:rsidR="00592143" w:rsidTr="00592143">
        <w:trPr>
          <w:jc w:val="center"/>
        </w:trPr>
        <w:tc>
          <w:tcPr>
            <w:tcW w:w="3969"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(0.111)</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(0.147)</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(0.118)</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(0.112)</w:t>
            </w:r>
          </w:p>
        </w:tc>
      </w:tr>
      <w:tr w:rsidR="00592143" w:rsidTr="00592143">
        <w:trPr>
          <w:jc w:val="center"/>
        </w:trPr>
        <w:tc>
          <w:tcPr>
            <w:tcW w:w="3969" w:type="dxa"/>
            <w:tcBorders>
              <w:top w:val="nil"/>
              <w:left w:val="nil"/>
              <w:bottom w:val="nil"/>
              <w:right w:val="nil"/>
            </w:tcBorders>
          </w:tcPr>
          <w:p w:rsidR="00592143" w:rsidRPr="00592143" w:rsidRDefault="00592143" w:rsidP="0059214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Ingresos</w:t>
            </w:r>
            <w:r w:rsidRPr="00592143">
              <w:rPr>
                <w:rFonts w:ascii="Times New Roman" w:hAnsi="Times New Roman" w:cs="Times New Roman"/>
                <w:sz w:val="20"/>
                <w:szCs w:val="20"/>
              </w:rPr>
              <w:t xml:space="preserve"> (1=</w:t>
            </w:r>
            <w:r>
              <w:rPr>
                <w:rFonts w:ascii="Times New Roman" w:hAnsi="Times New Roman" w:cs="Times New Roman"/>
                <w:sz w:val="20"/>
                <w:szCs w:val="20"/>
              </w:rPr>
              <w:t>Alcanza bien</w:t>
            </w:r>
            <w:r w:rsidRPr="00592143">
              <w:rPr>
                <w:rFonts w:ascii="Times New Roman" w:hAnsi="Times New Roman" w:cs="Times New Roman"/>
                <w:sz w:val="20"/>
                <w:szCs w:val="20"/>
              </w:rPr>
              <w:t>/5=</w:t>
            </w:r>
            <w:r>
              <w:rPr>
                <w:rFonts w:ascii="Times New Roman" w:hAnsi="Times New Roman" w:cs="Times New Roman"/>
                <w:sz w:val="20"/>
                <w:szCs w:val="20"/>
              </w:rPr>
              <w:t>Sufre penurias</w:t>
            </w:r>
            <w:r w:rsidRPr="00592143">
              <w:rPr>
                <w:rFonts w:ascii="Times New Roman" w:hAnsi="Times New Roman" w:cs="Times New Roman"/>
                <w:sz w:val="20"/>
                <w:szCs w:val="20"/>
              </w:rPr>
              <w:t>)</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-0.0587</w:t>
            </w:r>
          </w:p>
        </w:tc>
        <w:tc>
          <w:tcPr>
            <w:tcW w:w="1276"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-0.149*</w:t>
            </w:r>
          </w:p>
        </w:tc>
        <w:tc>
          <w:tcPr>
            <w:tcW w:w="1134"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0.0297</w:t>
            </w:r>
          </w:p>
        </w:tc>
        <w:tc>
          <w:tcPr>
            <w:tcW w:w="1047" w:type="dxa"/>
            <w:tcBorders>
              <w:top w:val="nil"/>
              <w:left w:val="nil"/>
              <w:bottom w:val="nil"/>
              <w:right w:val="nil"/>
            </w:tcBorders>
          </w:tcPr>
          <w:p w:rsidR="00592143" w:rsidRPr="00592143" w:rsidRDefault="00592143"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0.372***</w:t>
            </w:r>
          </w:p>
        </w:tc>
      </w:tr>
      <w:tr w:rsidR="00B23570" w:rsidTr="00592143">
        <w:trPr>
          <w:jc w:val="center"/>
        </w:trPr>
        <w:tc>
          <w:tcPr>
            <w:tcW w:w="3969"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(0.0645)</w:t>
            </w:r>
          </w:p>
        </w:tc>
        <w:tc>
          <w:tcPr>
            <w:tcW w:w="1276"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(0.0776)</w:t>
            </w: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(0.0659)</w:t>
            </w:r>
          </w:p>
        </w:tc>
        <w:tc>
          <w:tcPr>
            <w:tcW w:w="1047"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(0.0719)</w:t>
            </w:r>
          </w:p>
        </w:tc>
      </w:tr>
      <w:tr w:rsidR="00B23570" w:rsidTr="00592143">
        <w:trPr>
          <w:jc w:val="center"/>
        </w:trPr>
        <w:tc>
          <w:tcPr>
            <w:tcW w:w="3969"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Constant</w:t>
            </w:r>
            <w:r w:rsidR="00592143">
              <w:rPr>
                <w:rFonts w:ascii="Times New Roman" w:hAnsi="Times New Roman" w:cs="Times New Roman"/>
                <w:sz w:val="20"/>
                <w:szCs w:val="20"/>
              </w:rPr>
              <w:t>e</w:t>
            </w: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-0.0459</w:t>
            </w:r>
          </w:p>
        </w:tc>
        <w:tc>
          <w:tcPr>
            <w:tcW w:w="1276"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-0.306</w:t>
            </w: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-1.660***</w:t>
            </w:r>
          </w:p>
        </w:tc>
        <w:tc>
          <w:tcPr>
            <w:tcW w:w="1047"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-1.839***</w:t>
            </w:r>
          </w:p>
        </w:tc>
      </w:tr>
      <w:tr w:rsidR="00B23570" w:rsidTr="00592143">
        <w:trPr>
          <w:jc w:val="center"/>
        </w:trPr>
        <w:tc>
          <w:tcPr>
            <w:tcW w:w="3969"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(0.312)</w:t>
            </w:r>
          </w:p>
        </w:tc>
        <w:tc>
          <w:tcPr>
            <w:tcW w:w="1276"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(0.317)</w:t>
            </w: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(0.277)</w:t>
            </w:r>
          </w:p>
        </w:tc>
        <w:tc>
          <w:tcPr>
            <w:tcW w:w="1047"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(0.273)</w:t>
            </w:r>
          </w:p>
        </w:tc>
      </w:tr>
      <w:tr w:rsidR="00B23570" w:rsidTr="00592143">
        <w:trPr>
          <w:jc w:val="center"/>
        </w:trPr>
        <w:tc>
          <w:tcPr>
            <w:tcW w:w="3969"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1047" w:type="dxa"/>
            <w:tcBorders>
              <w:top w:val="nil"/>
              <w:left w:val="nil"/>
              <w:bottom w:val="nil"/>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p>
        </w:tc>
      </w:tr>
      <w:tr w:rsidR="00B23570" w:rsidTr="00592143">
        <w:tblPrEx>
          <w:tblBorders>
            <w:bottom w:val="single" w:sz="6" w:space="0" w:color="auto"/>
          </w:tblBorders>
        </w:tblPrEx>
        <w:trPr>
          <w:jc w:val="center"/>
        </w:trPr>
        <w:tc>
          <w:tcPr>
            <w:tcW w:w="3969" w:type="dxa"/>
            <w:tcBorders>
              <w:top w:val="nil"/>
              <w:left w:val="nil"/>
              <w:bottom w:val="single" w:sz="6" w:space="0" w:color="auto"/>
              <w:right w:val="nil"/>
            </w:tcBorders>
          </w:tcPr>
          <w:p w:rsidR="00B23570" w:rsidRPr="00592143" w:rsidRDefault="00592143" w:rsidP="003F32F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Observaciones</w:t>
            </w:r>
          </w:p>
        </w:tc>
        <w:tc>
          <w:tcPr>
            <w:tcW w:w="1134" w:type="dxa"/>
            <w:tcBorders>
              <w:top w:val="nil"/>
              <w:left w:val="nil"/>
              <w:bottom w:val="single" w:sz="6" w:space="0" w:color="auto"/>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614</w:t>
            </w:r>
          </w:p>
        </w:tc>
        <w:tc>
          <w:tcPr>
            <w:tcW w:w="1276" w:type="dxa"/>
            <w:tcBorders>
              <w:top w:val="nil"/>
              <w:left w:val="nil"/>
              <w:bottom w:val="single" w:sz="6" w:space="0" w:color="auto"/>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444</w:t>
            </w:r>
          </w:p>
        </w:tc>
        <w:tc>
          <w:tcPr>
            <w:tcW w:w="1134" w:type="dxa"/>
            <w:tcBorders>
              <w:top w:val="nil"/>
              <w:left w:val="nil"/>
              <w:bottom w:val="single" w:sz="6" w:space="0" w:color="auto"/>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676</w:t>
            </w:r>
          </w:p>
        </w:tc>
        <w:tc>
          <w:tcPr>
            <w:tcW w:w="1047" w:type="dxa"/>
            <w:tcBorders>
              <w:top w:val="nil"/>
              <w:left w:val="nil"/>
              <w:bottom w:val="single" w:sz="6" w:space="0" w:color="auto"/>
              <w:right w:val="nil"/>
            </w:tcBorders>
          </w:tcPr>
          <w:p w:rsidR="00B23570" w:rsidRPr="00592143" w:rsidRDefault="00B23570"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744</w:t>
            </w:r>
          </w:p>
        </w:tc>
      </w:tr>
    </w:tbl>
    <w:p w:rsidR="00B23570" w:rsidRPr="006B7C79" w:rsidRDefault="00B23570" w:rsidP="00B23570">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Errores estándar entre paréntesis</w:t>
      </w:r>
    </w:p>
    <w:p w:rsidR="00B23570" w:rsidRPr="006B7C79" w:rsidRDefault="00B23570" w:rsidP="00B23570">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 p&lt;0.01, ** p&lt;0.05, * p&lt;0.1</w:t>
      </w:r>
    </w:p>
    <w:p w:rsidR="00B23570" w:rsidRPr="006B7C79" w:rsidRDefault="00B23570" w:rsidP="00B23570">
      <w:pPr>
        <w:pStyle w:val="Sinespaciado"/>
        <w:jc w:val="both"/>
        <w:rPr>
          <w:rFonts w:ascii="Times New Roman" w:hAnsi="Times New Roman" w:cs="Times New Roman"/>
          <w:sz w:val="20"/>
          <w:szCs w:val="20"/>
        </w:rPr>
      </w:pPr>
      <w:r w:rsidRPr="006B7C79">
        <w:rPr>
          <w:rFonts w:ascii="Times New Roman" w:hAnsi="Times New Roman" w:cs="Times New Roman"/>
          <w:sz w:val="20"/>
          <w:szCs w:val="20"/>
        </w:rPr>
        <w:t>Fuente: Elaboración propia con datos de</w:t>
      </w:r>
      <w:r>
        <w:rPr>
          <w:rFonts w:ascii="Times New Roman" w:hAnsi="Times New Roman" w:cs="Times New Roman"/>
          <w:sz w:val="20"/>
          <w:szCs w:val="20"/>
        </w:rPr>
        <w:t xml:space="preserve"> las encuestas de Eduardo </w:t>
      </w:r>
      <w:proofErr w:type="spellStart"/>
      <w:r>
        <w:rPr>
          <w:rFonts w:ascii="Times New Roman" w:hAnsi="Times New Roman" w:cs="Times New Roman"/>
          <w:sz w:val="20"/>
          <w:szCs w:val="20"/>
        </w:rPr>
        <w:t>Hamuy</w:t>
      </w:r>
      <w:proofErr w:type="spellEnd"/>
      <w:r w:rsidRPr="006B7C79">
        <w:rPr>
          <w:rFonts w:ascii="Times New Roman" w:hAnsi="Times New Roman" w:cs="Times New Roman"/>
          <w:sz w:val="20"/>
          <w:szCs w:val="20"/>
        </w:rPr>
        <w:t xml:space="preserve"> </w:t>
      </w:r>
    </w:p>
    <w:p w:rsidR="00B23570" w:rsidRDefault="00B23570" w:rsidP="00245D96">
      <w:pPr>
        <w:pStyle w:val="Sinespaciado"/>
        <w:jc w:val="both"/>
        <w:rPr>
          <w:rFonts w:ascii="Times New Roman" w:hAnsi="Times New Roman" w:cs="Times New Roman"/>
          <w:b/>
          <w:sz w:val="24"/>
          <w:szCs w:val="24"/>
        </w:rPr>
      </w:pPr>
    </w:p>
    <w:p w:rsidR="009E79DE" w:rsidRDefault="009E79DE" w:rsidP="00245D96">
      <w:pPr>
        <w:pStyle w:val="Sinespaciado"/>
        <w:jc w:val="both"/>
        <w:rPr>
          <w:rFonts w:ascii="Times New Roman" w:hAnsi="Times New Roman" w:cs="Times New Roman"/>
          <w:sz w:val="24"/>
          <w:szCs w:val="24"/>
        </w:rPr>
      </w:pPr>
      <w:r w:rsidRPr="00AE1F8D">
        <w:rPr>
          <w:rFonts w:ascii="Times New Roman" w:hAnsi="Times New Roman" w:cs="Times New Roman"/>
          <w:sz w:val="24"/>
          <w:szCs w:val="24"/>
        </w:rPr>
        <w:t>La tabla 2 muestra idéntico ejercicio para la serie 1990-2013.</w:t>
      </w:r>
      <w:r w:rsidR="00AE1F8D" w:rsidRPr="00AE1F8D">
        <w:rPr>
          <w:rFonts w:ascii="Times New Roman" w:hAnsi="Times New Roman" w:cs="Times New Roman"/>
          <w:sz w:val="24"/>
          <w:szCs w:val="24"/>
        </w:rPr>
        <w:t xml:space="preserve"> </w:t>
      </w:r>
      <w:r w:rsidR="00AE1F8D">
        <w:rPr>
          <w:rFonts w:ascii="Times New Roman" w:hAnsi="Times New Roman" w:cs="Times New Roman"/>
          <w:sz w:val="24"/>
          <w:szCs w:val="24"/>
        </w:rPr>
        <w:t>Hay una evidente continuidad en los predictores de identificación con el PDC. Sobresalen- siguiendo nuestras hipótesis- la religión y la posición política. Los católicos-salvo en 1990- se identifica</w:t>
      </w:r>
      <w:r w:rsidR="008F06DD">
        <w:rPr>
          <w:rFonts w:ascii="Times New Roman" w:hAnsi="Times New Roman" w:cs="Times New Roman"/>
          <w:sz w:val="24"/>
          <w:szCs w:val="24"/>
        </w:rPr>
        <w:t>ro</w:t>
      </w:r>
      <w:r w:rsidR="00AE1F8D">
        <w:rPr>
          <w:rFonts w:ascii="Times New Roman" w:hAnsi="Times New Roman" w:cs="Times New Roman"/>
          <w:sz w:val="24"/>
          <w:szCs w:val="24"/>
        </w:rPr>
        <w:t xml:space="preserve">n </w:t>
      </w:r>
      <w:r w:rsidR="008F06DD">
        <w:rPr>
          <w:rFonts w:ascii="Times New Roman" w:hAnsi="Times New Roman" w:cs="Times New Roman"/>
          <w:sz w:val="24"/>
          <w:szCs w:val="24"/>
        </w:rPr>
        <w:t xml:space="preserve">sistemáticamente </w:t>
      </w:r>
      <w:r w:rsidR="00AE1F8D">
        <w:rPr>
          <w:rFonts w:ascii="Times New Roman" w:hAnsi="Times New Roman" w:cs="Times New Roman"/>
          <w:sz w:val="24"/>
          <w:szCs w:val="24"/>
        </w:rPr>
        <w:t>más con el PDC en comparación con el resto. Los votantes de centro, en tanto, apoya</w:t>
      </w:r>
      <w:r w:rsidR="00500CFB">
        <w:rPr>
          <w:rFonts w:ascii="Times New Roman" w:hAnsi="Times New Roman" w:cs="Times New Roman"/>
          <w:sz w:val="24"/>
          <w:szCs w:val="24"/>
        </w:rPr>
        <w:t>ro</w:t>
      </w:r>
      <w:r w:rsidR="00AE1F8D">
        <w:rPr>
          <w:rFonts w:ascii="Times New Roman" w:hAnsi="Times New Roman" w:cs="Times New Roman"/>
          <w:sz w:val="24"/>
          <w:szCs w:val="24"/>
        </w:rPr>
        <w:t xml:space="preserve">n en mayor medida al PDC en toda la serie de tiempo y con coeficientes de similar envergadura. El gran problema para el PDC es que en los primeros años de la década del ‘90 </w:t>
      </w:r>
      <w:r w:rsidR="00C72E2F">
        <w:rPr>
          <w:rFonts w:ascii="Times New Roman" w:hAnsi="Times New Roman" w:cs="Times New Roman"/>
          <w:sz w:val="24"/>
          <w:szCs w:val="24"/>
        </w:rPr>
        <w:t>la opción de “centro” promediaba cerca del 30%, cifra que retrocedió al 1</w:t>
      </w:r>
      <w:r w:rsidR="003C29DE">
        <w:rPr>
          <w:rFonts w:ascii="Times New Roman" w:hAnsi="Times New Roman" w:cs="Times New Roman"/>
          <w:sz w:val="24"/>
          <w:szCs w:val="24"/>
        </w:rPr>
        <w:t>0</w:t>
      </w:r>
      <w:r w:rsidR="00C72E2F">
        <w:rPr>
          <w:rFonts w:ascii="Times New Roman" w:hAnsi="Times New Roman" w:cs="Times New Roman"/>
          <w:sz w:val="24"/>
          <w:szCs w:val="24"/>
        </w:rPr>
        <w:t>% en 201</w:t>
      </w:r>
      <w:r w:rsidR="003C29DE">
        <w:rPr>
          <w:rFonts w:ascii="Times New Roman" w:hAnsi="Times New Roman" w:cs="Times New Roman"/>
          <w:sz w:val="24"/>
          <w:szCs w:val="24"/>
        </w:rPr>
        <w:t>3</w:t>
      </w:r>
      <w:r w:rsidR="00C72E2F">
        <w:rPr>
          <w:rFonts w:ascii="Times New Roman" w:hAnsi="Times New Roman" w:cs="Times New Roman"/>
          <w:sz w:val="24"/>
          <w:szCs w:val="24"/>
        </w:rPr>
        <w:t>. Por tanto,</w:t>
      </w:r>
      <w:r w:rsidR="008F06DD">
        <w:rPr>
          <w:rFonts w:ascii="Times New Roman" w:hAnsi="Times New Roman" w:cs="Times New Roman"/>
          <w:sz w:val="24"/>
          <w:szCs w:val="24"/>
        </w:rPr>
        <w:t xml:space="preserve"> el decaimiento electoral del PDC va a la par con el descenso de los votantes de centro, electores que mayoritariamente se van trasladando el grupo de ciudadanos sin identificación en el eje ideológico</w:t>
      </w:r>
      <w:r w:rsidR="00AE1F8D">
        <w:rPr>
          <w:rFonts w:ascii="Times New Roman" w:hAnsi="Times New Roman" w:cs="Times New Roman"/>
          <w:sz w:val="24"/>
          <w:szCs w:val="24"/>
        </w:rPr>
        <w:t xml:space="preserve">. </w:t>
      </w:r>
      <w:r w:rsidR="007E78A8">
        <w:rPr>
          <w:rFonts w:ascii="Times New Roman" w:hAnsi="Times New Roman" w:cs="Times New Roman"/>
          <w:sz w:val="24"/>
          <w:szCs w:val="24"/>
        </w:rPr>
        <w:t>Para 2017 no presentamos el modelo debido al bajo número de identificados con el PDC que arrojó la encuesta.</w:t>
      </w:r>
    </w:p>
    <w:p w:rsidR="00C72E2F" w:rsidRDefault="00C72E2F" w:rsidP="00245D96">
      <w:pPr>
        <w:pStyle w:val="Sinespaciado"/>
        <w:jc w:val="both"/>
        <w:rPr>
          <w:rFonts w:ascii="Times New Roman" w:hAnsi="Times New Roman" w:cs="Times New Roman"/>
          <w:sz w:val="24"/>
          <w:szCs w:val="24"/>
        </w:rPr>
      </w:pPr>
    </w:p>
    <w:p w:rsidR="00CC5173" w:rsidRDefault="00CC5173"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A164F9" w:rsidRDefault="00A164F9" w:rsidP="00245D96">
      <w:pPr>
        <w:pStyle w:val="Sinespaciado"/>
        <w:jc w:val="both"/>
        <w:rPr>
          <w:rFonts w:ascii="Times New Roman" w:hAnsi="Times New Roman" w:cs="Times New Roman"/>
          <w:sz w:val="24"/>
          <w:szCs w:val="24"/>
        </w:rPr>
      </w:pPr>
    </w:p>
    <w:p w:rsidR="00323187" w:rsidRDefault="00323187" w:rsidP="00323187">
      <w:pPr>
        <w:pStyle w:val="Sinespaciad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Tabla </w:t>
      </w:r>
      <w:r w:rsidR="00383364">
        <w:rPr>
          <w:rFonts w:ascii="Times New Roman" w:hAnsi="Times New Roman" w:cs="Times New Roman"/>
          <w:b/>
          <w:sz w:val="24"/>
          <w:szCs w:val="24"/>
        </w:rPr>
        <w:t>2</w:t>
      </w:r>
      <w:r>
        <w:rPr>
          <w:rFonts w:ascii="Times New Roman" w:hAnsi="Times New Roman" w:cs="Times New Roman"/>
          <w:b/>
          <w:sz w:val="24"/>
          <w:szCs w:val="24"/>
        </w:rPr>
        <w:t>. Predictores de la identificación partidaria con el PDC, 1990-2013</w:t>
      </w:r>
    </w:p>
    <w:tbl>
      <w:tblPr>
        <w:tblW w:w="0" w:type="auto"/>
        <w:jc w:val="center"/>
        <w:tblLayout w:type="fixed"/>
        <w:tblCellMar>
          <w:left w:w="75" w:type="dxa"/>
          <w:right w:w="75" w:type="dxa"/>
        </w:tblCellMar>
        <w:tblLook w:val="0000"/>
      </w:tblPr>
      <w:tblGrid>
        <w:gridCol w:w="3403"/>
        <w:gridCol w:w="992"/>
        <w:gridCol w:w="1134"/>
        <w:gridCol w:w="1134"/>
        <w:gridCol w:w="992"/>
        <w:gridCol w:w="1181"/>
      </w:tblGrid>
      <w:tr w:rsidR="007E78A8" w:rsidTr="002D206B">
        <w:trPr>
          <w:jc w:val="center"/>
        </w:trPr>
        <w:tc>
          <w:tcPr>
            <w:tcW w:w="3403" w:type="dxa"/>
            <w:tcBorders>
              <w:top w:val="single" w:sz="6" w:space="0" w:color="auto"/>
              <w:left w:val="nil"/>
              <w:bottom w:val="nil"/>
              <w:right w:val="nil"/>
            </w:tcBorders>
          </w:tcPr>
          <w:p w:rsidR="007E78A8" w:rsidRDefault="007E78A8" w:rsidP="003F32F8">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6" w:space="0" w:color="auto"/>
              <w:left w:val="nil"/>
              <w:bottom w:val="nil"/>
              <w:right w:val="nil"/>
            </w:tcBorders>
          </w:tcPr>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1990</w:t>
            </w:r>
          </w:p>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Junio</w:t>
            </w:r>
          </w:p>
        </w:tc>
        <w:tc>
          <w:tcPr>
            <w:tcW w:w="1134" w:type="dxa"/>
            <w:tcBorders>
              <w:top w:val="single" w:sz="6" w:space="0" w:color="auto"/>
              <w:left w:val="nil"/>
              <w:bottom w:val="nil"/>
              <w:right w:val="nil"/>
            </w:tcBorders>
          </w:tcPr>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1995</w:t>
            </w:r>
          </w:p>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Noviembre</w:t>
            </w:r>
          </w:p>
        </w:tc>
        <w:tc>
          <w:tcPr>
            <w:tcW w:w="1134" w:type="dxa"/>
            <w:tcBorders>
              <w:top w:val="single" w:sz="6" w:space="0" w:color="auto"/>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1999</w:t>
            </w:r>
          </w:p>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Septiembre</w:t>
            </w:r>
          </w:p>
        </w:tc>
        <w:tc>
          <w:tcPr>
            <w:tcW w:w="992" w:type="dxa"/>
            <w:tcBorders>
              <w:top w:val="single" w:sz="6" w:space="0" w:color="auto"/>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2005</w:t>
            </w:r>
          </w:p>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Octubre</w:t>
            </w:r>
          </w:p>
        </w:tc>
        <w:tc>
          <w:tcPr>
            <w:tcW w:w="1181" w:type="dxa"/>
            <w:tcBorders>
              <w:top w:val="single" w:sz="6" w:space="0" w:color="auto"/>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254633">
              <w:rPr>
                <w:rFonts w:ascii="Times New Roman" w:hAnsi="Times New Roman" w:cs="Times New Roman"/>
                <w:sz w:val="20"/>
                <w:szCs w:val="20"/>
              </w:rPr>
              <w:t>2013</w:t>
            </w:r>
          </w:p>
          <w:p w:rsidR="007E78A8" w:rsidRPr="0025463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Septiembre</w:t>
            </w:r>
          </w:p>
        </w:tc>
      </w:tr>
      <w:tr w:rsidR="007E78A8" w:rsidTr="002D206B">
        <w:trPr>
          <w:jc w:val="center"/>
        </w:trPr>
        <w:tc>
          <w:tcPr>
            <w:tcW w:w="3403" w:type="dxa"/>
            <w:tcBorders>
              <w:top w:val="nil"/>
              <w:left w:val="nil"/>
              <w:bottom w:val="single" w:sz="6" w:space="0" w:color="auto"/>
              <w:right w:val="nil"/>
            </w:tcBorders>
          </w:tcPr>
          <w:p w:rsidR="007E78A8" w:rsidRDefault="007E78A8" w:rsidP="003F32F8">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single" w:sz="6" w:space="0" w:color="auto"/>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single" w:sz="6" w:space="0" w:color="auto"/>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single" w:sz="6" w:space="0" w:color="auto"/>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single" w:sz="6" w:space="0" w:color="auto"/>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81" w:type="dxa"/>
            <w:tcBorders>
              <w:top w:val="nil"/>
              <w:left w:val="nil"/>
              <w:bottom w:val="single" w:sz="6" w:space="0" w:color="auto"/>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r>
      <w:tr w:rsidR="007E78A8" w:rsidTr="002D206B">
        <w:trPr>
          <w:jc w:val="center"/>
        </w:trPr>
        <w:tc>
          <w:tcPr>
            <w:tcW w:w="3403" w:type="dxa"/>
            <w:tcBorders>
              <w:top w:val="nil"/>
              <w:left w:val="nil"/>
              <w:bottom w:val="nil"/>
              <w:right w:val="nil"/>
            </w:tcBorders>
          </w:tcPr>
          <w:p w:rsidR="007E78A8" w:rsidRDefault="007E78A8" w:rsidP="003F32F8">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c>
          <w:tcPr>
            <w:tcW w:w="1181" w:type="dxa"/>
            <w:tcBorders>
              <w:top w:val="nil"/>
              <w:left w:val="nil"/>
              <w:bottom w:val="nil"/>
              <w:right w:val="nil"/>
            </w:tcBorders>
          </w:tcPr>
          <w:p w:rsidR="007E78A8" w:rsidRDefault="007E78A8" w:rsidP="003F32F8">
            <w:pPr>
              <w:widowControl w:val="0"/>
              <w:autoSpaceDE w:val="0"/>
              <w:autoSpaceDN w:val="0"/>
              <w:adjustRightInd w:val="0"/>
              <w:spacing w:after="0" w:line="240" w:lineRule="auto"/>
              <w:jc w:val="center"/>
              <w:rPr>
                <w:rFonts w:ascii="Times New Roman" w:hAnsi="Times New Roman" w:cs="Times New Roman"/>
                <w:sz w:val="24"/>
                <w:szCs w:val="24"/>
              </w:rPr>
            </w:pP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Sexo (0=Hombre/1=Mujer)</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0.0978</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0.0869</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0.171**</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0.00661</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-0.124</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(0.0836)</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(0.0691)</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(0.0807)</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(0.0874)</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(0.124)</w:t>
            </w:r>
          </w:p>
        </w:tc>
      </w:tr>
      <w:tr w:rsidR="007E78A8" w:rsidTr="002D206B">
        <w:trPr>
          <w:jc w:val="center"/>
        </w:trPr>
        <w:tc>
          <w:tcPr>
            <w:tcW w:w="3403" w:type="dxa"/>
            <w:tcBorders>
              <w:top w:val="nil"/>
              <w:left w:val="nil"/>
              <w:bottom w:val="nil"/>
              <w:right w:val="nil"/>
            </w:tcBorders>
          </w:tcPr>
          <w:p w:rsidR="007E78A8" w:rsidRPr="00592143" w:rsidRDefault="007E78A8" w:rsidP="00592143">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Edad</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0.0126</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0.0537**</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0.00605**</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0.00372</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-0.0138**</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(0.0252)</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(0.0250)</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(0.00236)</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(0.00251)</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(0.00590)</w:t>
            </w:r>
          </w:p>
        </w:tc>
      </w:tr>
      <w:tr w:rsidR="007E78A8" w:rsidTr="002D206B">
        <w:trPr>
          <w:jc w:val="center"/>
        </w:trPr>
        <w:tc>
          <w:tcPr>
            <w:tcW w:w="3403" w:type="dxa"/>
            <w:tcBorders>
              <w:top w:val="nil"/>
              <w:left w:val="nil"/>
              <w:bottom w:val="nil"/>
              <w:right w:val="nil"/>
            </w:tcBorders>
          </w:tcPr>
          <w:p w:rsidR="007E78A8" w:rsidRPr="00592143" w:rsidRDefault="007E78A8" w:rsidP="00592143">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Religión (0=Resto/1=Católicos)</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0.139</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0.285***</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0.160*</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0.208**</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0.211*</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(0.0938)</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(0.0800)</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(0.0940)</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(0.100)</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(0.120)</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Posición política (0=Resto/1=Centro)</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0.699***</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0.533***</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0.460***</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0.642***</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0.677***</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(0.0857)</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(0.0941)</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(0.113)</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(0.103)</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(0.132)</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NSE (1=ABC1/5=E)</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0.0856*</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0.202***</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0.0598</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0.0111</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0.158**</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(0.0508)</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(0.0418)</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(0.0554)</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(0.0493)</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(0.0775)</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Constante</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-1.429***</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-1.798***</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-1.942***</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-1.683***</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-1.544***</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(0.240)</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(0.221)</w:t>
            </w: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(0.275)</w:t>
            </w: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(0.258)</w:t>
            </w: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(0.420)</w:t>
            </w:r>
          </w:p>
        </w:tc>
      </w:tr>
      <w:tr w:rsidR="007E78A8" w:rsidTr="002D206B">
        <w:trPr>
          <w:jc w:val="center"/>
        </w:trPr>
        <w:tc>
          <w:tcPr>
            <w:tcW w:w="3403"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nil"/>
              <w:left w:val="nil"/>
              <w:bottom w:val="nil"/>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p>
        </w:tc>
        <w:tc>
          <w:tcPr>
            <w:tcW w:w="1181" w:type="dxa"/>
            <w:tcBorders>
              <w:top w:val="nil"/>
              <w:left w:val="nil"/>
              <w:bottom w:val="nil"/>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p>
        </w:tc>
      </w:tr>
      <w:tr w:rsidR="007E78A8" w:rsidTr="002D206B">
        <w:tblPrEx>
          <w:tblBorders>
            <w:bottom w:val="single" w:sz="6" w:space="0" w:color="auto"/>
          </w:tblBorders>
        </w:tblPrEx>
        <w:trPr>
          <w:jc w:val="center"/>
        </w:trPr>
        <w:tc>
          <w:tcPr>
            <w:tcW w:w="3403" w:type="dxa"/>
            <w:tcBorders>
              <w:top w:val="nil"/>
              <w:left w:val="nil"/>
              <w:bottom w:val="single" w:sz="6" w:space="0" w:color="auto"/>
              <w:right w:val="nil"/>
            </w:tcBorders>
          </w:tcPr>
          <w:p w:rsidR="007E78A8" w:rsidRPr="00592143" w:rsidRDefault="007E78A8" w:rsidP="003F32F8">
            <w:pPr>
              <w:widowControl w:val="0"/>
              <w:autoSpaceDE w:val="0"/>
              <w:autoSpaceDN w:val="0"/>
              <w:adjustRightInd w:val="0"/>
              <w:spacing w:after="0" w:line="240" w:lineRule="auto"/>
              <w:rPr>
                <w:rFonts w:ascii="Times New Roman" w:hAnsi="Times New Roman" w:cs="Times New Roman"/>
                <w:sz w:val="20"/>
                <w:szCs w:val="20"/>
              </w:rPr>
            </w:pPr>
            <w:r w:rsidRPr="00592143">
              <w:rPr>
                <w:rFonts w:ascii="Times New Roman" w:hAnsi="Times New Roman" w:cs="Times New Roman"/>
                <w:sz w:val="20"/>
                <w:szCs w:val="20"/>
              </w:rPr>
              <w:t>Observaciones</w:t>
            </w:r>
          </w:p>
        </w:tc>
        <w:tc>
          <w:tcPr>
            <w:tcW w:w="992" w:type="dxa"/>
            <w:tcBorders>
              <w:top w:val="nil"/>
              <w:left w:val="nil"/>
              <w:bottom w:val="single" w:sz="6" w:space="0" w:color="auto"/>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1,175</w:t>
            </w:r>
          </w:p>
        </w:tc>
        <w:tc>
          <w:tcPr>
            <w:tcW w:w="1134" w:type="dxa"/>
            <w:tcBorders>
              <w:top w:val="nil"/>
              <w:left w:val="nil"/>
              <w:bottom w:val="single" w:sz="6" w:space="0" w:color="auto"/>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1,503</w:t>
            </w:r>
          </w:p>
        </w:tc>
        <w:tc>
          <w:tcPr>
            <w:tcW w:w="1134" w:type="dxa"/>
            <w:tcBorders>
              <w:top w:val="nil"/>
              <w:left w:val="nil"/>
              <w:bottom w:val="single" w:sz="6" w:space="0" w:color="auto"/>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1,504</w:t>
            </w:r>
          </w:p>
        </w:tc>
        <w:tc>
          <w:tcPr>
            <w:tcW w:w="992" w:type="dxa"/>
            <w:tcBorders>
              <w:top w:val="nil"/>
              <w:left w:val="nil"/>
              <w:bottom w:val="single" w:sz="6" w:space="0" w:color="auto"/>
              <w:right w:val="nil"/>
            </w:tcBorders>
          </w:tcPr>
          <w:p w:rsidR="007E78A8" w:rsidRPr="00592143"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592143">
              <w:rPr>
                <w:rFonts w:ascii="Times New Roman" w:hAnsi="Times New Roman" w:cs="Times New Roman"/>
                <w:sz w:val="20"/>
                <w:szCs w:val="20"/>
              </w:rPr>
              <w:t>1,505</w:t>
            </w:r>
          </w:p>
        </w:tc>
        <w:tc>
          <w:tcPr>
            <w:tcW w:w="1181" w:type="dxa"/>
            <w:tcBorders>
              <w:top w:val="nil"/>
              <w:left w:val="nil"/>
              <w:bottom w:val="single" w:sz="6" w:space="0" w:color="auto"/>
              <w:right w:val="nil"/>
            </w:tcBorders>
          </w:tcPr>
          <w:p w:rsidR="007E78A8" w:rsidRPr="00DE044A" w:rsidRDefault="007E78A8" w:rsidP="003F32F8">
            <w:pPr>
              <w:widowControl w:val="0"/>
              <w:autoSpaceDE w:val="0"/>
              <w:autoSpaceDN w:val="0"/>
              <w:adjustRightInd w:val="0"/>
              <w:spacing w:after="0" w:line="240" w:lineRule="auto"/>
              <w:jc w:val="center"/>
              <w:rPr>
                <w:rFonts w:ascii="Times New Roman" w:hAnsi="Times New Roman" w:cs="Times New Roman"/>
                <w:sz w:val="20"/>
                <w:szCs w:val="20"/>
              </w:rPr>
            </w:pPr>
            <w:r w:rsidRPr="00DE044A">
              <w:rPr>
                <w:rFonts w:ascii="Times New Roman" w:hAnsi="Times New Roman" w:cs="Times New Roman"/>
                <w:sz w:val="20"/>
                <w:szCs w:val="20"/>
              </w:rPr>
              <w:t>1,415</w:t>
            </w:r>
          </w:p>
        </w:tc>
      </w:tr>
    </w:tbl>
    <w:p w:rsidR="00592143" w:rsidRPr="002D206B" w:rsidRDefault="00031338" w:rsidP="00592143">
      <w:pPr>
        <w:widowControl w:val="0"/>
        <w:autoSpaceDE w:val="0"/>
        <w:autoSpaceDN w:val="0"/>
        <w:adjustRightInd w:val="0"/>
        <w:spacing w:after="0" w:line="240" w:lineRule="auto"/>
        <w:jc w:val="center"/>
        <w:rPr>
          <w:rFonts w:ascii="Times New Roman" w:hAnsi="Times New Roman" w:cs="Times New Roman"/>
          <w:sz w:val="24"/>
          <w:szCs w:val="24"/>
          <w:lang w:val="es-CL"/>
        </w:rPr>
      </w:pPr>
      <w:r w:rsidRPr="002D206B">
        <w:rPr>
          <w:rFonts w:ascii="Times New Roman" w:hAnsi="Times New Roman" w:cs="Times New Roman"/>
          <w:sz w:val="24"/>
          <w:szCs w:val="24"/>
          <w:lang w:val="es-CL"/>
        </w:rPr>
        <w:t>Errores estándar entre paréntesis</w:t>
      </w:r>
    </w:p>
    <w:p w:rsidR="00592143" w:rsidRPr="002D206B" w:rsidRDefault="00592143" w:rsidP="00592143">
      <w:pPr>
        <w:widowControl w:val="0"/>
        <w:autoSpaceDE w:val="0"/>
        <w:autoSpaceDN w:val="0"/>
        <w:adjustRightInd w:val="0"/>
        <w:spacing w:after="0" w:line="240" w:lineRule="auto"/>
        <w:jc w:val="center"/>
        <w:rPr>
          <w:rFonts w:ascii="Times New Roman" w:hAnsi="Times New Roman" w:cs="Times New Roman"/>
          <w:sz w:val="24"/>
          <w:szCs w:val="24"/>
          <w:lang w:val="es-CL"/>
        </w:rPr>
      </w:pPr>
      <w:r w:rsidRPr="002D206B">
        <w:rPr>
          <w:rFonts w:ascii="Times New Roman" w:hAnsi="Times New Roman" w:cs="Times New Roman"/>
          <w:sz w:val="24"/>
          <w:szCs w:val="24"/>
          <w:lang w:val="es-CL"/>
        </w:rPr>
        <w:t>*** p&lt;0.01, ** p&lt;0.05, * p&lt;0.1</w:t>
      </w:r>
    </w:p>
    <w:p w:rsidR="00592143" w:rsidRPr="006B7C79" w:rsidRDefault="00592143" w:rsidP="00592143">
      <w:pPr>
        <w:pStyle w:val="Sinespaciado"/>
        <w:jc w:val="both"/>
        <w:rPr>
          <w:rFonts w:ascii="Times New Roman" w:hAnsi="Times New Roman" w:cs="Times New Roman"/>
          <w:sz w:val="20"/>
          <w:szCs w:val="20"/>
        </w:rPr>
      </w:pPr>
      <w:r w:rsidRPr="006B7C79">
        <w:rPr>
          <w:rFonts w:ascii="Times New Roman" w:hAnsi="Times New Roman" w:cs="Times New Roman"/>
          <w:sz w:val="20"/>
          <w:szCs w:val="20"/>
        </w:rPr>
        <w:t>Fuente: Elaboración propia con datos de</w:t>
      </w:r>
      <w:r>
        <w:rPr>
          <w:rFonts w:ascii="Times New Roman" w:hAnsi="Times New Roman" w:cs="Times New Roman"/>
          <w:sz w:val="20"/>
          <w:szCs w:val="20"/>
        </w:rPr>
        <w:t xml:space="preserve"> las encuestas CEP</w:t>
      </w:r>
      <w:r w:rsidRPr="006B7C79">
        <w:rPr>
          <w:rFonts w:ascii="Times New Roman" w:hAnsi="Times New Roman" w:cs="Times New Roman"/>
          <w:sz w:val="20"/>
          <w:szCs w:val="20"/>
        </w:rPr>
        <w:t xml:space="preserve"> </w:t>
      </w:r>
    </w:p>
    <w:p w:rsidR="00E84E13" w:rsidRDefault="00E84E13" w:rsidP="00245D96">
      <w:pPr>
        <w:pStyle w:val="Sinespaciado"/>
        <w:jc w:val="both"/>
        <w:rPr>
          <w:rFonts w:ascii="Times New Roman" w:hAnsi="Times New Roman" w:cs="Times New Roman"/>
          <w:b/>
          <w:sz w:val="24"/>
          <w:szCs w:val="24"/>
        </w:rPr>
      </w:pPr>
    </w:p>
    <w:p w:rsidR="009563B3" w:rsidRDefault="00704E39" w:rsidP="00245D96">
      <w:pPr>
        <w:pStyle w:val="Sinespaciado"/>
        <w:jc w:val="both"/>
        <w:rPr>
          <w:rFonts w:ascii="Times New Roman" w:hAnsi="Times New Roman" w:cs="Times New Roman"/>
          <w:sz w:val="24"/>
          <w:szCs w:val="24"/>
        </w:rPr>
      </w:pPr>
      <w:r w:rsidRPr="00704E39">
        <w:rPr>
          <w:rFonts w:ascii="Times New Roman" w:hAnsi="Times New Roman" w:cs="Times New Roman"/>
          <w:sz w:val="24"/>
          <w:szCs w:val="24"/>
        </w:rPr>
        <w:t xml:space="preserve">En consecuencia, la caída en los apoyos al PDC no ha implicado cambios significativos en sus bases de apoyo. Tanto en el período pre-1973 como en el período post-1989, el PDC ha cosechado mayor respaldo en el mundo católico y en los votantes de centro. Sin embargo, y como constatamos más arriba, </w:t>
      </w:r>
      <w:r w:rsidR="009563B3">
        <w:rPr>
          <w:rFonts w:ascii="Times New Roman" w:hAnsi="Times New Roman" w:cs="Times New Roman"/>
          <w:sz w:val="24"/>
          <w:szCs w:val="24"/>
        </w:rPr>
        <w:t>los censos</w:t>
      </w:r>
      <w:r w:rsidRPr="00704E39">
        <w:rPr>
          <w:rFonts w:ascii="Times New Roman" w:hAnsi="Times New Roman" w:cs="Times New Roman"/>
          <w:sz w:val="24"/>
          <w:szCs w:val="24"/>
        </w:rPr>
        <w:t xml:space="preserve"> muestran un declive de la población católica</w:t>
      </w:r>
      <w:r w:rsidR="009563B3">
        <w:rPr>
          <w:rFonts w:ascii="Times New Roman" w:hAnsi="Times New Roman" w:cs="Times New Roman"/>
          <w:sz w:val="24"/>
          <w:szCs w:val="24"/>
        </w:rPr>
        <w:t>,</w:t>
      </w:r>
      <w:r w:rsidRPr="00704E39">
        <w:rPr>
          <w:rFonts w:ascii="Times New Roman" w:hAnsi="Times New Roman" w:cs="Times New Roman"/>
          <w:sz w:val="24"/>
          <w:szCs w:val="24"/>
        </w:rPr>
        <w:t xml:space="preserve"> y</w:t>
      </w:r>
      <w:r w:rsidR="009563B3">
        <w:rPr>
          <w:rFonts w:ascii="Times New Roman" w:hAnsi="Times New Roman" w:cs="Times New Roman"/>
          <w:sz w:val="24"/>
          <w:szCs w:val="24"/>
        </w:rPr>
        <w:t xml:space="preserve"> las encuestas retratan un </w:t>
      </w:r>
      <w:r w:rsidRPr="00704E39">
        <w:rPr>
          <w:rFonts w:ascii="Times New Roman" w:hAnsi="Times New Roman" w:cs="Times New Roman"/>
          <w:sz w:val="24"/>
          <w:szCs w:val="24"/>
        </w:rPr>
        <w:t xml:space="preserve">descenso en los ciudadanos identificados con el “centro” político. </w:t>
      </w:r>
      <w:r w:rsidR="009563B3">
        <w:rPr>
          <w:rFonts w:ascii="Times New Roman" w:hAnsi="Times New Roman" w:cs="Times New Roman"/>
          <w:sz w:val="24"/>
          <w:szCs w:val="24"/>
        </w:rPr>
        <w:t xml:space="preserve">Esos ciudadanos no se han trasladado necesariamente hacia la izquierda o hacia la derecha. Lo han hecho, principalmente, hacia el grupo de los “ninguno”. Es decir, encuestados </w:t>
      </w:r>
      <w:r w:rsidR="00E217B5">
        <w:rPr>
          <w:rFonts w:ascii="Times New Roman" w:hAnsi="Times New Roman" w:cs="Times New Roman"/>
          <w:sz w:val="24"/>
          <w:szCs w:val="24"/>
        </w:rPr>
        <w:t>a quienes el tradicional eje ideológico izquierda-derecha no les hace sentido. Las mismas encuestas del CEP muestran que este grupo representaba un 20% en los ’90, creciendo a casi 40% entre 2000 y 2010, para aumentar a cerca del 50% desde 2011 a 2017.</w:t>
      </w:r>
    </w:p>
    <w:p w:rsidR="00E217B5" w:rsidRDefault="00E217B5" w:rsidP="00245D96">
      <w:pPr>
        <w:pStyle w:val="Sinespaciado"/>
        <w:jc w:val="both"/>
        <w:rPr>
          <w:rFonts w:ascii="Times New Roman" w:hAnsi="Times New Roman" w:cs="Times New Roman"/>
          <w:sz w:val="24"/>
          <w:szCs w:val="24"/>
        </w:rPr>
      </w:pPr>
    </w:p>
    <w:p w:rsidR="00E84E13" w:rsidRDefault="009563B3" w:rsidP="00245D96">
      <w:pPr>
        <w:pStyle w:val="Sinespaciado"/>
        <w:jc w:val="both"/>
        <w:rPr>
          <w:rFonts w:ascii="Times New Roman" w:hAnsi="Times New Roman" w:cs="Times New Roman"/>
          <w:sz w:val="24"/>
          <w:szCs w:val="24"/>
        </w:rPr>
      </w:pPr>
      <w:r>
        <w:rPr>
          <w:rFonts w:ascii="Times New Roman" w:hAnsi="Times New Roman" w:cs="Times New Roman"/>
          <w:sz w:val="24"/>
          <w:szCs w:val="24"/>
        </w:rPr>
        <w:t>Entonces, si dos predictores centrales de votación por el PDC</w:t>
      </w:r>
      <w:r w:rsidR="00E217B5">
        <w:rPr>
          <w:rFonts w:ascii="Times New Roman" w:hAnsi="Times New Roman" w:cs="Times New Roman"/>
          <w:sz w:val="24"/>
          <w:szCs w:val="24"/>
        </w:rPr>
        <w:t>- católicos y centristas-</w:t>
      </w:r>
      <w:r>
        <w:rPr>
          <w:rFonts w:ascii="Times New Roman" w:hAnsi="Times New Roman" w:cs="Times New Roman"/>
          <w:sz w:val="24"/>
          <w:szCs w:val="24"/>
        </w:rPr>
        <w:t xml:space="preserve"> han ido a la baja, </w:t>
      </w:r>
      <w:r w:rsidR="00E217B5">
        <w:rPr>
          <w:rFonts w:ascii="Times New Roman" w:hAnsi="Times New Roman" w:cs="Times New Roman"/>
          <w:sz w:val="24"/>
          <w:szCs w:val="24"/>
        </w:rPr>
        <w:t xml:space="preserve">resulta algo más comprensible el deterioro en la votación hacia el partido. Naturalmente, hay explicaciones anexas asociadas a la escasez de liderazgos </w:t>
      </w:r>
      <w:r w:rsidR="008C73F0">
        <w:rPr>
          <w:rFonts w:ascii="Times New Roman" w:hAnsi="Times New Roman" w:cs="Times New Roman"/>
          <w:sz w:val="24"/>
          <w:szCs w:val="24"/>
        </w:rPr>
        <w:t>y a problemas de organización interna reflejado en la lucha entre facciones (Huneeus y Avendaño, 2018).</w:t>
      </w:r>
      <w:r w:rsidR="00E217B5">
        <w:rPr>
          <w:rFonts w:ascii="Times New Roman" w:hAnsi="Times New Roman" w:cs="Times New Roman"/>
          <w:sz w:val="24"/>
          <w:szCs w:val="24"/>
        </w:rPr>
        <w:t xml:space="preserve"> </w:t>
      </w:r>
    </w:p>
    <w:p w:rsidR="00524D8B" w:rsidRPr="00704E39" w:rsidRDefault="00524D8B" w:rsidP="00245D96">
      <w:pPr>
        <w:pStyle w:val="Sinespaciado"/>
        <w:jc w:val="both"/>
        <w:rPr>
          <w:rFonts w:ascii="Times New Roman" w:hAnsi="Times New Roman" w:cs="Times New Roman"/>
          <w:sz w:val="24"/>
          <w:szCs w:val="24"/>
        </w:rPr>
      </w:pPr>
    </w:p>
    <w:p w:rsidR="00AF65EB" w:rsidRDefault="00823578" w:rsidP="00245D96">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Hipótesis 3: </w:t>
      </w:r>
      <w:r w:rsidR="00AF61B1">
        <w:rPr>
          <w:rFonts w:ascii="Times New Roman" w:hAnsi="Times New Roman" w:cs="Times New Roman"/>
          <w:b/>
          <w:sz w:val="24"/>
          <w:szCs w:val="24"/>
        </w:rPr>
        <w:t>la ruralidad y su efecto en el largo plazo</w:t>
      </w:r>
    </w:p>
    <w:p w:rsidR="0016456F" w:rsidRDefault="00F06F43" w:rsidP="00823578">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Los liderazgos del PDC accedieron al Congreso representando zonas urbanas. Sin embargo, la reforma agraria siempre estuvo presente en el programa. Una de las ideas centrales era la </w:t>
      </w:r>
      <w:r w:rsidR="00823578" w:rsidRPr="00286DC2">
        <w:rPr>
          <w:rFonts w:ascii="Times New Roman" w:hAnsi="Times New Roman" w:cs="Times New Roman"/>
          <w:sz w:val="24"/>
          <w:szCs w:val="24"/>
        </w:rPr>
        <w:t>expropiación de predios mayores a 80 hectáreas</w:t>
      </w:r>
      <w:r w:rsidR="004F1DB9">
        <w:rPr>
          <w:rFonts w:ascii="Times New Roman" w:hAnsi="Times New Roman" w:cs="Times New Roman"/>
          <w:sz w:val="24"/>
          <w:szCs w:val="24"/>
        </w:rPr>
        <w:t>.</w:t>
      </w:r>
      <w:r w:rsidR="00823578" w:rsidRPr="00286DC2">
        <w:rPr>
          <w:rFonts w:ascii="Times New Roman" w:hAnsi="Times New Roman" w:cs="Times New Roman"/>
          <w:sz w:val="24"/>
          <w:szCs w:val="24"/>
        </w:rPr>
        <w:t xml:space="preserve"> </w:t>
      </w:r>
      <w:r w:rsidR="004F1DB9">
        <w:rPr>
          <w:rFonts w:ascii="Times New Roman" w:hAnsi="Times New Roman" w:cs="Times New Roman"/>
          <w:sz w:val="24"/>
          <w:szCs w:val="24"/>
        </w:rPr>
        <w:t xml:space="preserve">Pero la vocación por el campesinado viene desde antes. </w:t>
      </w:r>
      <w:r w:rsidR="00823578" w:rsidRPr="00286DC2">
        <w:rPr>
          <w:rFonts w:ascii="Times New Roman" w:hAnsi="Times New Roman" w:cs="Times New Roman"/>
          <w:sz w:val="24"/>
          <w:szCs w:val="24"/>
        </w:rPr>
        <w:t>En el Instituto de Educación Rural (IER) y la Asociación Sindical de Chile creada por el Padre Alberto Hurtado y el Cardenal José María Caro, se formaron dirigentes campesinos que luego se afiliarían a movimientos de inspiración humanista cristiana</w:t>
      </w:r>
      <w:r w:rsidR="00C2476A">
        <w:rPr>
          <w:rFonts w:ascii="Times New Roman" w:hAnsi="Times New Roman" w:cs="Times New Roman"/>
          <w:sz w:val="24"/>
          <w:szCs w:val="24"/>
        </w:rPr>
        <w:t xml:space="preserve"> </w:t>
      </w:r>
      <w:r w:rsidR="00C2476A" w:rsidRPr="00C2476A">
        <w:rPr>
          <w:rFonts w:ascii="Times New Roman" w:hAnsi="Times New Roman" w:cs="Times New Roman"/>
          <w:sz w:val="24"/>
          <w:szCs w:val="24"/>
        </w:rPr>
        <w:t>(</w:t>
      </w:r>
      <w:proofErr w:type="spellStart"/>
      <w:r w:rsidR="00C2476A" w:rsidRPr="00C2476A">
        <w:rPr>
          <w:rFonts w:ascii="Times New Roman" w:hAnsi="Times New Roman" w:cs="Times New Roman"/>
          <w:sz w:val="24"/>
          <w:szCs w:val="24"/>
        </w:rPr>
        <w:t>Affonso</w:t>
      </w:r>
      <w:proofErr w:type="spellEnd"/>
      <w:r w:rsidR="00C2476A">
        <w:rPr>
          <w:rFonts w:ascii="Times New Roman" w:hAnsi="Times New Roman" w:cs="Times New Roman"/>
          <w:sz w:val="24"/>
          <w:szCs w:val="24"/>
        </w:rPr>
        <w:t xml:space="preserve"> et al., </w:t>
      </w:r>
      <w:r w:rsidR="00C2476A" w:rsidRPr="00C2476A">
        <w:rPr>
          <w:rFonts w:ascii="Times New Roman" w:hAnsi="Times New Roman" w:cs="Times New Roman"/>
          <w:sz w:val="24"/>
          <w:szCs w:val="24"/>
        </w:rPr>
        <w:t>1970).</w:t>
      </w:r>
      <w:r w:rsidR="00C2476A">
        <w:rPr>
          <w:rFonts w:ascii="Times New Roman" w:hAnsi="Times New Roman" w:cs="Times New Roman"/>
          <w:sz w:val="24"/>
          <w:szCs w:val="24"/>
        </w:rPr>
        <w:t xml:space="preserve"> </w:t>
      </w:r>
      <w:r w:rsidR="004F1DB9">
        <w:rPr>
          <w:rFonts w:ascii="Times New Roman" w:hAnsi="Times New Roman" w:cs="Times New Roman"/>
          <w:sz w:val="24"/>
          <w:szCs w:val="24"/>
        </w:rPr>
        <w:t xml:space="preserve">En 1963, el </w:t>
      </w:r>
      <w:r w:rsidR="00823578" w:rsidRPr="00286DC2">
        <w:rPr>
          <w:rFonts w:ascii="Times New Roman" w:hAnsi="Times New Roman" w:cs="Times New Roman"/>
          <w:sz w:val="24"/>
          <w:szCs w:val="24"/>
        </w:rPr>
        <w:t>PDC cre</w:t>
      </w:r>
      <w:r w:rsidR="00404F4E">
        <w:rPr>
          <w:rFonts w:ascii="Times New Roman" w:hAnsi="Times New Roman" w:cs="Times New Roman"/>
          <w:sz w:val="24"/>
          <w:szCs w:val="24"/>
        </w:rPr>
        <w:t>ó</w:t>
      </w:r>
      <w:r w:rsidR="00823578" w:rsidRPr="00286DC2">
        <w:rPr>
          <w:rFonts w:ascii="Times New Roman" w:hAnsi="Times New Roman" w:cs="Times New Roman"/>
          <w:sz w:val="24"/>
          <w:szCs w:val="24"/>
        </w:rPr>
        <w:t xml:space="preserve"> el Movimiento Nacional de Liberación Campesina (MONALICA)</w:t>
      </w:r>
      <w:r w:rsidR="004F1DB9">
        <w:rPr>
          <w:rFonts w:ascii="Times New Roman" w:hAnsi="Times New Roman" w:cs="Times New Roman"/>
          <w:sz w:val="24"/>
          <w:szCs w:val="24"/>
        </w:rPr>
        <w:t>. D</w:t>
      </w:r>
      <w:r w:rsidR="00823578" w:rsidRPr="00286DC2">
        <w:rPr>
          <w:rFonts w:ascii="Times New Roman" w:hAnsi="Times New Roman" w:cs="Times New Roman"/>
          <w:sz w:val="24"/>
          <w:szCs w:val="24"/>
        </w:rPr>
        <w:t>icho movimiento difund</w:t>
      </w:r>
      <w:r w:rsidR="00404F4E">
        <w:rPr>
          <w:rFonts w:ascii="Times New Roman" w:hAnsi="Times New Roman" w:cs="Times New Roman"/>
          <w:sz w:val="24"/>
          <w:szCs w:val="24"/>
        </w:rPr>
        <w:t>ió</w:t>
      </w:r>
      <w:r w:rsidR="00823578" w:rsidRPr="00286DC2">
        <w:rPr>
          <w:rFonts w:ascii="Times New Roman" w:hAnsi="Times New Roman" w:cs="Times New Roman"/>
          <w:sz w:val="24"/>
          <w:szCs w:val="24"/>
        </w:rPr>
        <w:t xml:space="preserve"> el proyecto de reforma agraria de </w:t>
      </w:r>
      <w:r w:rsidR="00823578" w:rsidRPr="00286DC2">
        <w:rPr>
          <w:rFonts w:ascii="Times New Roman" w:hAnsi="Times New Roman" w:cs="Times New Roman"/>
          <w:sz w:val="24"/>
          <w:szCs w:val="24"/>
        </w:rPr>
        <w:lastRenderedPageBreak/>
        <w:t>la candidatura presidencial d</w:t>
      </w:r>
      <w:r w:rsidR="004F1DB9">
        <w:rPr>
          <w:rFonts w:ascii="Times New Roman" w:hAnsi="Times New Roman" w:cs="Times New Roman"/>
          <w:sz w:val="24"/>
          <w:szCs w:val="24"/>
        </w:rPr>
        <w:t xml:space="preserve">e Frei, y para las elecciones de 1964 el candidato fue apoyado por </w:t>
      </w:r>
      <w:r w:rsidR="00823578" w:rsidRPr="00286DC2">
        <w:rPr>
          <w:rFonts w:ascii="Times New Roman" w:hAnsi="Times New Roman" w:cs="Times New Roman"/>
          <w:sz w:val="24"/>
          <w:szCs w:val="24"/>
        </w:rPr>
        <w:t>la Unión de Campesinos Cristianos de Chile</w:t>
      </w:r>
      <w:r w:rsidR="004F1DB9">
        <w:rPr>
          <w:rFonts w:ascii="Times New Roman" w:hAnsi="Times New Roman" w:cs="Times New Roman"/>
          <w:sz w:val="24"/>
          <w:szCs w:val="24"/>
        </w:rPr>
        <w:t xml:space="preserve"> </w:t>
      </w:r>
      <w:r w:rsidR="004F1DB9" w:rsidRPr="00286DC2">
        <w:rPr>
          <w:rFonts w:ascii="Times New Roman" w:hAnsi="Times New Roman" w:cs="Times New Roman"/>
          <w:sz w:val="24"/>
          <w:szCs w:val="24"/>
        </w:rPr>
        <w:t>(Moreno</w:t>
      </w:r>
      <w:r w:rsidR="004F1DB9">
        <w:rPr>
          <w:rFonts w:ascii="Times New Roman" w:hAnsi="Times New Roman" w:cs="Times New Roman"/>
          <w:sz w:val="24"/>
          <w:szCs w:val="24"/>
        </w:rPr>
        <w:t>, 2011</w:t>
      </w:r>
      <w:r w:rsidR="004F1DB9" w:rsidRPr="00286DC2">
        <w:rPr>
          <w:rFonts w:ascii="Times New Roman" w:hAnsi="Times New Roman" w:cs="Times New Roman"/>
          <w:sz w:val="24"/>
          <w:szCs w:val="24"/>
        </w:rPr>
        <w:t>).</w:t>
      </w:r>
    </w:p>
    <w:p w:rsidR="004F1DB9" w:rsidRDefault="004F1DB9" w:rsidP="00823578">
      <w:pPr>
        <w:pStyle w:val="Sinespaciado"/>
        <w:jc w:val="both"/>
        <w:rPr>
          <w:rFonts w:ascii="Times New Roman" w:hAnsi="Times New Roman" w:cs="Times New Roman"/>
          <w:sz w:val="24"/>
          <w:szCs w:val="24"/>
        </w:rPr>
      </w:pPr>
    </w:p>
    <w:p w:rsidR="0077570A" w:rsidRDefault="008B0297" w:rsidP="00245D96">
      <w:pPr>
        <w:pStyle w:val="Sinespaciado"/>
        <w:jc w:val="both"/>
        <w:rPr>
          <w:rFonts w:ascii="Times New Roman" w:hAnsi="Times New Roman" w:cs="Times New Roman"/>
          <w:sz w:val="24"/>
          <w:szCs w:val="24"/>
        </w:rPr>
      </w:pPr>
      <w:r>
        <w:rPr>
          <w:rFonts w:ascii="Times New Roman" w:hAnsi="Times New Roman" w:cs="Times New Roman"/>
          <w:sz w:val="24"/>
          <w:szCs w:val="24"/>
        </w:rPr>
        <w:t>En 1958 se estableció la cédula única de votación, que impedía el cohecho y permitía a los campesinos votar libremente</w:t>
      </w:r>
      <w:r w:rsidRPr="008B0297">
        <w:rPr>
          <w:rFonts w:ascii="Times New Roman" w:hAnsi="Times New Roman" w:cs="Times New Roman"/>
          <w:sz w:val="24"/>
          <w:szCs w:val="24"/>
        </w:rPr>
        <w:t xml:space="preserve"> </w:t>
      </w:r>
      <w:r>
        <w:rPr>
          <w:rFonts w:ascii="Times New Roman" w:hAnsi="Times New Roman" w:cs="Times New Roman"/>
          <w:sz w:val="24"/>
          <w:szCs w:val="24"/>
        </w:rPr>
        <w:t>(</w:t>
      </w:r>
      <w:r w:rsidRPr="00286DC2">
        <w:rPr>
          <w:rFonts w:ascii="Times New Roman" w:hAnsi="Times New Roman" w:cs="Times New Roman"/>
          <w:sz w:val="24"/>
          <w:szCs w:val="24"/>
        </w:rPr>
        <w:t>Gamboa, 2011</w:t>
      </w:r>
      <w:r>
        <w:rPr>
          <w:rFonts w:ascii="Times New Roman" w:hAnsi="Times New Roman" w:cs="Times New Roman"/>
          <w:sz w:val="24"/>
          <w:szCs w:val="24"/>
        </w:rPr>
        <w:t xml:space="preserve">). De esta forma, el voto rural adquirió mayor relevancia, </w:t>
      </w:r>
      <w:r w:rsidR="008F4208">
        <w:rPr>
          <w:rFonts w:ascii="Times New Roman" w:hAnsi="Times New Roman" w:cs="Times New Roman"/>
          <w:sz w:val="24"/>
          <w:szCs w:val="24"/>
        </w:rPr>
        <w:t xml:space="preserve">abriendo el espacio político para otras fuerzas. </w:t>
      </w:r>
      <w:r w:rsidR="00823578" w:rsidRPr="00286DC2">
        <w:rPr>
          <w:rFonts w:ascii="Times New Roman" w:hAnsi="Times New Roman" w:cs="Times New Roman"/>
          <w:sz w:val="24"/>
          <w:szCs w:val="24"/>
        </w:rPr>
        <w:t>Por primera vez, los partidos de centro y de izquierda disputa</w:t>
      </w:r>
      <w:r w:rsidR="0016456F">
        <w:rPr>
          <w:rFonts w:ascii="Times New Roman" w:hAnsi="Times New Roman" w:cs="Times New Roman"/>
          <w:sz w:val="24"/>
          <w:szCs w:val="24"/>
        </w:rPr>
        <w:t>ro</w:t>
      </w:r>
      <w:r w:rsidR="00823578" w:rsidRPr="00286DC2">
        <w:rPr>
          <w:rFonts w:ascii="Times New Roman" w:hAnsi="Times New Roman" w:cs="Times New Roman"/>
          <w:sz w:val="24"/>
          <w:szCs w:val="24"/>
        </w:rPr>
        <w:t>n con posibilidades de éxito el voto campesino (</w:t>
      </w:r>
      <w:proofErr w:type="spellStart"/>
      <w:r w:rsidR="00823578" w:rsidRPr="00286DC2">
        <w:rPr>
          <w:rFonts w:ascii="Times New Roman" w:hAnsi="Times New Roman" w:cs="Times New Roman"/>
          <w:sz w:val="24"/>
          <w:szCs w:val="24"/>
        </w:rPr>
        <w:t>Scully</w:t>
      </w:r>
      <w:proofErr w:type="spellEnd"/>
      <w:r w:rsidR="00823578" w:rsidRPr="00286DC2">
        <w:rPr>
          <w:rFonts w:ascii="Times New Roman" w:hAnsi="Times New Roman" w:cs="Times New Roman"/>
          <w:sz w:val="24"/>
          <w:szCs w:val="24"/>
        </w:rPr>
        <w:t xml:space="preserve">, 1992). </w:t>
      </w:r>
      <w:r w:rsidR="00D02FA4">
        <w:rPr>
          <w:rFonts w:ascii="Times New Roman" w:hAnsi="Times New Roman" w:cs="Times New Roman"/>
          <w:sz w:val="24"/>
          <w:szCs w:val="24"/>
        </w:rPr>
        <w:t>¿Qué efectos electorales en el PDC produjo esta reforma?</w:t>
      </w:r>
      <w:r w:rsidR="002D3D88" w:rsidRPr="002D3D88">
        <w:rPr>
          <w:rFonts w:ascii="Times New Roman" w:hAnsi="Times New Roman" w:cs="Times New Roman"/>
          <w:sz w:val="24"/>
          <w:szCs w:val="24"/>
        </w:rPr>
        <w:t xml:space="preserve"> Utilizando la base de datos construida por Arturo Valenzuela a nivel comunal,</w:t>
      </w:r>
      <w:r w:rsidR="002D3D88">
        <w:rPr>
          <w:rFonts w:ascii="Times New Roman" w:hAnsi="Times New Roman" w:cs="Times New Roman"/>
          <w:sz w:val="24"/>
          <w:szCs w:val="24"/>
        </w:rPr>
        <w:t xml:space="preserve"> se advierte que </w:t>
      </w:r>
      <w:r w:rsidR="00D02FA4">
        <w:rPr>
          <w:rFonts w:ascii="Times New Roman" w:hAnsi="Times New Roman" w:cs="Times New Roman"/>
          <w:sz w:val="24"/>
          <w:szCs w:val="24"/>
        </w:rPr>
        <w:t>la</w:t>
      </w:r>
      <w:r w:rsidR="002D3D88">
        <w:rPr>
          <w:rFonts w:ascii="Times New Roman" w:hAnsi="Times New Roman" w:cs="Times New Roman"/>
          <w:sz w:val="24"/>
          <w:szCs w:val="24"/>
        </w:rPr>
        <w:t xml:space="preserve"> relación</w:t>
      </w:r>
      <w:r w:rsidR="00D02FA4">
        <w:rPr>
          <w:rFonts w:ascii="Times New Roman" w:hAnsi="Times New Roman" w:cs="Times New Roman"/>
          <w:sz w:val="24"/>
          <w:szCs w:val="24"/>
        </w:rPr>
        <w:t xml:space="preserve"> entre ruralidad y el voto DC</w:t>
      </w:r>
      <w:r w:rsidR="002D3D88">
        <w:rPr>
          <w:rFonts w:ascii="Times New Roman" w:hAnsi="Times New Roman" w:cs="Times New Roman"/>
          <w:sz w:val="24"/>
          <w:szCs w:val="24"/>
        </w:rPr>
        <w:t xml:space="preserve"> resulta ser estadísticamente significativa para los comicios de 1970, pero no para los de 1964. </w:t>
      </w:r>
      <w:r w:rsidR="000558B8">
        <w:rPr>
          <w:rFonts w:ascii="Times New Roman" w:hAnsi="Times New Roman" w:cs="Times New Roman"/>
          <w:sz w:val="24"/>
          <w:szCs w:val="24"/>
        </w:rPr>
        <w:t xml:space="preserve">Esto se explica por lo siguiente. En 1964 el PDC llegó al poder con un programa ambicioso que proponía la reforma agraria y la sindicalización campesina. En ese entonces, los partidos de derecha- y especialmente el Partido Conservador- tenían bases electorales cautivas en el campo, por lo que era esperable que el PDC- en su segundo intento por alcanzar la presidencia- no obtuviese mucho éxito en esos territorios. </w:t>
      </w:r>
    </w:p>
    <w:p w:rsidR="0077570A" w:rsidRDefault="0077570A" w:rsidP="00245D96">
      <w:pPr>
        <w:pStyle w:val="Sinespaciado"/>
        <w:jc w:val="both"/>
        <w:rPr>
          <w:rFonts w:ascii="Times New Roman" w:hAnsi="Times New Roman" w:cs="Times New Roman"/>
          <w:sz w:val="24"/>
          <w:szCs w:val="24"/>
        </w:rPr>
      </w:pPr>
    </w:p>
    <w:p w:rsidR="002D3D88" w:rsidRDefault="0077570A" w:rsidP="00245D96">
      <w:pPr>
        <w:pStyle w:val="Sinespaciado"/>
        <w:jc w:val="both"/>
        <w:rPr>
          <w:rFonts w:ascii="Times New Roman" w:hAnsi="Times New Roman" w:cs="Times New Roman"/>
          <w:sz w:val="24"/>
          <w:szCs w:val="24"/>
        </w:rPr>
      </w:pPr>
      <w:r>
        <w:rPr>
          <w:rFonts w:ascii="Times New Roman" w:hAnsi="Times New Roman" w:cs="Times New Roman"/>
          <w:sz w:val="24"/>
          <w:szCs w:val="24"/>
        </w:rPr>
        <w:t>Sin embargo, y luego de implementar la reforma agraria, las bases electorales del PDC cambia</w:t>
      </w:r>
      <w:r w:rsidR="001F5114">
        <w:rPr>
          <w:rFonts w:ascii="Times New Roman" w:hAnsi="Times New Roman" w:cs="Times New Roman"/>
          <w:sz w:val="24"/>
          <w:szCs w:val="24"/>
        </w:rPr>
        <w:t>ro</w:t>
      </w:r>
      <w:r>
        <w:rPr>
          <w:rFonts w:ascii="Times New Roman" w:hAnsi="Times New Roman" w:cs="Times New Roman"/>
          <w:sz w:val="24"/>
          <w:szCs w:val="24"/>
        </w:rPr>
        <w:t>n sustantivamente. En las legislativas</w:t>
      </w:r>
      <w:r w:rsidR="000558B8">
        <w:rPr>
          <w:rFonts w:ascii="Times New Roman" w:hAnsi="Times New Roman" w:cs="Times New Roman"/>
          <w:sz w:val="24"/>
          <w:szCs w:val="24"/>
        </w:rPr>
        <w:t xml:space="preserve"> </w:t>
      </w:r>
      <w:r>
        <w:rPr>
          <w:rFonts w:ascii="Times New Roman" w:hAnsi="Times New Roman" w:cs="Times New Roman"/>
          <w:sz w:val="24"/>
          <w:szCs w:val="24"/>
        </w:rPr>
        <w:t>de 1969 y en las presidenciales de 1970, la ruralidad pas</w:t>
      </w:r>
      <w:r w:rsidR="001F5114">
        <w:rPr>
          <w:rFonts w:ascii="Times New Roman" w:hAnsi="Times New Roman" w:cs="Times New Roman"/>
          <w:sz w:val="24"/>
          <w:szCs w:val="24"/>
        </w:rPr>
        <w:t>ó</w:t>
      </w:r>
      <w:r>
        <w:rPr>
          <w:rFonts w:ascii="Times New Roman" w:hAnsi="Times New Roman" w:cs="Times New Roman"/>
          <w:sz w:val="24"/>
          <w:szCs w:val="24"/>
        </w:rPr>
        <w:t xml:space="preserve"> a ser un predictor significativo en el apoyo al PDC</w:t>
      </w:r>
      <w:r w:rsidR="00056051" w:rsidRPr="00056051">
        <w:rPr>
          <w:rFonts w:ascii="Times New Roman" w:hAnsi="Times New Roman" w:cs="Times New Roman"/>
          <w:sz w:val="24"/>
          <w:szCs w:val="24"/>
        </w:rPr>
        <w:t xml:space="preserve"> </w:t>
      </w:r>
      <w:r w:rsidR="00056051">
        <w:rPr>
          <w:rFonts w:ascii="Times New Roman" w:hAnsi="Times New Roman" w:cs="Times New Roman"/>
          <w:sz w:val="24"/>
          <w:szCs w:val="24"/>
        </w:rPr>
        <w:t>(Walker, 2003)</w:t>
      </w:r>
      <w:r w:rsidR="001F5114">
        <w:rPr>
          <w:rFonts w:ascii="Times New Roman" w:hAnsi="Times New Roman" w:cs="Times New Roman"/>
          <w:sz w:val="24"/>
          <w:szCs w:val="24"/>
        </w:rPr>
        <w:t xml:space="preserve">. </w:t>
      </w:r>
      <w:r>
        <w:rPr>
          <w:rFonts w:ascii="Times New Roman" w:hAnsi="Times New Roman" w:cs="Times New Roman"/>
          <w:sz w:val="24"/>
          <w:szCs w:val="24"/>
        </w:rPr>
        <w:t xml:space="preserve">Para desarrollar este argumento, construimos un modelo de regresión lineal mediante el método de mínimos cuadrados ponderados (WLS). </w:t>
      </w:r>
      <w:r w:rsidR="005477E0">
        <w:rPr>
          <w:rFonts w:ascii="Times New Roman" w:hAnsi="Times New Roman" w:cs="Times New Roman"/>
          <w:sz w:val="24"/>
          <w:szCs w:val="24"/>
        </w:rPr>
        <w:t xml:space="preserve">Lo hacemos así porque existe una alta variación en el tamaño poblacional de las comunas. </w:t>
      </w:r>
      <w:r>
        <w:rPr>
          <w:rFonts w:ascii="Times New Roman" w:hAnsi="Times New Roman" w:cs="Times New Roman"/>
          <w:sz w:val="24"/>
          <w:szCs w:val="24"/>
        </w:rPr>
        <w:t>La variable dependiente es el porcentaje de votos de Frei en 1964 y de Tomic en 1970. Las variables independientes corresponden a la votación del PDC en la elección legislativa inmediatamente anterior- es decir, 1961 en el caso de Frei y 1969 en el caso de Tomic-, el porcentaje de población rural reportado a nivel comunal en los censos de 1960 y 1970, y una variable que distingue las comunas de Santiago</w:t>
      </w:r>
      <w:r w:rsidR="00DD766E">
        <w:rPr>
          <w:rFonts w:ascii="Times New Roman" w:hAnsi="Times New Roman" w:cs="Times New Roman"/>
          <w:sz w:val="24"/>
          <w:szCs w:val="24"/>
        </w:rPr>
        <w:t xml:space="preserve"> y</w:t>
      </w:r>
      <w:r>
        <w:rPr>
          <w:rFonts w:ascii="Times New Roman" w:hAnsi="Times New Roman" w:cs="Times New Roman"/>
          <w:sz w:val="24"/>
          <w:szCs w:val="24"/>
        </w:rPr>
        <w:t xml:space="preserve"> de</w:t>
      </w:r>
      <w:r w:rsidR="00DD766E">
        <w:rPr>
          <w:rFonts w:ascii="Times New Roman" w:hAnsi="Times New Roman" w:cs="Times New Roman"/>
          <w:sz w:val="24"/>
          <w:szCs w:val="24"/>
        </w:rPr>
        <w:t xml:space="preserve">l </w:t>
      </w:r>
      <w:r>
        <w:rPr>
          <w:rFonts w:ascii="Times New Roman" w:hAnsi="Times New Roman" w:cs="Times New Roman"/>
          <w:sz w:val="24"/>
          <w:szCs w:val="24"/>
        </w:rPr>
        <w:t xml:space="preserve">resto del país. </w:t>
      </w:r>
      <w:r w:rsidR="00DD766E">
        <w:rPr>
          <w:rFonts w:ascii="Times New Roman" w:hAnsi="Times New Roman" w:cs="Times New Roman"/>
          <w:sz w:val="24"/>
          <w:szCs w:val="24"/>
        </w:rPr>
        <w:t>Sobre la base de ese modelo, se hizo una simulación mediante la que mostramos el efecto de la ruralidad sobre el porcentaje de votos de Frei en 1964 y Tomic en 1970.</w:t>
      </w:r>
    </w:p>
    <w:p w:rsidR="00DD766E" w:rsidRDefault="00DD766E" w:rsidP="00245D96">
      <w:pPr>
        <w:pStyle w:val="Sinespaciado"/>
        <w:jc w:val="both"/>
        <w:rPr>
          <w:rFonts w:ascii="Times New Roman" w:hAnsi="Times New Roman" w:cs="Times New Roman"/>
          <w:sz w:val="24"/>
          <w:szCs w:val="24"/>
        </w:rPr>
      </w:pPr>
    </w:p>
    <w:p w:rsidR="00DD766E" w:rsidRPr="002D3D88" w:rsidRDefault="00DD766E"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gráfico </w:t>
      </w:r>
      <w:r w:rsidR="0014097B">
        <w:rPr>
          <w:rFonts w:ascii="Times New Roman" w:hAnsi="Times New Roman" w:cs="Times New Roman"/>
          <w:sz w:val="24"/>
          <w:szCs w:val="24"/>
        </w:rPr>
        <w:t>5</w:t>
      </w:r>
      <w:r>
        <w:rPr>
          <w:rFonts w:ascii="Times New Roman" w:hAnsi="Times New Roman" w:cs="Times New Roman"/>
          <w:sz w:val="24"/>
          <w:szCs w:val="24"/>
        </w:rPr>
        <w:t xml:space="preserve"> indica que la ruralidad tuvo un escaso efecto sobre la votación de Frei comparando Santiago y el resto del país. Si bien la recta tiene una leve inclinación positiva, el modelo indica que el coeficiente no es estadísticamente significativo a un 0.05% de error. Esto indica que Frei obtuvo resultados similares en comunas con alta y baja concentración de población rural. </w:t>
      </w:r>
    </w:p>
    <w:p w:rsidR="00CC5173" w:rsidRDefault="00CC5173" w:rsidP="00245D96">
      <w:pPr>
        <w:pStyle w:val="Sinespaciado"/>
        <w:jc w:val="both"/>
        <w:rPr>
          <w:rFonts w:ascii="Times New Roman" w:hAnsi="Times New Roman" w:cs="Times New Roman"/>
          <w:b/>
          <w:sz w:val="24"/>
          <w:szCs w:val="24"/>
        </w:rPr>
      </w:pPr>
    </w:p>
    <w:p w:rsidR="00CC5173" w:rsidRDefault="00CC5173" w:rsidP="00245D96">
      <w:pPr>
        <w:pStyle w:val="Sinespaciado"/>
        <w:jc w:val="both"/>
        <w:rPr>
          <w:rFonts w:ascii="Times New Roman" w:hAnsi="Times New Roman" w:cs="Times New Roman"/>
          <w:b/>
          <w:sz w:val="24"/>
          <w:szCs w:val="24"/>
        </w:rPr>
      </w:pPr>
    </w:p>
    <w:p w:rsidR="00F32B75" w:rsidRDefault="00F32B75"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A164F9" w:rsidRDefault="00A164F9" w:rsidP="00245D96">
      <w:pPr>
        <w:pStyle w:val="Sinespaciado"/>
        <w:jc w:val="both"/>
        <w:rPr>
          <w:rFonts w:ascii="Times New Roman" w:hAnsi="Times New Roman" w:cs="Times New Roman"/>
          <w:b/>
          <w:sz w:val="24"/>
          <w:szCs w:val="24"/>
        </w:rPr>
      </w:pPr>
    </w:p>
    <w:p w:rsidR="00DD766E" w:rsidRDefault="00DD766E" w:rsidP="00245D96">
      <w:pPr>
        <w:pStyle w:val="Sinespaciad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Gráfico </w:t>
      </w:r>
      <w:r w:rsidR="0014097B">
        <w:rPr>
          <w:rFonts w:ascii="Times New Roman" w:hAnsi="Times New Roman" w:cs="Times New Roman"/>
          <w:b/>
          <w:sz w:val="24"/>
          <w:szCs w:val="24"/>
        </w:rPr>
        <w:t>5</w:t>
      </w:r>
      <w:r>
        <w:rPr>
          <w:rFonts w:ascii="Times New Roman" w:hAnsi="Times New Roman" w:cs="Times New Roman"/>
          <w:b/>
          <w:sz w:val="24"/>
          <w:szCs w:val="24"/>
        </w:rPr>
        <w:t>. Efecto de la ruralidad sobre la votación de</w:t>
      </w:r>
      <w:r w:rsidR="0074779C">
        <w:rPr>
          <w:rFonts w:ascii="Times New Roman" w:hAnsi="Times New Roman" w:cs="Times New Roman"/>
          <w:b/>
          <w:sz w:val="24"/>
          <w:szCs w:val="24"/>
        </w:rPr>
        <w:t>l PDC, presidenciales</w:t>
      </w:r>
      <w:r>
        <w:rPr>
          <w:rFonts w:ascii="Times New Roman" w:hAnsi="Times New Roman" w:cs="Times New Roman"/>
          <w:b/>
          <w:sz w:val="24"/>
          <w:szCs w:val="24"/>
        </w:rPr>
        <w:t xml:space="preserve"> 1964</w:t>
      </w:r>
    </w:p>
    <w:p w:rsidR="00D15B7C" w:rsidRDefault="00D15B7C" w:rsidP="00D15B7C">
      <w:pPr>
        <w:pStyle w:val="Sinespaciado"/>
        <w:jc w:val="center"/>
        <w:rPr>
          <w:rFonts w:ascii="Times New Roman" w:hAnsi="Times New Roman" w:cs="Times New Roman"/>
          <w:b/>
          <w:sz w:val="24"/>
          <w:szCs w:val="24"/>
        </w:rPr>
      </w:pPr>
      <w:r>
        <w:rPr>
          <w:rFonts w:ascii="Times New Roman" w:hAnsi="Times New Roman" w:cs="Times New Roman"/>
          <w:b/>
          <w:noProof/>
          <w:sz w:val="24"/>
          <w:szCs w:val="24"/>
          <w:lang w:val="es-CL" w:eastAsia="es-CL"/>
        </w:rPr>
        <w:drawing>
          <wp:inline distT="0" distB="0" distL="0" distR="0">
            <wp:extent cx="3503691" cy="2548139"/>
            <wp:effectExtent l="19050" t="0" r="1509"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504348" cy="2548617"/>
                    </a:xfrm>
                    <a:prstGeom prst="rect">
                      <a:avLst/>
                    </a:prstGeom>
                    <a:noFill/>
                    <a:ln w="9525">
                      <a:noFill/>
                      <a:miter lim="800000"/>
                      <a:headEnd/>
                      <a:tailEnd/>
                    </a:ln>
                  </pic:spPr>
                </pic:pic>
              </a:graphicData>
            </a:graphic>
          </wp:inline>
        </w:drawing>
      </w:r>
    </w:p>
    <w:p w:rsidR="00D15B7C" w:rsidRPr="00DD766E" w:rsidRDefault="00DD766E" w:rsidP="00245D96">
      <w:pPr>
        <w:pStyle w:val="Sinespaciado"/>
        <w:jc w:val="both"/>
        <w:rPr>
          <w:rFonts w:ascii="Times New Roman" w:hAnsi="Times New Roman" w:cs="Times New Roman"/>
          <w:sz w:val="20"/>
          <w:szCs w:val="20"/>
        </w:rPr>
      </w:pPr>
      <w:r w:rsidRPr="00DD766E">
        <w:rPr>
          <w:rFonts w:ascii="Times New Roman" w:hAnsi="Times New Roman" w:cs="Times New Roman"/>
          <w:sz w:val="20"/>
          <w:szCs w:val="20"/>
        </w:rPr>
        <w:t>Fuente: Elaboración propia basada en los datos suministrados por Arturo Valenzuela</w:t>
      </w:r>
    </w:p>
    <w:p w:rsidR="00D15B7C" w:rsidRDefault="00D15B7C" w:rsidP="00245D96">
      <w:pPr>
        <w:pStyle w:val="Sinespaciado"/>
        <w:jc w:val="both"/>
        <w:rPr>
          <w:rFonts w:ascii="Times New Roman" w:hAnsi="Times New Roman" w:cs="Times New Roman"/>
          <w:b/>
          <w:sz w:val="24"/>
          <w:szCs w:val="24"/>
        </w:rPr>
      </w:pPr>
    </w:p>
    <w:p w:rsidR="005A6991" w:rsidRPr="005A6991" w:rsidRDefault="005A6991" w:rsidP="00245D96">
      <w:pPr>
        <w:pStyle w:val="Sinespaciado"/>
        <w:jc w:val="both"/>
        <w:rPr>
          <w:rFonts w:ascii="Times New Roman" w:hAnsi="Times New Roman" w:cs="Times New Roman"/>
          <w:sz w:val="24"/>
          <w:szCs w:val="24"/>
        </w:rPr>
      </w:pPr>
      <w:r w:rsidRPr="005A6991">
        <w:rPr>
          <w:rFonts w:ascii="Times New Roman" w:hAnsi="Times New Roman" w:cs="Times New Roman"/>
          <w:sz w:val="24"/>
          <w:szCs w:val="24"/>
        </w:rPr>
        <w:t>Para las elecciones de 1970, en tanto, los resultados del modelo indican un fuerte efecto de la ruralidad sobre la votación de Tomic tanto en Santiago como en el resto del país</w:t>
      </w:r>
      <w:r w:rsidR="0014097B">
        <w:rPr>
          <w:rFonts w:ascii="Times New Roman" w:hAnsi="Times New Roman" w:cs="Times New Roman"/>
          <w:sz w:val="24"/>
          <w:szCs w:val="24"/>
        </w:rPr>
        <w:t xml:space="preserve"> (Gráfico 6)</w:t>
      </w:r>
      <w:r w:rsidRPr="005A6991">
        <w:rPr>
          <w:rFonts w:ascii="Times New Roman" w:hAnsi="Times New Roman" w:cs="Times New Roman"/>
          <w:sz w:val="24"/>
          <w:szCs w:val="24"/>
        </w:rPr>
        <w:t xml:space="preserve">. Presumiblemente, </w:t>
      </w:r>
      <w:r w:rsidR="00235C70">
        <w:rPr>
          <w:rFonts w:ascii="Times New Roman" w:hAnsi="Times New Roman" w:cs="Times New Roman"/>
          <w:sz w:val="24"/>
          <w:szCs w:val="24"/>
        </w:rPr>
        <w:t xml:space="preserve">la recepción de la reforma agraria por parte de los campesinos sea el factor explicativo de este resultado. En una comuna con el 10% de población rural, la votación por Tomic se estacionaba en torno al 26%, mientras que en una comuna con el 90% de población rural, la votación por Tomic bordeaba el 33%. </w:t>
      </w:r>
    </w:p>
    <w:p w:rsidR="005A6991" w:rsidRDefault="005A6991" w:rsidP="00245D96">
      <w:pPr>
        <w:pStyle w:val="Sinespaciado"/>
        <w:jc w:val="both"/>
        <w:rPr>
          <w:rFonts w:ascii="Times New Roman" w:hAnsi="Times New Roman" w:cs="Times New Roman"/>
          <w:b/>
          <w:sz w:val="24"/>
          <w:szCs w:val="24"/>
        </w:rPr>
      </w:pPr>
    </w:p>
    <w:p w:rsidR="0074779C" w:rsidRDefault="0074779C" w:rsidP="00245D96">
      <w:pPr>
        <w:pStyle w:val="Sinespaciado"/>
        <w:jc w:val="both"/>
        <w:rPr>
          <w:rFonts w:ascii="Times New Roman" w:hAnsi="Times New Roman" w:cs="Times New Roman"/>
          <w:b/>
          <w:sz w:val="24"/>
          <w:szCs w:val="24"/>
        </w:rPr>
      </w:pPr>
    </w:p>
    <w:p w:rsidR="005A6991" w:rsidRDefault="005A6991" w:rsidP="005A6991">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Gráfico </w:t>
      </w:r>
      <w:r w:rsidR="0014097B">
        <w:rPr>
          <w:rFonts w:ascii="Times New Roman" w:hAnsi="Times New Roman" w:cs="Times New Roman"/>
          <w:b/>
          <w:sz w:val="24"/>
          <w:szCs w:val="24"/>
        </w:rPr>
        <w:t>6</w:t>
      </w:r>
      <w:r>
        <w:rPr>
          <w:rFonts w:ascii="Times New Roman" w:hAnsi="Times New Roman" w:cs="Times New Roman"/>
          <w:b/>
          <w:sz w:val="24"/>
          <w:szCs w:val="24"/>
        </w:rPr>
        <w:t xml:space="preserve">. Efecto de la ruralidad sobre la votación </w:t>
      </w:r>
      <w:r w:rsidR="0074779C">
        <w:rPr>
          <w:rFonts w:ascii="Times New Roman" w:hAnsi="Times New Roman" w:cs="Times New Roman"/>
          <w:b/>
          <w:sz w:val="24"/>
          <w:szCs w:val="24"/>
        </w:rPr>
        <w:t>del PDC, presidenciales 1970</w:t>
      </w:r>
    </w:p>
    <w:p w:rsidR="002D3D88" w:rsidRDefault="002D3D88" w:rsidP="002D3D88">
      <w:pPr>
        <w:pStyle w:val="Sinespaciado"/>
        <w:jc w:val="center"/>
        <w:rPr>
          <w:rFonts w:ascii="Times New Roman" w:hAnsi="Times New Roman" w:cs="Times New Roman"/>
          <w:b/>
          <w:sz w:val="24"/>
          <w:szCs w:val="24"/>
        </w:rPr>
      </w:pPr>
      <w:r>
        <w:rPr>
          <w:rFonts w:ascii="Times New Roman" w:hAnsi="Times New Roman" w:cs="Times New Roman"/>
          <w:b/>
          <w:noProof/>
          <w:sz w:val="24"/>
          <w:szCs w:val="24"/>
          <w:lang w:val="es-CL" w:eastAsia="es-CL"/>
        </w:rPr>
        <w:drawing>
          <wp:inline distT="0" distB="0" distL="0" distR="0">
            <wp:extent cx="3241141" cy="2372008"/>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3240962" cy="2371877"/>
                    </a:xfrm>
                    <a:prstGeom prst="rect">
                      <a:avLst/>
                    </a:prstGeom>
                    <a:noFill/>
                    <a:ln w="9525">
                      <a:noFill/>
                      <a:miter lim="800000"/>
                      <a:headEnd/>
                      <a:tailEnd/>
                    </a:ln>
                  </pic:spPr>
                </pic:pic>
              </a:graphicData>
            </a:graphic>
          </wp:inline>
        </w:drawing>
      </w:r>
    </w:p>
    <w:p w:rsidR="00DD766E" w:rsidRPr="00DD766E" w:rsidRDefault="00DD766E" w:rsidP="00DD766E">
      <w:pPr>
        <w:pStyle w:val="Sinespaciado"/>
        <w:jc w:val="both"/>
        <w:rPr>
          <w:rFonts w:ascii="Times New Roman" w:hAnsi="Times New Roman" w:cs="Times New Roman"/>
          <w:sz w:val="20"/>
          <w:szCs w:val="20"/>
        </w:rPr>
      </w:pPr>
      <w:r w:rsidRPr="00DD766E">
        <w:rPr>
          <w:rFonts w:ascii="Times New Roman" w:hAnsi="Times New Roman" w:cs="Times New Roman"/>
          <w:sz w:val="20"/>
          <w:szCs w:val="20"/>
        </w:rPr>
        <w:t>Fuente: Elaboración propia basada en los datos suministrados por Arturo Valenzuela</w:t>
      </w:r>
    </w:p>
    <w:p w:rsidR="00AF65EB" w:rsidRDefault="00AF65EB" w:rsidP="00245D96">
      <w:pPr>
        <w:pStyle w:val="Sinespaciado"/>
        <w:jc w:val="both"/>
        <w:rPr>
          <w:rFonts w:ascii="Times New Roman" w:hAnsi="Times New Roman" w:cs="Times New Roman"/>
          <w:b/>
          <w:sz w:val="24"/>
          <w:szCs w:val="24"/>
        </w:rPr>
      </w:pPr>
    </w:p>
    <w:p w:rsidR="006B7C79" w:rsidRDefault="006B7C79" w:rsidP="00245D96">
      <w:pPr>
        <w:pStyle w:val="Sinespaciado"/>
        <w:jc w:val="both"/>
        <w:rPr>
          <w:rFonts w:ascii="Times New Roman" w:hAnsi="Times New Roman" w:cs="Times New Roman"/>
          <w:sz w:val="24"/>
          <w:szCs w:val="24"/>
        </w:rPr>
      </w:pPr>
      <w:r w:rsidRPr="006B7C79">
        <w:rPr>
          <w:rFonts w:ascii="Times New Roman" w:hAnsi="Times New Roman" w:cs="Times New Roman"/>
          <w:sz w:val="24"/>
          <w:szCs w:val="24"/>
        </w:rPr>
        <w:t xml:space="preserve">Con el regreso de la democracia, las bases electorales del PDC cambiaron sustantivamente en lo que a ruralidad se refiere. </w:t>
      </w:r>
      <w:r w:rsidR="007B6B74">
        <w:rPr>
          <w:rFonts w:ascii="Times New Roman" w:hAnsi="Times New Roman" w:cs="Times New Roman"/>
          <w:sz w:val="24"/>
          <w:szCs w:val="24"/>
        </w:rPr>
        <w:t xml:space="preserve">Dado que encabezó la coalición de gobierno que derrotó al general Pinochet en el plebiscito sucesorio de 1988 y, además, se quedó con la Presidencia de la República en 1989 y 1993, el PDC se transformó en un partido transversal. Si bien dejó el poder en 1970 con un mayor apoyo en los segmentos rurales, en la década del ’90 la </w:t>
      </w:r>
      <w:r w:rsidR="007B6B74">
        <w:rPr>
          <w:rFonts w:ascii="Times New Roman" w:hAnsi="Times New Roman" w:cs="Times New Roman"/>
          <w:sz w:val="24"/>
          <w:szCs w:val="24"/>
        </w:rPr>
        <w:lastRenderedPageBreak/>
        <w:t>ruralidad no tuvo mayor efecto sobre su votación. En la década de 2000, en tanto, comenzó un lento proceso de desnacionalización que concluyó con los comicios de 2017</w:t>
      </w:r>
      <w:r w:rsidR="00B81EB9">
        <w:rPr>
          <w:rFonts w:ascii="Times New Roman" w:hAnsi="Times New Roman" w:cs="Times New Roman"/>
          <w:sz w:val="24"/>
          <w:szCs w:val="24"/>
        </w:rPr>
        <w:t>. Junto con el cambio de sistema electoral- pasando de un binominal a un sistema más proporcional- las bases electorales del PDC se concentraron en las zonas rurales. A la par, se produjo un fuerte retroceso en las comunas de la Región Metropolitana. Esta especie de retorno al origen no es una buena noticia para el PDC, toda vez que los censos han mostrado la caída de la población rural y un mayor flujo migratorio campo-ciudad.</w:t>
      </w:r>
    </w:p>
    <w:p w:rsidR="00B81EB9" w:rsidRDefault="00B81EB9" w:rsidP="00245D96">
      <w:pPr>
        <w:pStyle w:val="Sinespaciado"/>
        <w:jc w:val="both"/>
        <w:rPr>
          <w:rFonts w:ascii="Times New Roman" w:hAnsi="Times New Roman" w:cs="Times New Roman"/>
          <w:sz w:val="24"/>
          <w:szCs w:val="24"/>
        </w:rPr>
      </w:pPr>
    </w:p>
    <w:p w:rsidR="00F45E46" w:rsidRDefault="00B81EB9"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Sostenemos este argumento utilizando datos electorales a nivel comunal. Lo hacemos para las elecciones de diputados de 1993, 2005 y 2017. No utilizamos las elecciones presidenciales por una razón muy sencilla. Los candidatos del PDC compitieron en coalición con socialistas y radicales, por lo que su votación no </w:t>
      </w:r>
      <w:r w:rsidR="005477E0">
        <w:rPr>
          <w:rFonts w:ascii="Times New Roman" w:hAnsi="Times New Roman" w:cs="Times New Roman"/>
          <w:sz w:val="24"/>
          <w:szCs w:val="24"/>
        </w:rPr>
        <w:t xml:space="preserve">responde exclusivamente  a las bases del partido como sucede con las elecciones de diputados. La tabla </w:t>
      </w:r>
      <w:r w:rsidR="008C73F0">
        <w:rPr>
          <w:rFonts w:ascii="Times New Roman" w:hAnsi="Times New Roman" w:cs="Times New Roman"/>
          <w:sz w:val="24"/>
          <w:szCs w:val="24"/>
        </w:rPr>
        <w:t>3</w:t>
      </w:r>
      <w:r w:rsidR="005477E0">
        <w:rPr>
          <w:rFonts w:ascii="Times New Roman" w:hAnsi="Times New Roman" w:cs="Times New Roman"/>
          <w:sz w:val="24"/>
          <w:szCs w:val="24"/>
        </w:rPr>
        <w:t xml:space="preserve"> muestra los modelos de regresión lineal mediante el método de mínimos cuadrados ponderados. Lo que hacemos es pronosticar la votación del PDC en función de tres variables: el porcentaje de votos del partido en la elección de diputados anterior (t-1), el porcentaje de población rural según los censos de 1992, 2002 y 2012, y </w:t>
      </w:r>
      <w:r w:rsidR="00815E8A">
        <w:rPr>
          <w:rFonts w:ascii="Times New Roman" w:hAnsi="Times New Roman" w:cs="Times New Roman"/>
          <w:sz w:val="24"/>
          <w:szCs w:val="24"/>
        </w:rPr>
        <w:t>una variable que distingue a las comunas de la Región Metropolitana y el resto del país. Los resultados- como señalamos- indican un incremento de la ruralización en las bases electorales del PDC</w:t>
      </w:r>
      <w:r w:rsidR="009472B2">
        <w:rPr>
          <w:rFonts w:ascii="Times New Roman" w:hAnsi="Times New Roman" w:cs="Times New Roman"/>
          <w:sz w:val="24"/>
          <w:szCs w:val="24"/>
        </w:rPr>
        <w:t>, lo que ha ido de la mano con un descenso sistemático en sus apoyos.</w:t>
      </w:r>
    </w:p>
    <w:p w:rsidR="00F45E46" w:rsidRDefault="00F45E46" w:rsidP="00245D96">
      <w:pPr>
        <w:pStyle w:val="Sinespaciado"/>
        <w:jc w:val="both"/>
        <w:rPr>
          <w:rFonts w:ascii="Times New Roman" w:hAnsi="Times New Roman" w:cs="Times New Roman"/>
          <w:sz w:val="24"/>
          <w:szCs w:val="24"/>
        </w:rPr>
      </w:pPr>
    </w:p>
    <w:p w:rsidR="006B7C79" w:rsidRDefault="00F45E46" w:rsidP="00245D96">
      <w:pPr>
        <w:pStyle w:val="Sinespaciado"/>
        <w:jc w:val="both"/>
        <w:rPr>
          <w:rFonts w:ascii="Times New Roman" w:hAnsi="Times New Roman" w:cs="Times New Roman"/>
          <w:b/>
          <w:sz w:val="24"/>
          <w:szCs w:val="24"/>
        </w:rPr>
      </w:pPr>
      <w:r>
        <w:rPr>
          <w:rFonts w:ascii="Times New Roman" w:hAnsi="Times New Roman" w:cs="Times New Roman"/>
          <w:sz w:val="24"/>
          <w:szCs w:val="24"/>
        </w:rPr>
        <w:t xml:space="preserve">El problema, por cierto, es que la población rural </w:t>
      </w:r>
      <w:r w:rsidR="00CC5884">
        <w:rPr>
          <w:rFonts w:ascii="Times New Roman" w:hAnsi="Times New Roman" w:cs="Times New Roman"/>
          <w:sz w:val="24"/>
          <w:szCs w:val="24"/>
        </w:rPr>
        <w:t>representa una fracción mínima del total y, además, ha venido a la baja. En 1992 representaba el 16.5%, cayendo a 13.4% en 2002 y a  menos del 13% en 2012. Al igual como sucede con los católicos y los centristas, este tercer predictor de la votación por el PDC- dado su descenso- también contribuye a explicar el desplome electoral del partido.</w:t>
      </w:r>
    </w:p>
    <w:p w:rsidR="006B7C79" w:rsidRDefault="006B7C79" w:rsidP="00245D96">
      <w:pPr>
        <w:pStyle w:val="Sinespaciado"/>
        <w:jc w:val="both"/>
        <w:rPr>
          <w:rFonts w:ascii="Times New Roman" w:hAnsi="Times New Roman" w:cs="Times New Roman"/>
          <w:b/>
          <w:sz w:val="24"/>
          <w:szCs w:val="24"/>
        </w:rPr>
      </w:pPr>
    </w:p>
    <w:p w:rsidR="006B7C79" w:rsidRDefault="001E1608" w:rsidP="00245D96">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Tabla </w:t>
      </w:r>
      <w:r w:rsidR="008C73F0">
        <w:rPr>
          <w:rFonts w:ascii="Times New Roman" w:hAnsi="Times New Roman" w:cs="Times New Roman"/>
          <w:b/>
          <w:sz w:val="24"/>
          <w:szCs w:val="24"/>
        </w:rPr>
        <w:t>3</w:t>
      </w:r>
      <w:r>
        <w:rPr>
          <w:rFonts w:ascii="Times New Roman" w:hAnsi="Times New Roman" w:cs="Times New Roman"/>
          <w:b/>
          <w:sz w:val="24"/>
          <w:szCs w:val="24"/>
        </w:rPr>
        <w:t>. Modelos de regresión lineal (WLS). La variable dependiente e</w:t>
      </w:r>
      <w:r w:rsidR="008762BB">
        <w:rPr>
          <w:rFonts w:ascii="Times New Roman" w:hAnsi="Times New Roman" w:cs="Times New Roman"/>
          <w:b/>
          <w:sz w:val="24"/>
          <w:szCs w:val="24"/>
        </w:rPr>
        <w:t>s</w:t>
      </w:r>
      <w:r>
        <w:rPr>
          <w:rFonts w:ascii="Times New Roman" w:hAnsi="Times New Roman" w:cs="Times New Roman"/>
          <w:b/>
          <w:sz w:val="24"/>
          <w:szCs w:val="24"/>
        </w:rPr>
        <w:t xml:space="preserve"> el porcentaje de votos del PDC, diputados 1989, 2005 y 2017</w:t>
      </w:r>
    </w:p>
    <w:tbl>
      <w:tblPr>
        <w:tblW w:w="0" w:type="auto"/>
        <w:jc w:val="center"/>
        <w:tblLayout w:type="fixed"/>
        <w:tblCellMar>
          <w:left w:w="75" w:type="dxa"/>
          <w:right w:w="75" w:type="dxa"/>
        </w:tblCellMar>
        <w:tblLook w:val="0000"/>
      </w:tblPr>
      <w:tblGrid>
        <w:gridCol w:w="3124"/>
        <w:gridCol w:w="1134"/>
        <w:gridCol w:w="1134"/>
        <w:gridCol w:w="1187"/>
      </w:tblGrid>
      <w:tr w:rsidR="006B7C79" w:rsidTr="006B7C79">
        <w:trPr>
          <w:jc w:val="center"/>
        </w:trPr>
        <w:tc>
          <w:tcPr>
            <w:tcW w:w="3124" w:type="dxa"/>
            <w:tcBorders>
              <w:top w:val="single" w:sz="6" w:space="0" w:color="auto"/>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6" w:space="0" w:color="auto"/>
              <w:left w:val="nil"/>
              <w:bottom w:val="nil"/>
              <w:right w:val="nil"/>
            </w:tcBorders>
          </w:tcPr>
          <w:p w:rsidR="006B7C79" w:rsidRPr="006B7C79" w:rsidRDefault="00B81EB9" w:rsidP="00815E8A">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1993</w:t>
            </w:r>
          </w:p>
        </w:tc>
        <w:tc>
          <w:tcPr>
            <w:tcW w:w="1134" w:type="dxa"/>
            <w:tcBorders>
              <w:top w:val="single" w:sz="6" w:space="0" w:color="auto"/>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2005</w:t>
            </w:r>
          </w:p>
        </w:tc>
        <w:tc>
          <w:tcPr>
            <w:tcW w:w="1187" w:type="dxa"/>
            <w:tcBorders>
              <w:top w:val="single" w:sz="6" w:space="0" w:color="auto"/>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2017</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vertAlign w:val="subscript"/>
              </w:rPr>
            </w:pPr>
            <w:r w:rsidRPr="006B7C79">
              <w:rPr>
                <w:rFonts w:ascii="Times New Roman" w:hAnsi="Times New Roman" w:cs="Times New Roman"/>
                <w:sz w:val="20"/>
                <w:szCs w:val="20"/>
              </w:rPr>
              <w:t>PDC</w:t>
            </w:r>
            <w:r w:rsidRPr="006B7C79">
              <w:rPr>
                <w:rFonts w:ascii="Times New Roman" w:hAnsi="Times New Roman" w:cs="Times New Roman"/>
                <w:sz w:val="20"/>
                <w:szCs w:val="20"/>
                <w:vertAlign w:val="subscript"/>
              </w:rPr>
              <w:t>t-1</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0.405***</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0.632***</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0.184***</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(0.0610)</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(0.0499)</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(0.0214)</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r w:rsidRPr="006B7C79">
              <w:rPr>
                <w:rFonts w:ascii="Times New Roman" w:hAnsi="Times New Roman" w:cs="Times New Roman"/>
                <w:sz w:val="20"/>
                <w:szCs w:val="20"/>
              </w:rPr>
              <w:t>Ruralidad</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-0.0237</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0.0490*</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0.100***</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(0.0251)</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(0.0262)</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(0.0179)</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r w:rsidRPr="006B7C79">
              <w:rPr>
                <w:rFonts w:ascii="Times New Roman" w:hAnsi="Times New Roman" w:cs="Times New Roman"/>
                <w:sz w:val="20"/>
                <w:szCs w:val="20"/>
              </w:rPr>
              <w:t>Zona (1=RM/0=Resto de Chile)</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4.583***</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-2.036*</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-1.268*</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(1.129)</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(1.076)</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(0.748)</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r w:rsidRPr="006B7C79">
              <w:rPr>
                <w:rFonts w:ascii="Times New Roman" w:hAnsi="Times New Roman" w:cs="Times New Roman"/>
                <w:sz w:val="20"/>
                <w:szCs w:val="20"/>
              </w:rPr>
              <w:t>Constante</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19.20***</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8.417***</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6.690***</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(2.219)</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(1.366)</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(0.679)</w:t>
            </w:r>
          </w:p>
        </w:tc>
      </w:tr>
      <w:tr w:rsidR="006B7C79" w:rsidTr="006B7C79">
        <w:trPr>
          <w:jc w:val="center"/>
        </w:trPr>
        <w:tc>
          <w:tcPr>
            <w:tcW w:w="312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p>
        </w:tc>
      </w:tr>
      <w:tr w:rsidR="006B7C79" w:rsidTr="006B7C79">
        <w:trPr>
          <w:jc w:val="center"/>
        </w:trPr>
        <w:tc>
          <w:tcPr>
            <w:tcW w:w="3124" w:type="dxa"/>
            <w:tcBorders>
              <w:top w:val="nil"/>
              <w:left w:val="nil"/>
              <w:bottom w:val="nil"/>
              <w:right w:val="nil"/>
            </w:tcBorders>
          </w:tcPr>
          <w:p w:rsidR="006B7C79" w:rsidRPr="006B7C79" w:rsidRDefault="006B7C79" w:rsidP="006B7C79">
            <w:pPr>
              <w:widowControl w:val="0"/>
              <w:autoSpaceDE w:val="0"/>
              <w:autoSpaceDN w:val="0"/>
              <w:adjustRightInd w:val="0"/>
              <w:spacing w:after="0" w:line="240" w:lineRule="auto"/>
              <w:rPr>
                <w:rFonts w:ascii="Times New Roman" w:hAnsi="Times New Roman" w:cs="Times New Roman"/>
                <w:sz w:val="20"/>
                <w:szCs w:val="20"/>
              </w:rPr>
            </w:pPr>
            <w:r w:rsidRPr="006B7C79">
              <w:rPr>
                <w:rFonts w:ascii="Times New Roman" w:hAnsi="Times New Roman" w:cs="Times New Roman"/>
                <w:sz w:val="20"/>
                <w:szCs w:val="20"/>
              </w:rPr>
              <w:t>Observaciones</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185</w:t>
            </w:r>
          </w:p>
        </w:tc>
        <w:tc>
          <w:tcPr>
            <w:tcW w:w="1134"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300</w:t>
            </w:r>
          </w:p>
        </w:tc>
        <w:tc>
          <w:tcPr>
            <w:tcW w:w="1187" w:type="dxa"/>
            <w:tcBorders>
              <w:top w:val="nil"/>
              <w:left w:val="nil"/>
              <w:bottom w:val="nil"/>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344</w:t>
            </w:r>
          </w:p>
        </w:tc>
      </w:tr>
      <w:tr w:rsidR="006B7C79" w:rsidTr="006B7C79">
        <w:tblPrEx>
          <w:tblBorders>
            <w:bottom w:val="single" w:sz="6" w:space="0" w:color="auto"/>
          </w:tblBorders>
        </w:tblPrEx>
        <w:trPr>
          <w:jc w:val="center"/>
        </w:trPr>
        <w:tc>
          <w:tcPr>
            <w:tcW w:w="3124" w:type="dxa"/>
            <w:tcBorders>
              <w:top w:val="nil"/>
              <w:left w:val="nil"/>
              <w:bottom w:val="single" w:sz="6" w:space="0" w:color="auto"/>
              <w:right w:val="nil"/>
            </w:tcBorders>
          </w:tcPr>
          <w:p w:rsidR="006B7C79" w:rsidRPr="006B7C79" w:rsidRDefault="006B7C79" w:rsidP="006B7C79">
            <w:pPr>
              <w:widowControl w:val="0"/>
              <w:autoSpaceDE w:val="0"/>
              <w:autoSpaceDN w:val="0"/>
              <w:adjustRightInd w:val="0"/>
              <w:spacing w:after="0" w:line="240" w:lineRule="auto"/>
              <w:rPr>
                <w:rFonts w:ascii="Times New Roman" w:hAnsi="Times New Roman" w:cs="Times New Roman"/>
                <w:sz w:val="20"/>
                <w:szCs w:val="20"/>
                <w:vertAlign w:val="superscript"/>
              </w:rPr>
            </w:pPr>
            <w:r w:rsidRPr="006B7C79">
              <w:rPr>
                <w:rFonts w:ascii="Times New Roman" w:hAnsi="Times New Roman" w:cs="Times New Roman"/>
                <w:sz w:val="20"/>
                <w:szCs w:val="20"/>
              </w:rPr>
              <w:t>R</w:t>
            </w:r>
            <w:r w:rsidRPr="006B7C79">
              <w:rPr>
                <w:rFonts w:ascii="Times New Roman" w:hAnsi="Times New Roman" w:cs="Times New Roman"/>
                <w:sz w:val="20"/>
                <w:szCs w:val="20"/>
                <w:vertAlign w:val="superscript"/>
              </w:rPr>
              <w:t>2</w:t>
            </w:r>
          </w:p>
        </w:tc>
        <w:tc>
          <w:tcPr>
            <w:tcW w:w="1134" w:type="dxa"/>
            <w:tcBorders>
              <w:top w:val="nil"/>
              <w:left w:val="nil"/>
              <w:bottom w:val="single" w:sz="6" w:space="0" w:color="auto"/>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0.247</w:t>
            </w:r>
          </w:p>
        </w:tc>
        <w:tc>
          <w:tcPr>
            <w:tcW w:w="1134" w:type="dxa"/>
            <w:tcBorders>
              <w:top w:val="nil"/>
              <w:left w:val="nil"/>
              <w:bottom w:val="single" w:sz="6" w:space="0" w:color="auto"/>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0.403</w:t>
            </w:r>
          </w:p>
        </w:tc>
        <w:tc>
          <w:tcPr>
            <w:tcW w:w="1187" w:type="dxa"/>
            <w:tcBorders>
              <w:top w:val="nil"/>
              <w:left w:val="nil"/>
              <w:bottom w:val="single" w:sz="6" w:space="0" w:color="auto"/>
              <w:right w:val="nil"/>
            </w:tcBorders>
          </w:tcPr>
          <w:p w:rsidR="006B7C79" w:rsidRPr="006B7C79" w:rsidRDefault="006B7C79" w:rsidP="00815E8A">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0.323</w:t>
            </w:r>
          </w:p>
        </w:tc>
      </w:tr>
    </w:tbl>
    <w:p w:rsidR="006B7C79" w:rsidRPr="006B7C79" w:rsidRDefault="006B7C79" w:rsidP="006B7C79">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Errores estándar entre paréntesis</w:t>
      </w:r>
    </w:p>
    <w:p w:rsidR="006B7C79" w:rsidRPr="006B7C79" w:rsidRDefault="006B7C79" w:rsidP="006B7C79">
      <w:pPr>
        <w:widowControl w:val="0"/>
        <w:autoSpaceDE w:val="0"/>
        <w:autoSpaceDN w:val="0"/>
        <w:adjustRightInd w:val="0"/>
        <w:spacing w:after="0" w:line="240" w:lineRule="auto"/>
        <w:jc w:val="center"/>
        <w:rPr>
          <w:rFonts w:ascii="Times New Roman" w:hAnsi="Times New Roman" w:cs="Times New Roman"/>
          <w:sz w:val="20"/>
          <w:szCs w:val="20"/>
        </w:rPr>
      </w:pPr>
      <w:r w:rsidRPr="006B7C79">
        <w:rPr>
          <w:rFonts w:ascii="Times New Roman" w:hAnsi="Times New Roman" w:cs="Times New Roman"/>
          <w:sz w:val="20"/>
          <w:szCs w:val="20"/>
        </w:rPr>
        <w:t>*** p&lt;0.01, ** p&lt;0.05, * p&lt;0.1</w:t>
      </w:r>
    </w:p>
    <w:p w:rsidR="006B7C79" w:rsidRPr="006B7C79" w:rsidRDefault="006B7C79" w:rsidP="00245D96">
      <w:pPr>
        <w:pStyle w:val="Sinespaciado"/>
        <w:jc w:val="both"/>
        <w:rPr>
          <w:rFonts w:ascii="Times New Roman" w:hAnsi="Times New Roman" w:cs="Times New Roman"/>
          <w:sz w:val="20"/>
          <w:szCs w:val="20"/>
        </w:rPr>
      </w:pPr>
      <w:r w:rsidRPr="006B7C79">
        <w:rPr>
          <w:rFonts w:ascii="Times New Roman" w:hAnsi="Times New Roman" w:cs="Times New Roman"/>
          <w:sz w:val="20"/>
          <w:szCs w:val="20"/>
        </w:rPr>
        <w:t xml:space="preserve">Fuente: Elaboración propia con datos de </w:t>
      </w:r>
      <w:hyperlink r:id="rId22" w:history="1">
        <w:r w:rsidRPr="006B7C79">
          <w:rPr>
            <w:rStyle w:val="Hipervnculo"/>
            <w:rFonts w:ascii="Times New Roman" w:hAnsi="Times New Roman" w:cs="Times New Roman"/>
            <w:sz w:val="20"/>
            <w:szCs w:val="20"/>
          </w:rPr>
          <w:t>www.servel.cl</w:t>
        </w:r>
      </w:hyperlink>
    </w:p>
    <w:p w:rsidR="006B7C79" w:rsidRDefault="006B7C79" w:rsidP="00245D96">
      <w:pPr>
        <w:pStyle w:val="Sinespaciado"/>
        <w:jc w:val="both"/>
        <w:rPr>
          <w:rFonts w:ascii="Times New Roman" w:hAnsi="Times New Roman" w:cs="Times New Roman"/>
          <w:b/>
          <w:sz w:val="20"/>
          <w:szCs w:val="20"/>
        </w:rPr>
      </w:pPr>
    </w:p>
    <w:p w:rsidR="00A164F9" w:rsidRDefault="00A164F9" w:rsidP="00245D96">
      <w:pPr>
        <w:pStyle w:val="Sinespaciado"/>
        <w:jc w:val="both"/>
        <w:rPr>
          <w:rFonts w:ascii="Times New Roman" w:hAnsi="Times New Roman" w:cs="Times New Roman"/>
          <w:b/>
          <w:sz w:val="20"/>
          <w:szCs w:val="20"/>
        </w:rPr>
      </w:pPr>
    </w:p>
    <w:p w:rsidR="00A164F9" w:rsidRDefault="00A164F9" w:rsidP="00245D96">
      <w:pPr>
        <w:pStyle w:val="Sinespaciado"/>
        <w:jc w:val="both"/>
        <w:rPr>
          <w:rFonts w:ascii="Times New Roman" w:hAnsi="Times New Roman" w:cs="Times New Roman"/>
          <w:b/>
          <w:sz w:val="20"/>
          <w:szCs w:val="20"/>
        </w:rPr>
      </w:pPr>
    </w:p>
    <w:p w:rsidR="00A164F9" w:rsidRDefault="00A164F9" w:rsidP="00245D96">
      <w:pPr>
        <w:pStyle w:val="Sinespaciado"/>
        <w:jc w:val="both"/>
        <w:rPr>
          <w:rFonts w:ascii="Times New Roman" w:hAnsi="Times New Roman" w:cs="Times New Roman"/>
          <w:b/>
          <w:sz w:val="20"/>
          <w:szCs w:val="20"/>
        </w:rPr>
      </w:pPr>
    </w:p>
    <w:p w:rsidR="00A164F9" w:rsidRPr="006B7C79" w:rsidRDefault="00A164F9" w:rsidP="00245D96">
      <w:pPr>
        <w:pStyle w:val="Sinespaciado"/>
        <w:jc w:val="both"/>
        <w:rPr>
          <w:rFonts w:ascii="Times New Roman" w:hAnsi="Times New Roman" w:cs="Times New Roman"/>
          <w:b/>
          <w:sz w:val="20"/>
          <w:szCs w:val="20"/>
        </w:rPr>
      </w:pPr>
    </w:p>
    <w:p w:rsidR="00AF65EB" w:rsidRDefault="00AF65EB" w:rsidP="00245D96">
      <w:pPr>
        <w:pStyle w:val="Sinespaciad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Conclusiones </w:t>
      </w:r>
    </w:p>
    <w:p w:rsidR="00AF65EB" w:rsidRDefault="008E56D8" w:rsidP="00245D96">
      <w:pPr>
        <w:pStyle w:val="Sinespaciado"/>
        <w:jc w:val="both"/>
        <w:rPr>
          <w:rFonts w:ascii="Times New Roman" w:hAnsi="Times New Roman" w:cs="Times New Roman"/>
          <w:sz w:val="24"/>
          <w:szCs w:val="24"/>
        </w:rPr>
      </w:pPr>
      <w:r>
        <w:rPr>
          <w:rFonts w:ascii="Times New Roman" w:hAnsi="Times New Roman" w:cs="Times New Roman"/>
          <w:sz w:val="24"/>
          <w:szCs w:val="24"/>
        </w:rPr>
        <w:t>Una de las preguntas más comunes en la ciencia política dice relación con la sobrevivencia y extinción de los partidos políticos.</w:t>
      </w:r>
      <w:r w:rsidR="00D60004">
        <w:rPr>
          <w:rFonts w:ascii="Times New Roman" w:hAnsi="Times New Roman" w:cs="Times New Roman"/>
          <w:sz w:val="24"/>
          <w:szCs w:val="24"/>
        </w:rPr>
        <w:t xml:space="preserve"> </w:t>
      </w:r>
      <w:r w:rsidR="00FA161B">
        <w:rPr>
          <w:rFonts w:ascii="Times New Roman" w:hAnsi="Times New Roman" w:cs="Times New Roman"/>
          <w:sz w:val="24"/>
          <w:szCs w:val="24"/>
        </w:rPr>
        <w:t>El caso del PDC chileno permite avanzar en ambas dimensiones. En 1964 alcanzó la presidencia de la República y en las elecciones legislativas del siguiente año sobrepasó la mayoría absoluta de los votos. De ahí en adelante se estacionó en torno al 30%. Con el reestreno de la democracia en 1989, el PDC mantuvo ese porcentaje de votación</w:t>
      </w:r>
      <w:r w:rsidR="008871C4">
        <w:rPr>
          <w:rFonts w:ascii="Times New Roman" w:hAnsi="Times New Roman" w:cs="Times New Roman"/>
          <w:sz w:val="24"/>
          <w:szCs w:val="24"/>
        </w:rPr>
        <w:t xml:space="preserve"> y consiguió dos veces la presidencia de la República. Luego de eso, comenzaría un permanente declive electoral que lo </w:t>
      </w:r>
      <w:r w:rsidR="00FA161B">
        <w:rPr>
          <w:rFonts w:ascii="Times New Roman" w:hAnsi="Times New Roman" w:cs="Times New Roman"/>
          <w:sz w:val="24"/>
          <w:szCs w:val="24"/>
        </w:rPr>
        <w:t xml:space="preserve">ha llevado a </w:t>
      </w:r>
      <w:r w:rsidR="008871C4">
        <w:rPr>
          <w:rFonts w:ascii="Times New Roman" w:hAnsi="Times New Roman" w:cs="Times New Roman"/>
          <w:sz w:val="24"/>
          <w:szCs w:val="24"/>
        </w:rPr>
        <w:t xml:space="preserve">alcanzar cerca del </w:t>
      </w:r>
      <w:r w:rsidR="00FA161B">
        <w:rPr>
          <w:rFonts w:ascii="Times New Roman" w:hAnsi="Times New Roman" w:cs="Times New Roman"/>
          <w:sz w:val="24"/>
          <w:szCs w:val="24"/>
        </w:rPr>
        <w:t>10% en las legislativas de 2017.</w:t>
      </w:r>
    </w:p>
    <w:p w:rsidR="00FA161B" w:rsidRDefault="00FA161B" w:rsidP="00245D96">
      <w:pPr>
        <w:pStyle w:val="Sinespaciado"/>
        <w:jc w:val="both"/>
        <w:rPr>
          <w:rFonts w:ascii="Times New Roman" w:hAnsi="Times New Roman" w:cs="Times New Roman"/>
          <w:sz w:val="24"/>
          <w:szCs w:val="24"/>
        </w:rPr>
      </w:pPr>
    </w:p>
    <w:p w:rsidR="00555202" w:rsidRDefault="008871C4"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literatura sobre los PDC ha intentado explicar su extinción en gran parte de los países de América Latina. Las causas </w:t>
      </w:r>
      <w:r w:rsidR="003779B0">
        <w:rPr>
          <w:rFonts w:ascii="Times New Roman" w:hAnsi="Times New Roman" w:cs="Times New Roman"/>
          <w:sz w:val="24"/>
          <w:szCs w:val="24"/>
        </w:rPr>
        <w:t xml:space="preserve">que se suelen relevar dicen relación con el rol de los PDC en las transiciones a la democracia y- particularmente en América Central- su escaso compromiso para avanzar en la redemocratización y hacer justicia con la elite autoritaria. En otros casos- como Costa Rica- sobresalen los casos de corrupción que involucraron a Presidentes que militaban en el partido. También existen explicaciones asociadas a la crisis de liderazgos y a los problemas organizativos del PDC, especialmente en Chile. Si bien estas explicaciones contribuyen a entender el debilitamiento del partido, en este artículo sugerimos un análisis </w:t>
      </w:r>
      <w:r w:rsidR="00555202">
        <w:rPr>
          <w:rFonts w:ascii="Times New Roman" w:hAnsi="Times New Roman" w:cs="Times New Roman"/>
          <w:sz w:val="24"/>
          <w:szCs w:val="24"/>
        </w:rPr>
        <w:t>que aborda la composición del electorado DC.</w:t>
      </w:r>
      <w:r w:rsidR="00F86BD0">
        <w:rPr>
          <w:rFonts w:ascii="Times New Roman" w:hAnsi="Times New Roman" w:cs="Times New Roman"/>
          <w:sz w:val="24"/>
          <w:szCs w:val="24"/>
        </w:rPr>
        <w:t xml:space="preserve"> </w:t>
      </w:r>
    </w:p>
    <w:p w:rsidR="00555202" w:rsidRDefault="00555202" w:rsidP="00245D96">
      <w:pPr>
        <w:pStyle w:val="Sinespaciado"/>
        <w:jc w:val="both"/>
        <w:rPr>
          <w:rFonts w:ascii="Times New Roman" w:hAnsi="Times New Roman" w:cs="Times New Roman"/>
          <w:sz w:val="24"/>
          <w:szCs w:val="24"/>
        </w:rPr>
      </w:pPr>
    </w:p>
    <w:p w:rsidR="00FA161B" w:rsidRDefault="00555202"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Sorprende el alto grado de continuidad en los factores que explican la votación DC tomando la serie 1957-2017. Las bases electorales del partido han estado dadas por la </w:t>
      </w:r>
      <w:r w:rsidR="00F86BD0">
        <w:rPr>
          <w:rFonts w:ascii="Times New Roman" w:hAnsi="Times New Roman" w:cs="Times New Roman"/>
          <w:sz w:val="24"/>
          <w:szCs w:val="24"/>
        </w:rPr>
        <w:t>adscripción religiosa (católicos)</w:t>
      </w:r>
      <w:r>
        <w:rPr>
          <w:rFonts w:ascii="Times New Roman" w:hAnsi="Times New Roman" w:cs="Times New Roman"/>
          <w:sz w:val="24"/>
          <w:szCs w:val="24"/>
        </w:rPr>
        <w:t xml:space="preserve"> de los votantes</w:t>
      </w:r>
      <w:r w:rsidR="00F86BD0">
        <w:rPr>
          <w:rFonts w:ascii="Times New Roman" w:hAnsi="Times New Roman" w:cs="Times New Roman"/>
          <w:sz w:val="24"/>
          <w:szCs w:val="24"/>
        </w:rPr>
        <w:t xml:space="preserve">, sus posturas de centro en el eje ideológico izquierda-derecha, y su procedencia rural. El problema para el PDC es que el catolicismo ha ido a la baja, las posturas de centro dejaron de ser mayoritarias, y el país ha visto retroceder su porcentaje de población rural. Entonces, si </w:t>
      </w:r>
      <w:r>
        <w:rPr>
          <w:rFonts w:ascii="Times New Roman" w:hAnsi="Times New Roman" w:cs="Times New Roman"/>
          <w:sz w:val="24"/>
          <w:szCs w:val="24"/>
        </w:rPr>
        <w:t xml:space="preserve">tres factores importantes para explicar la votación DC no hacen más que mostrar su deterioro, es razonable que el apoyo al partido siga idéntico derrotero. </w:t>
      </w:r>
      <w:r w:rsidR="00F86BD0">
        <w:rPr>
          <w:rFonts w:ascii="Times New Roman" w:hAnsi="Times New Roman" w:cs="Times New Roman"/>
          <w:sz w:val="24"/>
          <w:szCs w:val="24"/>
        </w:rPr>
        <w:t xml:space="preserve"> </w:t>
      </w:r>
    </w:p>
    <w:p w:rsidR="00555202" w:rsidRDefault="00555202" w:rsidP="00245D96">
      <w:pPr>
        <w:pStyle w:val="Sinespaciado"/>
        <w:jc w:val="both"/>
        <w:rPr>
          <w:rFonts w:ascii="Times New Roman" w:hAnsi="Times New Roman" w:cs="Times New Roman"/>
          <w:sz w:val="24"/>
          <w:szCs w:val="24"/>
        </w:rPr>
      </w:pPr>
    </w:p>
    <w:p w:rsidR="00FA161B" w:rsidRDefault="00555202" w:rsidP="00245D96">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Adicionalmente, y a diferencia de los primeros años de la redemocratización, el PDC ha enfrentado a una derecha que aprendió a convivir bajo una sola coalición y una izquierda que- con altos y bajos- ha sido capaz de construir liderazgos nacionales y partidos con alta raigambre social. Esta competencia bilateral </w:t>
      </w:r>
      <w:r w:rsidR="00414A77">
        <w:rPr>
          <w:rFonts w:ascii="Times New Roman" w:hAnsi="Times New Roman" w:cs="Times New Roman"/>
          <w:sz w:val="24"/>
          <w:szCs w:val="24"/>
        </w:rPr>
        <w:t xml:space="preserve">ha impedido </w:t>
      </w:r>
      <w:r w:rsidR="00244733">
        <w:rPr>
          <w:rFonts w:ascii="Times New Roman" w:hAnsi="Times New Roman" w:cs="Times New Roman"/>
          <w:sz w:val="24"/>
          <w:szCs w:val="24"/>
        </w:rPr>
        <w:t xml:space="preserve">la reemergencia del partido, a lo que se suma un evidente proceso de despolitización y un incremento </w:t>
      </w:r>
      <w:r w:rsidR="008A6F2D">
        <w:rPr>
          <w:rFonts w:ascii="Times New Roman" w:hAnsi="Times New Roman" w:cs="Times New Roman"/>
          <w:sz w:val="24"/>
          <w:szCs w:val="24"/>
        </w:rPr>
        <w:t xml:space="preserve">de la oferta populista. En ese escenario, es poco lo que puede hacer el PDC. Más aún, con una evidente fatiga de liderazgos y una escasísima renovación de los mismos.  </w:t>
      </w:r>
    </w:p>
    <w:p w:rsidR="00244733" w:rsidRDefault="00244733" w:rsidP="00245D96">
      <w:pPr>
        <w:pStyle w:val="Sinespaciado"/>
        <w:jc w:val="both"/>
        <w:rPr>
          <w:rFonts w:ascii="Times New Roman" w:hAnsi="Times New Roman" w:cs="Times New Roman"/>
          <w:b/>
          <w:sz w:val="24"/>
          <w:szCs w:val="24"/>
        </w:rPr>
      </w:pPr>
    </w:p>
    <w:p w:rsidR="00BE1AB6" w:rsidRDefault="00BE1AB6"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B43F29" w:rsidRDefault="00B43F29" w:rsidP="00245D96">
      <w:pPr>
        <w:pStyle w:val="Sinespaciado"/>
        <w:jc w:val="both"/>
        <w:rPr>
          <w:rFonts w:ascii="Times New Roman" w:hAnsi="Times New Roman" w:cs="Times New Roman"/>
          <w:b/>
          <w:sz w:val="24"/>
          <w:szCs w:val="24"/>
        </w:rPr>
      </w:pPr>
    </w:p>
    <w:p w:rsidR="0063335A" w:rsidRDefault="0063335A" w:rsidP="00245D96">
      <w:pPr>
        <w:pStyle w:val="Sinespaciado"/>
        <w:jc w:val="both"/>
        <w:rPr>
          <w:rFonts w:ascii="Times New Roman" w:hAnsi="Times New Roman" w:cs="Times New Roman"/>
          <w:b/>
          <w:sz w:val="24"/>
          <w:szCs w:val="24"/>
        </w:rPr>
      </w:pPr>
      <w:r>
        <w:rPr>
          <w:rFonts w:ascii="Times New Roman" w:hAnsi="Times New Roman" w:cs="Times New Roman"/>
          <w:b/>
          <w:sz w:val="24"/>
          <w:szCs w:val="24"/>
        </w:rPr>
        <w:lastRenderedPageBreak/>
        <w:t>Bibliografía</w:t>
      </w:r>
    </w:p>
    <w:p w:rsidR="005C4AE5" w:rsidRPr="00A55419" w:rsidRDefault="00D10653" w:rsidP="0032491A">
      <w:pPr>
        <w:pStyle w:val="Sinespaciado"/>
        <w:ind w:left="709" w:hanging="709"/>
        <w:jc w:val="both"/>
        <w:rPr>
          <w:rFonts w:ascii="Times New Roman" w:hAnsi="Times New Roman" w:cs="Times New Roman"/>
          <w:i/>
          <w:color w:val="000000" w:themeColor="text1"/>
          <w:sz w:val="20"/>
          <w:szCs w:val="20"/>
        </w:rPr>
      </w:pPr>
      <w:proofErr w:type="spellStart"/>
      <w:r>
        <w:rPr>
          <w:rFonts w:ascii="Times New Roman" w:hAnsi="Times New Roman" w:cs="Times New Roman"/>
          <w:color w:val="000000" w:themeColor="text1"/>
          <w:sz w:val="20"/>
          <w:szCs w:val="20"/>
        </w:rPr>
        <w:t>Affonso</w:t>
      </w:r>
      <w:proofErr w:type="spellEnd"/>
      <w:r>
        <w:rPr>
          <w:rFonts w:ascii="Times New Roman" w:hAnsi="Times New Roman" w:cs="Times New Roman"/>
          <w:color w:val="000000" w:themeColor="text1"/>
          <w:sz w:val="20"/>
          <w:szCs w:val="20"/>
        </w:rPr>
        <w:t>, A.</w:t>
      </w:r>
      <w:r w:rsidR="005C4AE5" w:rsidRPr="00A55419">
        <w:rPr>
          <w:rFonts w:ascii="Times New Roman" w:hAnsi="Times New Roman" w:cs="Times New Roman"/>
          <w:color w:val="000000" w:themeColor="text1"/>
          <w:sz w:val="20"/>
          <w:szCs w:val="20"/>
        </w:rPr>
        <w:t xml:space="preserve">, </w:t>
      </w:r>
      <w:r w:rsidR="00A55419" w:rsidRPr="00A55419">
        <w:rPr>
          <w:rFonts w:ascii="Times New Roman" w:hAnsi="Times New Roman" w:cs="Times New Roman"/>
          <w:color w:val="000000" w:themeColor="text1"/>
          <w:sz w:val="20"/>
          <w:szCs w:val="20"/>
        </w:rPr>
        <w:t>Gómez</w:t>
      </w:r>
      <w:r>
        <w:rPr>
          <w:rFonts w:ascii="Times New Roman" w:hAnsi="Times New Roman" w:cs="Times New Roman"/>
          <w:color w:val="000000" w:themeColor="text1"/>
          <w:sz w:val="20"/>
          <w:szCs w:val="20"/>
        </w:rPr>
        <w:t>, S.</w:t>
      </w:r>
      <w:r w:rsidR="00A55419" w:rsidRPr="00A55419">
        <w:rPr>
          <w:rFonts w:ascii="Times New Roman" w:hAnsi="Times New Roman" w:cs="Times New Roman"/>
          <w:color w:val="000000" w:themeColor="text1"/>
          <w:sz w:val="20"/>
          <w:szCs w:val="20"/>
        </w:rPr>
        <w:t xml:space="preserve">, </w:t>
      </w:r>
      <w:r w:rsidR="00A55419">
        <w:rPr>
          <w:rFonts w:ascii="Times New Roman" w:hAnsi="Times New Roman" w:cs="Times New Roman"/>
          <w:color w:val="000000" w:themeColor="text1"/>
          <w:sz w:val="20"/>
          <w:szCs w:val="20"/>
        </w:rPr>
        <w:t>Klein</w:t>
      </w:r>
      <w:r>
        <w:rPr>
          <w:rFonts w:ascii="Times New Roman" w:hAnsi="Times New Roman" w:cs="Times New Roman"/>
          <w:color w:val="000000" w:themeColor="text1"/>
          <w:sz w:val="20"/>
          <w:szCs w:val="20"/>
        </w:rPr>
        <w:t xml:space="preserve">, E. &amp; </w:t>
      </w:r>
      <w:r w:rsidR="00A55419">
        <w:rPr>
          <w:rFonts w:ascii="Times New Roman" w:hAnsi="Times New Roman" w:cs="Times New Roman"/>
          <w:color w:val="000000" w:themeColor="text1"/>
          <w:sz w:val="20"/>
          <w:szCs w:val="20"/>
        </w:rPr>
        <w:t>Ramírez</w:t>
      </w:r>
      <w:r>
        <w:rPr>
          <w:rFonts w:ascii="Times New Roman" w:hAnsi="Times New Roman" w:cs="Times New Roman"/>
          <w:color w:val="000000" w:themeColor="text1"/>
          <w:sz w:val="20"/>
          <w:szCs w:val="20"/>
        </w:rPr>
        <w:t>, P</w:t>
      </w:r>
      <w:r w:rsidR="00A55419">
        <w:rPr>
          <w:rFonts w:ascii="Times New Roman" w:hAnsi="Times New Roman" w:cs="Times New Roman"/>
          <w:color w:val="000000" w:themeColor="text1"/>
          <w:sz w:val="20"/>
          <w:szCs w:val="20"/>
        </w:rPr>
        <w:t xml:space="preserve">. 1970. </w:t>
      </w:r>
      <w:r w:rsidR="00A55419" w:rsidRPr="00A55419">
        <w:rPr>
          <w:rFonts w:ascii="Times New Roman" w:hAnsi="Times New Roman" w:cs="Times New Roman"/>
          <w:i/>
          <w:color w:val="000000" w:themeColor="text1"/>
          <w:sz w:val="20"/>
          <w:szCs w:val="20"/>
        </w:rPr>
        <w:t>Movimiento Campesino en Chile</w:t>
      </w:r>
      <w:r w:rsidR="00A55419">
        <w:rPr>
          <w:rFonts w:ascii="Times New Roman" w:hAnsi="Times New Roman" w:cs="Times New Roman"/>
          <w:i/>
          <w:color w:val="000000" w:themeColor="text1"/>
          <w:sz w:val="20"/>
          <w:szCs w:val="20"/>
        </w:rPr>
        <w:t xml:space="preserve">. </w:t>
      </w:r>
      <w:r w:rsidR="00A55419" w:rsidRPr="00A55419">
        <w:rPr>
          <w:rFonts w:ascii="Times New Roman" w:hAnsi="Times New Roman" w:cs="Times New Roman"/>
          <w:color w:val="000000" w:themeColor="text1"/>
          <w:sz w:val="20"/>
          <w:szCs w:val="20"/>
        </w:rPr>
        <w:t>Santiago</w:t>
      </w:r>
      <w:r w:rsidR="00A55419">
        <w:rPr>
          <w:rFonts w:ascii="Times New Roman" w:hAnsi="Times New Roman" w:cs="Times New Roman"/>
          <w:color w:val="000000" w:themeColor="text1"/>
          <w:sz w:val="20"/>
          <w:szCs w:val="20"/>
        </w:rPr>
        <w:t>: ICIRA</w:t>
      </w:r>
      <w:r w:rsidR="00681407">
        <w:rPr>
          <w:rFonts w:ascii="Times New Roman" w:hAnsi="Times New Roman" w:cs="Times New Roman"/>
          <w:color w:val="000000" w:themeColor="text1"/>
          <w:sz w:val="20"/>
          <w:szCs w:val="20"/>
        </w:rPr>
        <w:t>.</w:t>
      </w:r>
    </w:p>
    <w:p w:rsidR="00070B18" w:rsidRPr="00070B18" w:rsidRDefault="00070B18" w:rsidP="00070B18">
      <w:pPr>
        <w:pStyle w:val="Sinespaciado"/>
        <w:rPr>
          <w:rFonts w:ascii="Times New Roman" w:hAnsi="Times New Roman" w:cs="Times New Roman"/>
          <w:sz w:val="20"/>
          <w:szCs w:val="20"/>
        </w:rPr>
      </w:pPr>
      <w:proofErr w:type="spellStart"/>
      <w:r w:rsidRPr="00070B18">
        <w:rPr>
          <w:rFonts w:ascii="Times New Roman" w:hAnsi="Times New Roman" w:cs="Times New Roman"/>
          <w:sz w:val="20"/>
          <w:szCs w:val="20"/>
        </w:rPr>
        <w:t>Angell</w:t>
      </w:r>
      <w:proofErr w:type="spellEnd"/>
      <w:r w:rsidRPr="00070B18">
        <w:rPr>
          <w:rFonts w:ascii="Times New Roman" w:hAnsi="Times New Roman" w:cs="Times New Roman"/>
          <w:sz w:val="20"/>
          <w:szCs w:val="20"/>
        </w:rPr>
        <w:t xml:space="preserve">, A. 1993. </w:t>
      </w:r>
      <w:r w:rsidRPr="00070B18">
        <w:rPr>
          <w:rFonts w:ascii="Times New Roman" w:hAnsi="Times New Roman" w:cs="Times New Roman"/>
          <w:i/>
          <w:sz w:val="20"/>
          <w:szCs w:val="20"/>
        </w:rPr>
        <w:t>Chile de Alessandri a Pinochet: en busca de la utopía</w:t>
      </w:r>
      <w:r w:rsidRPr="00070B18">
        <w:rPr>
          <w:rFonts w:ascii="Times New Roman" w:hAnsi="Times New Roman" w:cs="Times New Roman"/>
          <w:sz w:val="20"/>
          <w:szCs w:val="20"/>
        </w:rPr>
        <w:t>. Santiago: Andrés Bello.</w:t>
      </w:r>
    </w:p>
    <w:p w:rsidR="00D950FF" w:rsidRDefault="00D950FF" w:rsidP="00F149DA">
      <w:pPr>
        <w:pStyle w:val="Sinespaciado"/>
        <w:ind w:left="709" w:hanging="709"/>
        <w:jc w:val="both"/>
        <w:rPr>
          <w:rFonts w:ascii="Times New Roman" w:hAnsi="Times New Roman" w:cs="Times New Roman"/>
          <w:sz w:val="20"/>
          <w:szCs w:val="20"/>
        </w:rPr>
      </w:pPr>
      <w:r>
        <w:rPr>
          <w:rFonts w:ascii="Times New Roman" w:hAnsi="Times New Roman" w:cs="Times New Roman"/>
          <w:sz w:val="20"/>
          <w:szCs w:val="20"/>
        </w:rPr>
        <w:t xml:space="preserve">Arriagada, G. 1986. </w:t>
      </w:r>
      <w:r w:rsidRPr="00D950FF">
        <w:rPr>
          <w:rFonts w:ascii="Times New Roman" w:hAnsi="Times New Roman" w:cs="Times New Roman"/>
          <w:i/>
          <w:sz w:val="20"/>
          <w:szCs w:val="20"/>
        </w:rPr>
        <w:t>Democracia Cristiana y Partido Comunista</w:t>
      </w:r>
      <w:r w:rsidRPr="00D950FF">
        <w:rPr>
          <w:rFonts w:ascii="Times New Roman" w:hAnsi="Times New Roman" w:cs="Times New Roman"/>
          <w:sz w:val="20"/>
          <w:szCs w:val="20"/>
        </w:rPr>
        <w:t>. Santiago: Aconcagua.</w:t>
      </w:r>
    </w:p>
    <w:p w:rsidR="002F2D6D" w:rsidRPr="006B4252" w:rsidRDefault="00A13CA1" w:rsidP="00F022AF">
      <w:pPr>
        <w:pStyle w:val="Sinespaciado"/>
        <w:ind w:left="709" w:hanging="709"/>
        <w:jc w:val="both"/>
        <w:rPr>
          <w:rFonts w:ascii="Times New Roman" w:hAnsi="Times New Roman" w:cs="Times New Roman"/>
          <w:sz w:val="20"/>
          <w:szCs w:val="20"/>
        </w:rPr>
      </w:pPr>
      <w:proofErr w:type="spellStart"/>
      <w:r w:rsidRPr="00A13CA1">
        <w:rPr>
          <w:rFonts w:ascii="Times New Roman" w:hAnsi="Times New Roman" w:cs="Times New Roman"/>
          <w:sz w:val="20"/>
          <w:szCs w:val="20"/>
        </w:rPr>
        <w:t>Boeninger</w:t>
      </w:r>
      <w:proofErr w:type="spellEnd"/>
      <w:r w:rsidRPr="00A13CA1">
        <w:rPr>
          <w:rFonts w:ascii="Times New Roman" w:hAnsi="Times New Roman" w:cs="Times New Roman"/>
          <w:sz w:val="20"/>
          <w:szCs w:val="20"/>
        </w:rPr>
        <w:t>, E</w:t>
      </w:r>
      <w:r w:rsidR="00D10653">
        <w:rPr>
          <w:rFonts w:ascii="Times New Roman" w:hAnsi="Times New Roman" w:cs="Times New Roman"/>
          <w:sz w:val="20"/>
          <w:szCs w:val="20"/>
        </w:rPr>
        <w:t>.</w:t>
      </w:r>
      <w:r>
        <w:rPr>
          <w:rFonts w:ascii="Times New Roman" w:hAnsi="Times New Roman" w:cs="Times New Roman"/>
          <w:sz w:val="20"/>
          <w:szCs w:val="20"/>
        </w:rPr>
        <w:t xml:space="preserve"> 1997. </w:t>
      </w:r>
      <w:r w:rsidRPr="00A13CA1">
        <w:rPr>
          <w:rFonts w:ascii="Times New Roman" w:hAnsi="Times New Roman" w:cs="Times New Roman"/>
          <w:i/>
          <w:sz w:val="20"/>
          <w:szCs w:val="20"/>
        </w:rPr>
        <w:t>Democracia en Chile. Lecciones para la gobernabilidad</w:t>
      </w:r>
      <w:r>
        <w:rPr>
          <w:rFonts w:ascii="Times New Roman" w:hAnsi="Times New Roman" w:cs="Times New Roman"/>
          <w:sz w:val="20"/>
          <w:szCs w:val="20"/>
        </w:rPr>
        <w:t xml:space="preserve">. </w:t>
      </w:r>
      <w:r w:rsidRPr="006B4252">
        <w:rPr>
          <w:rFonts w:ascii="Times New Roman" w:hAnsi="Times New Roman" w:cs="Times New Roman"/>
          <w:sz w:val="20"/>
          <w:szCs w:val="20"/>
        </w:rPr>
        <w:t>Santiago: Andrés Bello.</w:t>
      </w:r>
    </w:p>
    <w:p w:rsidR="002F2D6D" w:rsidRPr="00D15B7C" w:rsidRDefault="002F2D6D" w:rsidP="002F2D6D">
      <w:pPr>
        <w:pStyle w:val="Sinespaciado"/>
        <w:ind w:left="709" w:hanging="709"/>
        <w:jc w:val="both"/>
        <w:rPr>
          <w:rFonts w:ascii="Times New Roman" w:hAnsi="Times New Roman" w:cs="Times New Roman"/>
          <w:sz w:val="20"/>
          <w:szCs w:val="20"/>
          <w:lang w:val="en-US"/>
        </w:rPr>
      </w:pPr>
      <w:proofErr w:type="spellStart"/>
      <w:r w:rsidRPr="002F2D6D">
        <w:rPr>
          <w:rFonts w:ascii="Times New Roman" w:hAnsi="Times New Roman" w:cs="Times New Roman"/>
          <w:sz w:val="20"/>
          <w:szCs w:val="20"/>
          <w:lang w:val="en-US"/>
        </w:rPr>
        <w:t>Botterman</w:t>
      </w:r>
      <w:proofErr w:type="spellEnd"/>
      <w:r w:rsidRPr="002F2D6D">
        <w:rPr>
          <w:rFonts w:ascii="Times New Roman" w:hAnsi="Times New Roman" w:cs="Times New Roman"/>
          <w:sz w:val="20"/>
          <w:szCs w:val="20"/>
          <w:lang w:val="en-US"/>
        </w:rPr>
        <w:t>, S</w:t>
      </w:r>
      <w:r w:rsidR="00D10653">
        <w:rPr>
          <w:rFonts w:ascii="Times New Roman" w:hAnsi="Times New Roman" w:cs="Times New Roman"/>
          <w:sz w:val="20"/>
          <w:szCs w:val="20"/>
          <w:lang w:val="en-US"/>
        </w:rPr>
        <w:t>. &amp;</w:t>
      </w:r>
      <w:r w:rsidRPr="002F2D6D">
        <w:rPr>
          <w:rFonts w:ascii="Times New Roman" w:hAnsi="Times New Roman" w:cs="Times New Roman"/>
          <w:sz w:val="20"/>
          <w:szCs w:val="20"/>
          <w:lang w:val="en-US"/>
        </w:rPr>
        <w:t xml:space="preserve"> </w:t>
      </w:r>
      <w:proofErr w:type="spellStart"/>
      <w:r w:rsidRPr="002F2D6D">
        <w:rPr>
          <w:rFonts w:ascii="Times New Roman" w:hAnsi="Times New Roman" w:cs="Times New Roman"/>
          <w:sz w:val="20"/>
          <w:szCs w:val="20"/>
          <w:lang w:val="en-US"/>
        </w:rPr>
        <w:t>Hooghe</w:t>
      </w:r>
      <w:proofErr w:type="spellEnd"/>
      <w:r w:rsidR="00D10653">
        <w:rPr>
          <w:rFonts w:ascii="Times New Roman" w:hAnsi="Times New Roman" w:cs="Times New Roman"/>
          <w:sz w:val="20"/>
          <w:szCs w:val="20"/>
          <w:lang w:val="en-US"/>
        </w:rPr>
        <w:t>, M</w:t>
      </w:r>
      <w:r w:rsidRPr="002F2D6D">
        <w:rPr>
          <w:rFonts w:ascii="Times New Roman" w:hAnsi="Times New Roman" w:cs="Times New Roman"/>
          <w:sz w:val="20"/>
          <w:szCs w:val="20"/>
          <w:lang w:val="en-US"/>
        </w:rPr>
        <w:t xml:space="preserve">. </w:t>
      </w:r>
      <w:r w:rsidR="00D10653">
        <w:rPr>
          <w:rFonts w:ascii="Times New Roman" w:hAnsi="Times New Roman" w:cs="Times New Roman"/>
          <w:sz w:val="20"/>
          <w:szCs w:val="20"/>
          <w:lang w:val="en-US"/>
        </w:rPr>
        <w:t xml:space="preserve">2012. </w:t>
      </w:r>
      <w:r w:rsidRPr="00D15B7C">
        <w:rPr>
          <w:rFonts w:ascii="Times New Roman" w:hAnsi="Times New Roman" w:cs="Times New Roman"/>
          <w:sz w:val="20"/>
          <w:szCs w:val="20"/>
          <w:lang w:val="en-US"/>
        </w:rPr>
        <w:t xml:space="preserve">Religion and voting </w:t>
      </w:r>
      <w:proofErr w:type="spellStart"/>
      <w:r w:rsidRPr="00D15B7C">
        <w:rPr>
          <w:rFonts w:ascii="Times New Roman" w:hAnsi="Times New Roman" w:cs="Times New Roman"/>
          <w:sz w:val="20"/>
          <w:szCs w:val="20"/>
          <w:lang w:val="en-US"/>
        </w:rPr>
        <w:t>behaviour</w:t>
      </w:r>
      <w:proofErr w:type="spellEnd"/>
      <w:r w:rsidRPr="00D15B7C">
        <w:rPr>
          <w:rFonts w:ascii="Times New Roman" w:hAnsi="Times New Roman" w:cs="Times New Roman"/>
          <w:sz w:val="20"/>
          <w:szCs w:val="20"/>
          <w:lang w:val="en-US"/>
        </w:rPr>
        <w:t xml:space="preserve"> in Belgium: An analysis of the relation between religious beliefs </w:t>
      </w:r>
      <w:r w:rsidR="00D10653">
        <w:rPr>
          <w:rFonts w:ascii="Times New Roman" w:hAnsi="Times New Roman" w:cs="Times New Roman"/>
          <w:sz w:val="20"/>
          <w:szCs w:val="20"/>
          <w:lang w:val="en-US"/>
        </w:rPr>
        <w:t>and Christian Democratic voting.</w:t>
      </w:r>
      <w:r w:rsidRPr="00D15B7C">
        <w:rPr>
          <w:rFonts w:ascii="Times New Roman" w:hAnsi="Times New Roman" w:cs="Times New Roman"/>
          <w:sz w:val="20"/>
          <w:szCs w:val="20"/>
          <w:lang w:val="en-US"/>
        </w:rPr>
        <w:t xml:space="preserve"> </w:t>
      </w:r>
      <w:proofErr w:type="spellStart"/>
      <w:r w:rsidRPr="00D15B7C">
        <w:rPr>
          <w:rFonts w:ascii="Times New Roman" w:hAnsi="Times New Roman" w:cs="Times New Roman"/>
          <w:i/>
          <w:sz w:val="20"/>
          <w:szCs w:val="20"/>
          <w:lang w:val="en-US"/>
        </w:rPr>
        <w:t>Acta</w:t>
      </w:r>
      <w:proofErr w:type="spellEnd"/>
      <w:r w:rsidRPr="00D15B7C">
        <w:rPr>
          <w:rFonts w:ascii="Times New Roman" w:hAnsi="Times New Roman" w:cs="Times New Roman"/>
          <w:i/>
          <w:sz w:val="20"/>
          <w:szCs w:val="20"/>
          <w:lang w:val="en-US"/>
        </w:rPr>
        <w:t xml:space="preserve"> Politica</w:t>
      </w:r>
      <w:r w:rsidRPr="00D15B7C">
        <w:rPr>
          <w:rFonts w:ascii="Times New Roman" w:hAnsi="Times New Roman" w:cs="Times New Roman"/>
          <w:sz w:val="20"/>
          <w:szCs w:val="20"/>
          <w:lang w:val="en-US"/>
        </w:rPr>
        <w:t xml:space="preserve"> 47 (1): 1-17.</w:t>
      </w:r>
    </w:p>
    <w:p w:rsidR="00A416B2" w:rsidRDefault="00A74A98" w:rsidP="00F022AF">
      <w:pPr>
        <w:pStyle w:val="Sinespaciado"/>
        <w:ind w:left="709" w:hanging="709"/>
        <w:jc w:val="both"/>
        <w:rPr>
          <w:rFonts w:ascii="Times New Roman" w:hAnsi="Times New Roman" w:cs="Times New Roman"/>
          <w:sz w:val="20"/>
          <w:szCs w:val="20"/>
          <w:lang w:val="en-US"/>
        </w:rPr>
      </w:pPr>
      <w:r w:rsidRPr="00A74A98">
        <w:rPr>
          <w:rFonts w:ascii="Times New Roman" w:hAnsi="Times New Roman" w:cs="Times New Roman"/>
          <w:sz w:val="20"/>
          <w:szCs w:val="20"/>
          <w:lang w:val="en-US"/>
        </w:rPr>
        <w:t xml:space="preserve">Brooks, C., </w:t>
      </w:r>
      <w:proofErr w:type="spellStart"/>
      <w:r w:rsidRPr="00A74A98">
        <w:rPr>
          <w:rFonts w:ascii="Times New Roman" w:hAnsi="Times New Roman" w:cs="Times New Roman"/>
          <w:sz w:val="20"/>
          <w:szCs w:val="20"/>
          <w:lang w:val="en-US"/>
        </w:rPr>
        <w:t>Nieuwbeerta</w:t>
      </w:r>
      <w:proofErr w:type="spellEnd"/>
      <w:r w:rsidRPr="00A74A98">
        <w:rPr>
          <w:rFonts w:ascii="Times New Roman" w:hAnsi="Times New Roman" w:cs="Times New Roman"/>
          <w:sz w:val="20"/>
          <w:szCs w:val="20"/>
          <w:lang w:val="en-US"/>
        </w:rPr>
        <w:t xml:space="preserve">, P. &amp; </w:t>
      </w:r>
      <w:proofErr w:type="spellStart"/>
      <w:r w:rsidRPr="00A74A98">
        <w:rPr>
          <w:rFonts w:ascii="Times New Roman" w:hAnsi="Times New Roman" w:cs="Times New Roman"/>
          <w:sz w:val="20"/>
          <w:szCs w:val="20"/>
          <w:lang w:val="en-US"/>
        </w:rPr>
        <w:t>Manza</w:t>
      </w:r>
      <w:proofErr w:type="spellEnd"/>
      <w:r w:rsidRPr="00A74A98">
        <w:rPr>
          <w:rFonts w:ascii="Times New Roman" w:hAnsi="Times New Roman" w:cs="Times New Roman"/>
          <w:sz w:val="20"/>
          <w:szCs w:val="20"/>
          <w:lang w:val="en-US"/>
        </w:rPr>
        <w:t xml:space="preserve">, J. 2006. </w:t>
      </w:r>
      <w:r w:rsidR="00A416B2" w:rsidRPr="00A416B2">
        <w:rPr>
          <w:rFonts w:ascii="Times New Roman" w:hAnsi="Times New Roman" w:cs="Times New Roman"/>
          <w:sz w:val="20"/>
          <w:szCs w:val="20"/>
          <w:lang w:val="en-US"/>
        </w:rPr>
        <w:t>Cleavage-based Voting Behavior in Cross-national Perspective: Evidence from Six Postwar Democracies</w:t>
      </w:r>
      <w:r w:rsidR="00A416B2">
        <w:rPr>
          <w:rFonts w:ascii="Times New Roman" w:hAnsi="Times New Roman" w:cs="Times New Roman"/>
          <w:sz w:val="20"/>
          <w:szCs w:val="20"/>
          <w:lang w:val="en-US"/>
        </w:rPr>
        <w:t>”</w:t>
      </w:r>
      <w:r w:rsidR="000E51B4">
        <w:rPr>
          <w:rFonts w:ascii="Times New Roman" w:hAnsi="Times New Roman" w:cs="Times New Roman"/>
          <w:sz w:val="20"/>
          <w:szCs w:val="20"/>
          <w:lang w:val="en-US"/>
        </w:rPr>
        <w:t>.</w:t>
      </w:r>
      <w:r w:rsidR="00A416B2" w:rsidRPr="00A416B2">
        <w:rPr>
          <w:rFonts w:ascii="Times New Roman" w:hAnsi="Times New Roman" w:cs="Times New Roman"/>
          <w:sz w:val="20"/>
          <w:szCs w:val="20"/>
          <w:lang w:val="en-US"/>
        </w:rPr>
        <w:t xml:space="preserve"> </w:t>
      </w:r>
      <w:r w:rsidR="00A416B2" w:rsidRPr="00A416B2">
        <w:rPr>
          <w:rFonts w:ascii="Times New Roman" w:hAnsi="Times New Roman" w:cs="Times New Roman"/>
          <w:i/>
          <w:sz w:val="20"/>
          <w:szCs w:val="20"/>
          <w:lang w:val="en-US"/>
        </w:rPr>
        <w:t>Social Science Research</w:t>
      </w:r>
      <w:r w:rsidR="00A416B2" w:rsidRPr="00A416B2">
        <w:rPr>
          <w:rFonts w:ascii="Times New Roman" w:hAnsi="Times New Roman" w:cs="Times New Roman"/>
          <w:sz w:val="20"/>
          <w:szCs w:val="20"/>
          <w:lang w:val="en-US"/>
        </w:rPr>
        <w:t xml:space="preserve"> 35(1): 88-128.</w:t>
      </w:r>
    </w:p>
    <w:p w:rsidR="00F022AF" w:rsidRDefault="00F022AF" w:rsidP="00F022AF">
      <w:pPr>
        <w:pStyle w:val="Sinespaciado"/>
        <w:ind w:left="709" w:hanging="709"/>
        <w:jc w:val="both"/>
        <w:rPr>
          <w:rFonts w:ascii="Times New Roman" w:eastAsia="Calibri" w:hAnsi="Times New Roman" w:cs="Times New Roman"/>
          <w:sz w:val="20"/>
          <w:szCs w:val="20"/>
          <w:lang w:val="en-US"/>
        </w:rPr>
      </w:pPr>
      <w:r w:rsidRPr="00F022AF">
        <w:rPr>
          <w:rFonts w:ascii="Times New Roman" w:eastAsia="Calibri" w:hAnsi="Times New Roman" w:cs="Times New Roman"/>
          <w:sz w:val="20"/>
          <w:szCs w:val="20"/>
          <w:lang w:val="en-US"/>
        </w:rPr>
        <w:t>Campbell, A</w:t>
      </w:r>
      <w:r w:rsidR="000E51B4">
        <w:rPr>
          <w:rFonts w:ascii="Times New Roman" w:eastAsia="Calibri" w:hAnsi="Times New Roman" w:cs="Times New Roman"/>
          <w:sz w:val="20"/>
          <w:szCs w:val="20"/>
          <w:lang w:val="en-US"/>
        </w:rPr>
        <w:t>,</w:t>
      </w:r>
      <w:r w:rsidRPr="00F022AF">
        <w:rPr>
          <w:rFonts w:ascii="Times New Roman" w:eastAsia="Calibri" w:hAnsi="Times New Roman" w:cs="Times New Roman"/>
          <w:sz w:val="20"/>
          <w:szCs w:val="20"/>
          <w:lang w:val="en-US"/>
        </w:rPr>
        <w:t xml:space="preserve"> Converse, P</w:t>
      </w:r>
      <w:r w:rsidR="000E51B4">
        <w:rPr>
          <w:rFonts w:ascii="Times New Roman" w:eastAsia="Calibri" w:hAnsi="Times New Roman" w:cs="Times New Roman"/>
          <w:sz w:val="20"/>
          <w:szCs w:val="20"/>
          <w:lang w:val="en-US"/>
        </w:rPr>
        <w:t xml:space="preserve">., </w:t>
      </w:r>
      <w:r w:rsidRPr="00F022AF">
        <w:rPr>
          <w:rFonts w:ascii="Times New Roman" w:eastAsia="Calibri" w:hAnsi="Times New Roman" w:cs="Times New Roman"/>
          <w:sz w:val="20"/>
          <w:szCs w:val="20"/>
          <w:lang w:val="en-US"/>
        </w:rPr>
        <w:t>Miller, W</w:t>
      </w:r>
      <w:r w:rsidR="000E51B4">
        <w:rPr>
          <w:rFonts w:ascii="Times New Roman" w:eastAsia="Calibri" w:hAnsi="Times New Roman" w:cs="Times New Roman"/>
          <w:sz w:val="20"/>
          <w:szCs w:val="20"/>
          <w:lang w:val="en-US"/>
        </w:rPr>
        <w:t>.,</w:t>
      </w:r>
      <w:r w:rsidRPr="00F022AF">
        <w:rPr>
          <w:rFonts w:ascii="Times New Roman" w:eastAsia="Calibri" w:hAnsi="Times New Roman" w:cs="Times New Roman"/>
          <w:sz w:val="20"/>
          <w:szCs w:val="20"/>
          <w:lang w:val="en-US"/>
        </w:rPr>
        <w:t xml:space="preserve"> Stokes, D</w:t>
      </w:r>
      <w:r w:rsidR="000E51B4">
        <w:rPr>
          <w:rFonts w:ascii="Times New Roman" w:eastAsia="Calibri" w:hAnsi="Times New Roman" w:cs="Times New Roman"/>
          <w:sz w:val="20"/>
          <w:szCs w:val="20"/>
          <w:lang w:val="en-US"/>
        </w:rPr>
        <w:t>.</w:t>
      </w:r>
      <w:r w:rsidRPr="00F022AF">
        <w:rPr>
          <w:rFonts w:ascii="Times New Roman" w:hAnsi="Times New Roman" w:cs="Times New Roman"/>
          <w:sz w:val="20"/>
          <w:szCs w:val="20"/>
          <w:lang w:val="en-US"/>
        </w:rPr>
        <w:t xml:space="preserve"> </w:t>
      </w:r>
      <w:r w:rsidRPr="00F022AF">
        <w:rPr>
          <w:rFonts w:ascii="Times New Roman" w:eastAsia="Calibri" w:hAnsi="Times New Roman" w:cs="Times New Roman"/>
          <w:sz w:val="20"/>
          <w:szCs w:val="20"/>
          <w:lang w:val="en-US"/>
        </w:rPr>
        <w:t xml:space="preserve">1960. </w:t>
      </w:r>
      <w:r w:rsidRPr="00F022AF">
        <w:rPr>
          <w:rFonts w:ascii="Times New Roman" w:eastAsia="Calibri" w:hAnsi="Times New Roman" w:cs="Times New Roman"/>
          <w:i/>
          <w:iCs/>
          <w:sz w:val="20"/>
          <w:szCs w:val="20"/>
          <w:lang w:val="en-US"/>
        </w:rPr>
        <w:t>The American Voter</w:t>
      </w:r>
      <w:r w:rsidRPr="00F022AF">
        <w:rPr>
          <w:rFonts w:ascii="Times New Roman" w:eastAsia="Calibri" w:hAnsi="Times New Roman" w:cs="Times New Roman"/>
          <w:sz w:val="20"/>
          <w:szCs w:val="20"/>
          <w:lang w:val="en-US"/>
        </w:rPr>
        <w:t>. New York. John Wiley.</w:t>
      </w:r>
    </w:p>
    <w:p w:rsidR="00F022AF" w:rsidRPr="00F022AF" w:rsidRDefault="00F022AF" w:rsidP="00F022AF">
      <w:pPr>
        <w:pStyle w:val="Sinespaciado"/>
        <w:jc w:val="both"/>
        <w:rPr>
          <w:rFonts w:ascii="Times New Roman" w:hAnsi="Times New Roman" w:cs="Times New Roman"/>
          <w:sz w:val="20"/>
          <w:szCs w:val="20"/>
          <w:lang w:val="en-US"/>
        </w:rPr>
      </w:pPr>
      <w:r w:rsidRPr="00F022AF">
        <w:rPr>
          <w:rFonts w:ascii="Times New Roman" w:hAnsi="Times New Roman" w:cs="Times New Roman"/>
          <w:sz w:val="20"/>
          <w:szCs w:val="20"/>
          <w:lang w:val="en-US"/>
        </w:rPr>
        <w:t>Converse, P</w:t>
      </w:r>
      <w:r w:rsidR="000E51B4">
        <w:rPr>
          <w:rFonts w:ascii="Times New Roman" w:hAnsi="Times New Roman" w:cs="Times New Roman"/>
          <w:sz w:val="20"/>
          <w:szCs w:val="20"/>
          <w:lang w:val="en-US"/>
        </w:rPr>
        <w:t>.</w:t>
      </w:r>
      <w:r w:rsidRPr="00F022AF">
        <w:rPr>
          <w:rFonts w:ascii="Times New Roman" w:hAnsi="Times New Roman" w:cs="Times New Roman"/>
          <w:sz w:val="20"/>
          <w:szCs w:val="20"/>
          <w:lang w:val="en-US"/>
        </w:rPr>
        <w:t xml:space="preserve"> 1969. “Of Time and Partisan Stability”, </w:t>
      </w:r>
      <w:r w:rsidRPr="00F022AF">
        <w:rPr>
          <w:rFonts w:ascii="Times New Roman" w:hAnsi="Times New Roman" w:cs="Times New Roman"/>
          <w:i/>
          <w:sz w:val="20"/>
          <w:szCs w:val="20"/>
          <w:lang w:val="en-US"/>
        </w:rPr>
        <w:t xml:space="preserve">Comparative Political Studies </w:t>
      </w:r>
      <w:r w:rsidRPr="00F022AF">
        <w:rPr>
          <w:rFonts w:ascii="Times New Roman" w:hAnsi="Times New Roman" w:cs="Times New Roman"/>
          <w:sz w:val="20"/>
          <w:szCs w:val="20"/>
          <w:lang w:val="en-US"/>
        </w:rPr>
        <w:t xml:space="preserve">2: </w:t>
      </w:r>
      <w:r w:rsidRPr="00F022AF">
        <w:rPr>
          <w:rStyle w:val="cit-first-page"/>
          <w:rFonts w:ascii="Times New Roman" w:hAnsi="Times New Roman" w:cs="Times New Roman"/>
          <w:color w:val="222222"/>
          <w:sz w:val="20"/>
          <w:szCs w:val="20"/>
          <w:bdr w:val="none" w:sz="0" w:space="0" w:color="auto" w:frame="1"/>
          <w:shd w:val="clear" w:color="auto" w:fill="FFFFFF"/>
          <w:lang w:val="en-US"/>
        </w:rPr>
        <w:t>139</w:t>
      </w:r>
      <w:r w:rsidRPr="00F022AF">
        <w:rPr>
          <w:rStyle w:val="cit-sep"/>
          <w:rFonts w:ascii="Times New Roman" w:hAnsi="Times New Roman" w:cs="Times New Roman"/>
          <w:color w:val="222222"/>
          <w:sz w:val="20"/>
          <w:szCs w:val="20"/>
          <w:bdr w:val="none" w:sz="0" w:space="0" w:color="auto" w:frame="1"/>
          <w:shd w:val="clear" w:color="auto" w:fill="FFFFFF"/>
          <w:lang w:val="en-US"/>
        </w:rPr>
        <w:t>-</w:t>
      </w:r>
      <w:r w:rsidRPr="00F022AF">
        <w:rPr>
          <w:rStyle w:val="cit-last-page"/>
          <w:rFonts w:ascii="Times New Roman" w:hAnsi="Times New Roman" w:cs="Times New Roman"/>
          <w:color w:val="222222"/>
          <w:sz w:val="20"/>
          <w:szCs w:val="20"/>
          <w:bdr w:val="none" w:sz="0" w:space="0" w:color="auto" w:frame="1"/>
          <w:shd w:val="clear" w:color="auto" w:fill="FFFFFF"/>
          <w:lang w:val="en-US"/>
        </w:rPr>
        <w:t>171</w:t>
      </w:r>
      <w:r w:rsidRPr="00F022AF">
        <w:rPr>
          <w:rFonts w:ascii="Times New Roman" w:hAnsi="Times New Roman" w:cs="Times New Roman"/>
          <w:sz w:val="20"/>
          <w:szCs w:val="20"/>
          <w:lang w:val="en-US"/>
        </w:rPr>
        <w:t>.</w:t>
      </w:r>
    </w:p>
    <w:p w:rsidR="0063335A" w:rsidRPr="008606EF" w:rsidRDefault="0063335A" w:rsidP="00F149DA">
      <w:pPr>
        <w:pStyle w:val="Sinespaciado"/>
        <w:ind w:left="709" w:hanging="709"/>
        <w:jc w:val="both"/>
        <w:rPr>
          <w:rFonts w:ascii="Times New Roman" w:hAnsi="Times New Roman" w:cs="Times New Roman"/>
          <w:sz w:val="20"/>
          <w:szCs w:val="20"/>
          <w:lang w:val="en-US"/>
        </w:rPr>
      </w:pPr>
      <w:r w:rsidRPr="00D01D21">
        <w:rPr>
          <w:rFonts w:ascii="Times New Roman" w:hAnsi="Times New Roman" w:cs="Times New Roman"/>
          <w:sz w:val="20"/>
          <w:szCs w:val="20"/>
          <w:lang w:val="en-US"/>
        </w:rPr>
        <w:t xml:space="preserve">Conway, M. 1997. </w:t>
      </w:r>
      <w:r w:rsidRPr="00F149DA">
        <w:rPr>
          <w:rFonts w:ascii="Times New Roman" w:hAnsi="Times New Roman" w:cs="Times New Roman"/>
          <w:i/>
          <w:sz w:val="20"/>
          <w:szCs w:val="20"/>
          <w:lang w:val="en-US"/>
        </w:rPr>
        <w:t>Catholic Politics in Europe 1918–1945</w:t>
      </w:r>
      <w:r w:rsidRPr="00F149DA">
        <w:rPr>
          <w:rFonts w:ascii="Times New Roman" w:hAnsi="Times New Roman" w:cs="Times New Roman"/>
          <w:sz w:val="20"/>
          <w:szCs w:val="20"/>
          <w:lang w:val="en-US"/>
        </w:rPr>
        <w:t xml:space="preserve">. </w:t>
      </w:r>
      <w:r w:rsidRPr="008606EF">
        <w:rPr>
          <w:rFonts w:ascii="Times New Roman" w:hAnsi="Times New Roman" w:cs="Times New Roman"/>
          <w:sz w:val="20"/>
          <w:szCs w:val="20"/>
          <w:lang w:val="en-US"/>
        </w:rPr>
        <w:t>London: Routledge.</w:t>
      </w:r>
    </w:p>
    <w:p w:rsidR="0063335A" w:rsidRDefault="0063335A" w:rsidP="00F149DA">
      <w:pPr>
        <w:pStyle w:val="Sinespaciado"/>
        <w:ind w:left="709" w:hanging="709"/>
        <w:jc w:val="both"/>
        <w:rPr>
          <w:rFonts w:ascii="Times New Roman" w:hAnsi="Times New Roman" w:cs="Times New Roman"/>
          <w:sz w:val="20"/>
          <w:szCs w:val="20"/>
          <w:lang w:val="en-US"/>
        </w:rPr>
      </w:pPr>
      <w:r w:rsidRPr="00EC1694">
        <w:rPr>
          <w:rFonts w:ascii="Times New Roman" w:hAnsi="Times New Roman" w:cs="Times New Roman"/>
          <w:sz w:val="20"/>
          <w:szCs w:val="20"/>
          <w:lang w:val="en-US"/>
        </w:rPr>
        <w:t>Dun</w:t>
      </w:r>
      <w:r w:rsidR="00C3327D" w:rsidRPr="00EC1694">
        <w:rPr>
          <w:rFonts w:ascii="Times New Roman" w:hAnsi="Times New Roman" w:cs="Times New Roman"/>
          <w:sz w:val="20"/>
          <w:szCs w:val="20"/>
          <w:lang w:val="en-US"/>
        </w:rPr>
        <w:t>c</w:t>
      </w:r>
      <w:r w:rsidRPr="00EC1694">
        <w:rPr>
          <w:rFonts w:ascii="Times New Roman" w:hAnsi="Times New Roman" w:cs="Times New Roman"/>
          <w:sz w:val="20"/>
          <w:szCs w:val="20"/>
          <w:lang w:val="en-US"/>
        </w:rPr>
        <w:t xml:space="preserve">an, F. 2015. </w:t>
      </w:r>
      <w:r w:rsidRPr="00F149DA">
        <w:rPr>
          <w:rFonts w:ascii="Times New Roman" w:hAnsi="Times New Roman" w:cs="Times New Roman"/>
          <w:sz w:val="20"/>
          <w:szCs w:val="20"/>
          <w:lang w:val="en-US"/>
        </w:rPr>
        <w:t xml:space="preserve">“Preaching to the converted? Christian Democratic voting in six west European countries”, </w:t>
      </w:r>
      <w:r w:rsidRPr="00F149DA">
        <w:rPr>
          <w:rFonts w:ascii="Times New Roman" w:hAnsi="Times New Roman" w:cs="Times New Roman"/>
          <w:i/>
          <w:sz w:val="20"/>
          <w:szCs w:val="20"/>
          <w:lang w:val="en-US"/>
        </w:rPr>
        <w:t>Party Politics</w:t>
      </w:r>
      <w:r w:rsidRPr="00F149DA">
        <w:rPr>
          <w:rFonts w:ascii="Times New Roman" w:hAnsi="Times New Roman" w:cs="Times New Roman"/>
          <w:sz w:val="20"/>
          <w:szCs w:val="20"/>
          <w:lang w:val="en-US"/>
        </w:rPr>
        <w:t xml:space="preserve"> 21 (4): 1-14.</w:t>
      </w:r>
    </w:p>
    <w:p w:rsidR="000A3A89" w:rsidRPr="006B4252" w:rsidRDefault="000A3A89" w:rsidP="000A3A89">
      <w:pPr>
        <w:pStyle w:val="Sinespaciado"/>
        <w:rPr>
          <w:rFonts w:ascii="Times New Roman" w:eastAsia="Calibri" w:hAnsi="Times New Roman" w:cs="Times New Roman"/>
          <w:sz w:val="20"/>
          <w:szCs w:val="20"/>
          <w:lang w:val="en-US"/>
        </w:rPr>
      </w:pPr>
      <w:r w:rsidRPr="000A3A89">
        <w:rPr>
          <w:rFonts w:ascii="Times New Roman" w:eastAsia="Calibri" w:hAnsi="Times New Roman" w:cs="Times New Roman"/>
          <w:sz w:val="20"/>
          <w:szCs w:val="20"/>
          <w:lang w:val="en-US"/>
        </w:rPr>
        <w:t>Drake, P</w:t>
      </w:r>
      <w:r w:rsidR="000E51B4">
        <w:rPr>
          <w:rFonts w:ascii="Times New Roman" w:eastAsia="Calibri" w:hAnsi="Times New Roman" w:cs="Times New Roman"/>
          <w:sz w:val="20"/>
          <w:szCs w:val="20"/>
          <w:lang w:val="en-US"/>
        </w:rPr>
        <w:t>.</w:t>
      </w:r>
      <w:r w:rsidRPr="000A3A89">
        <w:rPr>
          <w:rFonts w:ascii="Times New Roman" w:eastAsia="Calibri" w:hAnsi="Times New Roman" w:cs="Times New Roman"/>
          <w:sz w:val="20"/>
          <w:szCs w:val="20"/>
          <w:lang w:val="en-US"/>
        </w:rPr>
        <w:t xml:space="preserve">W. 1978. </w:t>
      </w:r>
      <w:r w:rsidRPr="000A3A89">
        <w:rPr>
          <w:rFonts w:ascii="Times New Roman" w:eastAsia="Calibri" w:hAnsi="Times New Roman" w:cs="Times New Roman"/>
          <w:i/>
          <w:sz w:val="20"/>
          <w:szCs w:val="20"/>
          <w:lang w:val="en-US"/>
        </w:rPr>
        <w:t xml:space="preserve">Socialism and Populism in Chile. </w:t>
      </w:r>
      <w:r w:rsidRPr="006B4252">
        <w:rPr>
          <w:rFonts w:ascii="Times New Roman" w:eastAsia="Calibri" w:hAnsi="Times New Roman" w:cs="Times New Roman"/>
          <w:i/>
          <w:sz w:val="20"/>
          <w:szCs w:val="20"/>
          <w:lang w:val="en-US"/>
        </w:rPr>
        <w:t>1932-1952</w:t>
      </w:r>
      <w:r w:rsidRPr="006B4252">
        <w:rPr>
          <w:rFonts w:ascii="Times New Roman" w:hAnsi="Times New Roman" w:cs="Times New Roman"/>
          <w:i/>
          <w:sz w:val="20"/>
          <w:szCs w:val="20"/>
          <w:lang w:val="en-US"/>
        </w:rPr>
        <w:t>.</w:t>
      </w:r>
      <w:r w:rsidRPr="006B4252">
        <w:rPr>
          <w:rFonts w:ascii="Times New Roman" w:eastAsia="Calibri" w:hAnsi="Times New Roman" w:cs="Times New Roman"/>
          <w:sz w:val="20"/>
          <w:szCs w:val="20"/>
          <w:lang w:val="en-US"/>
        </w:rPr>
        <w:t xml:space="preserve"> Urbana: University of Illinois. </w:t>
      </w:r>
    </w:p>
    <w:p w:rsidR="002E4EC2" w:rsidRPr="00DE1B60" w:rsidRDefault="00BB7D98" w:rsidP="00F149DA">
      <w:pPr>
        <w:pStyle w:val="Sinespaciado"/>
        <w:ind w:left="709" w:hanging="709"/>
        <w:jc w:val="both"/>
        <w:rPr>
          <w:rFonts w:ascii="Times New Roman" w:hAnsi="Times New Roman" w:cs="Times New Roman"/>
          <w:sz w:val="20"/>
          <w:szCs w:val="20"/>
          <w:lang w:val="en-US"/>
        </w:rPr>
      </w:pPr>
      <w:r w:rsidRPr="008E1601">
        <w:rPr>
          <w:rFonts w:ascii="Times New Roman" w:hAnsi="Times New Roman" w:cs="Times New Roman"/>
          <w:sz w:val="20"/>
          <w:szCs w:val="20"/>
          <w:lang w:val="en-US"/>
        </w:rPr>
        <w:t xml:space="preserve">Ferrari, M. 2017. </w:t>
      </w:r>
      <w:r w:rsidR="002E4EC2" w:rsidRPr="002E4EC2">
        <w:rPr>
          <w:rFonts w:ascii="Times New Roman" w:hAnsi="Times New Roman" w:cs="Times New Roman"/>
          <w:sz w:val="20"/>
          <w:szCs w:val="20"/>
        </w:rPr>
        <w:t>La Democracia Cristiana argentina durante la dictadura cívico-militar y la transición temprana (1976-1985)</w:t>
      </w:r>
      <w:r w:rsidR="000E51B4">
        <w:rPr>
          <w:rFonts w:ascii="Times New Roman" w:hAnsi="Times New Roman" w:cs="Times New Roman"/>
          <w:sz w:val="20"/>
          <w:szCs w:val="20"/>
        </w:rPr>
        <w:t>.</w:t>
      </w:r>
      <w:r w:rsidR="002E4EC2">
        <w:rPr>
          <w:rFonts w:ascii="Times New Roman" w:hAnsi="Times New Roman" w:cs="Times New Roman"/>
          <w:sz w:val="20"/>
          <w:szCs w:val="20"/>
        </w:rPr>
        <w:t xml:space="preserve"> </w:t>
      </w:r>
      <w:r w:rsidR="00A74A98" w:rsidRPr="00A74A98">
        <w:rPr>
          <w:rFonts w:ascii="Times New Roman" w:hAnsi="Times New Roman" w:cs="Times New Roman"/>
          <w:i/>
          <w:sz w:val="20"/>
          <w:szCs w:val="20"/>
          <w:lang w:val="en-US"/>
        </w:rPr>
        <w:t>Historia</w:t>
      </w:r>
      <w:r w:rsidR="00A74A98" w:rsidRPr="00A74A98">
        <w:rPr>
          <w:rFonts w:ascii="Times New Roman" w:hAnsi="Times New Roman" w:cs="Times New Roman"/>
          <w:sz w:val="20"/>
          <w:szCs w:val="20"/>
          <w:lang w:val="en-US"/>
        </w:rPr>
        <w:t xml:space="preserve"> 50 (1): 49-77.</w:t>
      </w:r>
    </w:p>
    <w:p w:rsidR="0063335A" w:rsidRPr="00F149DA" w:rsidRDefault="0063335A" w:rsidP="00F149DA">
      <w:pPr>
        <w:pStyle w:val="Sinespaciado"/>
        <w:ind w:left="709" w:hanging="709"/>
        <w:jc w:val="both"/>
        <w:rPr>
          <w:rFonts w:ascii="Times New Roman" w:hAnsi="Times New Roman" w:cs="Times New Roman"/>
          <w:sz w:val="20"/>
          <w:szCs w:val="20"/>
          <w:lang w:val="en-US"/>
        </w:rPr>
      </w:pPr>
      <w:bookmarkStart w:id="3" w:name="_ENREF_23"/>
      <w:r w:rsidRPr="00F149DA">
        <w:rPr>
          <w:rFonts w:ascii="Times New Roman" w:hAnsi="Times New Roman" w:cs="Times New Roman"/>
          <w:sz w:val="20"/>
          <w:szCs w:val="20"/>
          <w:lang w:val="en-US"/>
        </w:rPr>
        <w:t xml:space="preserve">Fleet, M. 1988. </w:t>
      </w:r>
      <w:r w:rsidRPr="00F149DA">
        <w:rPr>
          <w:rFonts w:ascii="Times New Roman" w:hAnsi="Times New Roman" w:cs="Times New Roman"/>
          <w:i/>
          <w:sz w:val="20"/>
          <w:szCs w:val="20"/>
          <w:lang w:val="en-US"/>
        </w:rPr>
        <w:t>The Rise and Fall of Chilean Christian Democracy</w:t>
      </w:r>
      <w:r w:rsidRPr="00F149DA">
        <w:rPr>
          <w:rFonts w:ascii="Times New Roman" w:hAnsi="Times New Roman" w:cs="Times New Roman"/>
          <w:sz w:val="20"/>
          <w:szCs w:val="20"/>
          <w:lang w:val="en-US"/>
        </w:rPr>
        <w:t>. Princeton N.J: Princeton University Press.</w:t>
      </w:r>
      <w:bookmarkEnd w:id="3"/>
    </w:p>
    <w:p w:rsidR="0063335A" w:rsidRPr="00D01D21" w:rsidRDefault="0063335A" w:rsidP="00F149DA">
      <w:pPr>
        <w:pStyle w:val="Sinespaciado"/>
        <w:ind w:left="709" w:hanging="709"/>
        <w:jc w:val="both"/>
        <w:rPr>
          <w:rFonts w:ascii="Times New Roman" w:hAnsi="Times New Roman" w:cs="Times New Roman"/>
          <w:sz w:val="20"/>
          <w:szCs w:val="20"/>
        </w:rPr>
      </w:pPr>
      <w:r w:rsidRPr="00F149DA">
        <w:rPr>
          <w:rFonts w:ascii="Times New Roman" w:hAnsi="Times New Roman" w:cs="Times New Roman"/>
          <w:sz w:val="20"/>
          <w:szCs w:val="20"/>
          <w:lang w:val="en-US"/>
        </w:rPr>
        <w:t>Fogarty, M. 1957</w:t>
      </w:r>
      <w:r w:rsidRPr="00F149DA">
        <w:rPr>
          <w:rFonts w:ascii="Times New Roman" w:hAnsi="Times New Roman" w:cs="Times New Roman"/>
          <w:i/>
          <w:sz w:val="20"/>
          <w:szCs w:val="20"/>
          <w:lang w:val="en-US"/>
        </w:rPr>
        <w:t xml:space="preserve">. Christian Democracy in Western Europe, 1820–1953. </w:t>
      </w:r>
      <w:r w:rsidRPr="00D01D21">
        <w:rPr>
          <w:rFonts w:ascii="Times New Roman" w:hAnsi="Times New Roman" w:cs="Times New Roman"/>
          <w:sz w:val="20"/>
          <w:szCs w:val="20"/>
        </w:rPr>
        <w:t>London: Routledge.</w:t>
      </w:r>
    </w:p>
    <w:p w:rsidR="00F149DA" w:rsidRPr="00C20753" w:rsidRDefault="00F149DA" w:rsidP="00F149DA">
      <w:pPr>
        <w:pStyle w:val="Sinespaciado"/>
        <w:ind w:left="709" w:hanging="709"/>
        <w:jc w:val="both"/>
        <w:rPr>
          <w:rFonts w:ascii="Times New Roman" w:hAnsi="Times New Roman" w:cs="Times New Roman"/>
          <w:sz w:val="20"/>
          <w:szCs w:val="20"/>
        </w:rPr>
      </w:pPr>
      <w:r w:rsidRPr="00F149DA">
        <w:rPr>
          <w:rFonts w:ascii="Times New Roman" w:hAnsi="Times New Roman" w:cs="Times New Roman"/>
          <w:sz w:val="20"/>
          <w:szCs w:val="20"/>
        </w:rPr>
        <w:t>Gazmuri</w:t>
      </w:r>
      <w:r>
        <w:rPr>
          <w:rFonts w:ascii="Times New Roman" w:hAnsi="Times New Roman" w:cs="Times New Roman"/>
          <w:sz w:val="20"/>
          <w:szCs w:val="20"/>
        </w:rPr>
        <w:t>,</w:t>
      </w:r>
      <w:r w:rsidR="000E51B4">
        <w:rPr>
          <w:rFonts w:ascii="Times New Roman" w:hAnsi="Times New Roman" w:cs="Times New Roman"/>
          <w:sz w:val="20"/>
          <w:szCs w:val="20"/>
        </w:rPr>
        <w:t xml:space="preserve"> C</w:t>
      </w:r>
      <w:r w:rsidRPr="00F149DA">
        <w:rPr>
          <w:rFonts w:ascii="Times New Roman" w:hAnsi="Times New Roman" w:cs="Times New Roman"/>
          <w:sz w:val="20"/>
          <w:szCs w:val="20"/>
        </w:rPr>
        <w:t>. 2000. </w:t>
      </w:r>
      <w:r w:rsidRPr="00F149DA">
        <w:rPr>
          <w:rFonts w:ascii="Times New Roman" w:hAnsi="Times New Roman" w:cs="Times New Roman"/>
          <w:i/>
          <w:sz w:val="20"/>
          <w:szCs w:val="20"/>
        </w:rPr>
        <w:t>Eduardo Frei Montalva y su época</w:t>
      </w:r>
      <w:r w:rsidRPr="00F149DA">
        <w:rPr>
          <w:rFonts w:ascii="Times New Roman" w:hAnsi="Times New Roman" w:cs="Times New Roman"/>
          <w:sz w:val="20"/>
          <w:szCs w:val="20"/>
        </w:rPr>
        <w:t>. </w:t>
      </w:r>
      <w:r w:rsidRPr="00C20753">
        <w:rPr>
          <w:rFonts w:ascii="Times New Roman" w:hAnsi="Times New Roman" w:cs="Times New Roman"/>
          <w:sz w:val="20"/>
          <w:szCs w:val="20"/>
        </w:rPr>
        <w:t>Santiago de Chile: Aguilar.</w:t>
      </w:r>
    </w:p>
    <w:p w:rsidR="007D4DBC" w:rsidRPr="008E1601" w:rsidRDefault="007D4DBC" w:rsidP="00F149DA">
      <w:pPr>
        <w:pStyle w:val="Sinespaciado"/>
        <w:ind w:left="709" w:hanging="709"/>
        <w:jc w:val="both"/>
        <w:rPr>
          <w:rFonts w:ascii="Times New Roman" w:hAnsi="Times New Roman" w:cs="Times New Roman"/>
          <w:sz w:val="20"/>
          <w:szCs w:val="20"/>
          <w:lang w:val="en-US"/>
        </w:rPr>
      </w:pPr>
      <w:r w:rsidRPr="00C20753">
        <w:rPr>
          <w:rFonts w:ascii="Times New Roman" w:hAnsi="Times New Roman" w:cs="Times New Roman"/>
          <w:sz w:val="20"/>
          <w:szCs w:val="20"/>
        </w:rPr>
        <w:t>Gamboa, R</w:t>
      </w:r>
      <w:r w:rsidR="000E51B4">
        <w:rPr>
          <w:rFonts w:ascii="Times New Roman" w:hAnsi="Times New Roman" w:cs="Times New Roman"/>
          <w:sz w:val="20"/>
          <w:szCs w:val="20"/>
        </w:rPr>
        <w:t>.</w:t>
      </w:r>
      <w:r w:rsidRPr="00C20753">
        <w:rPr>
          <w:rFonts w:ascii="Times New Roman" w:hAnsi="Times New Roman" w:cs="Times New Roman"/>
          <w:sz w:val="20"/>
          <w:szCs w:val="20"/>
        </w:rPr>
        <w:t xml:space="preserve"> 2011. </w:t>
      </w:r>
      <w:r w:rsidRPr="007D4DBC">
        <w:rPr>
          <w:rFonts w:ascii="Times New Roman" w:hAnsi="Times New Roman" w:cs="Times New Roman"/>
          <w:sz w:val="20"/>
          <w:szCs w:val="20"/>
        </w:rPr>
        <w:t>Reformando reglas electorales</w:t>
      </w:r>
      <w:r>
        <w:rPr>
          <w:rFonts w:ascii="Times New Roman" w:hAnsi="Times New Roman" w:cs="Times New Roman"/>
          <w:sz w:val="20"/>
          <w:szCs w:val="20"/>
        </w:rPr>
        <w:t>: La cédula única y los Pactos Electorales</w:t>
      </w:r>
      <w:r w:rsidRPr="007D4DBC">
        <w:rPr>
          <w:rFonts w:ascii="Times New Roman" w:hAnsi="Times New Roman" w:cs="Times New Roman"/>
          <w:sz w:val="20"/>
          <w:szCs w:val="20"/>
        </w:rPr>
        <w:t xml:space="preserve"> en Chile</w:t>
      </w:r>
      <w:r>
        <w:rPr>
          <w:rFonts w:ascii="Times New Roman" w:hAnsi="Times New Roman" w:cs="Times New Roman"/>
          <w:sz w:val="20"/>
          <w:szCs w:val="20"/>
        </w:rPr>
        <w:t xml:space="preserve"> (1958 – 1962)</w:t>
      </w:r>
      <w:r w:rsidR="000E51B4">
        <w:rPr>
          <w:rFonts w:ascii="Times New Roman" w:hAnsi="Times New Roman" w:cs="Times New Roman"/>
          <w:sz w:val="20"/>
          <w:szCs w:val="20"/>
        </w:rPr>
        <w:t>.</w:t>
      </w:r>
      <w:r w:rsidRPr="007D4DBC">
        <w:rPr>
          <w:rFonts w:ascii="Times New Roman" w:hAnsi="Times New Roman" w:cs="Times New Roman"/>
          <w:sz w:val="20"/>
          <w:szCs w:val="20"/>
        </w:rPr>
        <w:t xml:space="preserve"> </w:t>
      </w:r>
      <w:r w:rsidR="00A74A98" w:rsidRPr="00A74A98">
        <w:rPr>
          <w:rFonts w:ascii="Times New Roman" w:hAnsi="Times New Roman" w:cs="Times New Roman"/>
          <w:i/>
          <w:sz w:val="20"/>
          <w:szCs w:val="20"/>
          <w:lang w:val="en-US"/>
        </w:rPr>
        <w:t xml:space="preserve">Revista de Ciencia </w:t>
      </w:r>
      <w:proofErr w:type="gramStart"/>
      <w:r w:rsidR="00A74A98" w:rsidRPr="00A74A98">
        <w:rPr>
          <w:rFonts w:ascii="Times New Roman" w:hAnsi="Times New Roman" w:cs="Times New Roman"/>
          <w:i/>
          <w:sz w:val="20"/>
          <w:szCs w:val="20"/>
          <w:lang w:val="en-US"/>
        </w:rPr>
        <w:t>Política</w:t>
      </w:r>
      <w:r w:rsidR="00A74A98" w:rsidRPr="00A74A98">
        <w:rPr>
          <w:rFonts w:ascii="Times New Roman" w:hAnsi="Times New Roman" w:cs="Times New Roman"/>
          <w:sz w:val="20"/>
          <w:szCs w:val="20"/>
          <w:lang w:val="en-US"/>
        </w:rPr>
        <w:t xml:space="preserve">  31</w:t>
      </w:r>
      <w:proofErr w:type="gramEnd"/>
      <w:r w:rsidR="00A74A98" w:rsidRPr="00A74A98">
        <w:rPr>
          <w:rFonts w:ascii="Times New Roman" w:hAnsi="Times New Roman" w:cs="Times New Roman"/>
          <w:sz w:val="20"/>
          <w:szCs w:val="20"/>
          <w:lang w:val="en-US"/>
        </w:rPr>
        <w:t xml:space="preserve"> (2): 159-186</w:t>
      </w:r>
    </w:p>
    <w:p w:rsidR="0063335A" w:rsidRPr="008E1601" w:rsidRDefault="0063335A" w:rsidP="00F149DA">
      <w:pPr>
        <w:pStyle w:val="Sinespaciado"/>
        <w:ind w:left="709" w:hanging="709"/>
        <w:jc w:val="both"/>
        <w:rPr>
          <w:rFonts w:ascii="Times New Roman" w:hAnsi="Times New Roman" w:cs="Times New Roman"/>
          <w:sz w:val="20"/>
          <w:szCs w:val="20"/>
          <w:lang w:val="en-US"/>
        </w:rPr>
      </w:pPr>
      <w:proofErr w:type="spellStart"/>
      <w:r w:rsidRPr="00F149DA">
        <w:rPr>
          <w:rFonts w:ascii="Times New Roman" w:hAnsi="Times New Roman" w:cs="Times New Roman"/>
          <w:sz w:val="20"/>
          <w:szCs w:val="20"/>
          <w:lang w:val="en-US"/>
        </w:rPr>
        <w:t>Gehler</w:t>
      </w:r>
      <w:proofErr w:type="spellEnd"/>
      <w:r w:rsidR="00CF64E0">
        <w:rPr>
          <w:rFonts w:ascii="Times New Roman" w:hAnsi="Times New Roman" w:cs="Times New Roman"/>
          <w:sz w:val="20"/>
          <w:szCs w:val="20"/>
          <w:lang w:val="en-US"/>
        </w:rPr>
        <w:t>,</w:t>
      </w:r>
      <w:r w:rsidRPr="00F149DA">
        <w:rPr>
          <w:rFonts w:ascii="Times New Roman" w:hAnsi="Times New Roman" w:cs="Times New Roman"/>
          <w:sz w:val="20"/>
          <w:szCs w:val="20"/>
          <w:lang w:val="en-US"/>
        </w:rPr>
        <w:t xml:space="preserve"> M</w:t>
      </w:r>
      <w:r w:rsidR="00CF64E0">
        <w:rPr>
          <w:rFonts w:ascii="Times New Roman" w:hAnsi="Times New Roman" w:cs="Times New Roman"/>
          <w:sz w:val="20"/>
          <w:szCs w:val="20"/>
          <w:lang w:val="en-US"/>
        </w:rPr>
        <w:t>.</w:t>
      </w:r>
      <w:r w:rsidRPr="00F149DA">
        <w:rPr>
          <w:rFonts w:ascii="Times New Roman" w:hAnsi="Times New Roman" w:cs="Times New Roman"/>
          <w:sz w:val="20"/>
          <w:szCs w:val="20"/>
          <w:lang w:val="en-US"/>
        </w:rPr>
        <w:t xml:space="preserve">, </w:t>
      </w:r>
      <w:proofErr w:type="spellStart"/>
      <w:r w:rsidRPr="00F149DA">
        <w:rPr>
          <w:rFonts w:ascii="Times New Roman" w:hAnsi="Times New Roman" w:cs="Times New Roman"/>
          <w:sz w:val="20"/>
          <w:szCs w:val="20"/>
          <w:lang w:val="en-US"/>
        </w:rPr>
        <w:t>Kaiser</w:t>
      </w:r>
      <w:r w:rsidR="00CF64E0">
        <w:rPr>
          <w:rFonts w:ascii="Times New Roman" w:hAnsi="Times New Roman" w:cs="Times New Roman"/>
          <w:sz w:val="20"/>
          <w:szCs w:val="20"/>
          <w:lang w:val="en-US"/>
        </w:rPr>
        <w:t>m</w:t>
      </w:r>
      <w:proofErr w:type="spellEnd"/>
      <w:r w:rsidRPr="00F149DA">
        <w:rPr>
          <w:rFonts w:ascii="Times New Roman" w:hAnsi="Times New Roman" w:cs="Times New Roman"/>
          <w:sz w:val="20"/>
          <w:szCs w:val="20"/>
          <w:lang w:val="en-US"/>
        </w:rPr>
        <w:t xml:space="preserve"> W</w:t>
      </w:r>
      <w:r w:rsidR="00CF64E0">
        <w:rPr>
          <w:rFonts w:ascii="Times New Roman" w:hAnsi="Times New Roman" w:cs="Times New Roman"/>
          <w:sz w:val="20"/>
          <w:szCs w:val="20"/>
          <w:lang w:val="en-US"/>
        </w:rPr>
        <w:t>. (</w:t>
      </w:r>
      <w:proofErr w:type="spellStart"/>
      <w:r w:rsidR="00CF64E0">
        <w:rPr>
          <w:rFonts w:ascii="Times New Roman" w:hAnsi="Times New Roman" w:cs="Times New Roman"/>
          <w:sz w:val="20"/>
          <w:szCs w:val="20"/>
          <w:lang w:val="en-US"/>
        </w:rPr>
        <w:t>eds</w:t>
      </w:r>
      <w:proofErr w:type="spellEnd"/>
      <w:r w:rsidR="00CF64E0">
        <w:rPr>
          <w:rFonts w:ascii="Times New Roman" w:hAnsi="Times New Roman" w:cs="Times New Roman"/>
          <w:sz w:val="20"/>
          <w:szCs w:val="20"/>
          <w:lang w:val="en-US"/>
        </w:rPr>
        <w:t>)</w:t>
      </w:r>
      <w:r w:rsidRPr="00F149DA">
        <w:rPr>
          <w:rFonts w:ascii="Times New Roman" w:hAnsi="Times New Roman" w:cs="Times New Roman"/>
          <w:sz w:val="20"/>
          <w:szCs w:val="20"/>
          <w:lang w:val="en-US"/>
        </w:rPr>
        <w:t xml:space="preserve">. 2004. </w:t>
      </w:r>
      <w:r w:rsidRPr="00F149DA">
        <w:rPr>
          <w:rFonts w:ascii="Times New Roman" w:hAnsi="Times New Roman" w:cs="Times New Roman"/>
          <w:i/>
          <w:sz w:val="20"/>
          <w:szCs w:val="20"/>
          <w:lang w:val="en-US"/>
        </w:rPr>
        <w:t>Christian Democracy in Europe since 1945</w:t>
      </w:r>
      <w:r w:rsidRPr="00F149DA">
        <w:rPr>
          <w:rFonts w:ascii="Times New Roman" w:hAnsi="Times New Roman" w:cs="Times New Roman"/>
          <w:sz w:val="20"/>
          <w:szCs w:val="20"/>
          <w:lang w:val="en-US"/>
        </w:rPr>
        <w:t xml:space="preserve">. </w:t>
      </w:r>
      <w:r w:rsidR="00A74A98" w:rsidRPr="00A74A98">
        <w:rPr>
          <w:rFonts w:ascii="Times New Roman" w:hAnsi="Times New Roman" w:cs="Times New Roman"/>
          <w:sz w:val="20"/>
          <w:szCs w:val="20"/>
          <w:lang w:val="en-US"/>
        </w:rPr>
        <w:t>London: Routledge.</w:t>
      </w:r>
    </w:p>
    <w:p w:rsidR="000A3A89" w:rsidRPr="000A3A89" w:rsidRDefault="000A3A89" w:rsidP="000A3A89">
      <w:pPr>
        <w:pStyle w:val="Sinespaciado"/>
        <w:rPr>
          <w:rFonts w:ascii="Times New Roman" w:eastAsia="Calibri" w:hAnsi="Times New Roman" w:cs="Times New Roman"/>
          <w:sz w:val="20"/>
          <w:szCs w:val="20"/>
        </w:rPr>
      </w:pPr>
      <w:r w:rsidRPr="00C20753">
        <w:rPr>
          <w:rFonts w:ascii="Times New Roman" w:eastAsia="Calibri" w:hAnsi="Times New Roman" w:cs="Times New Roman"/>
          <w:sz w:val="20"/>
          <w:szCs w:val="20"/>
        </w:rPr>
        <w:t>Gil, F</w:t>
      </w:r>
      <w:r w:rsidR="00CF64E0">
        <w:rPr>
          <w:rFonts w:ascii="Times New Roman" w:eastAsia="Calibri" w:hAnsi="Times New Roman" w:cs="Times New Roman"/>
          <w:sz w:val="20"/>
          <w:szCs w:val="20"/>
        </w:rPr>
        <w:t>.</w:t>
      </w:r>
      <w:r w:rsidRPr="00C20753">
        <w:rPr>
          <w:rFonts w:ascii="Times New Roman" w:eastAsia="Calibri" w:hAnsi="Times New Roman" w:cs="Times New Roman"/>
          <w:sz w:val="20"/>
          <w:szCs w:val="20"/>
        </w:rPr>
        <w:t xml:space="preserve"> 1969. </w:t>
      </w:r>
      <w:r w:rsidRPr="00C20753">
        <w:rPr>
          <w:rFonts w:ascii="Times New Roman" w:eastAsia="Calibri" w:hAnsi="Times New Roman" w:cs="Times New Roman"/>
          <w:i/>
          <w:sz w:val="20"/>
          <w:szCs w:val="20"/>
        </w:rPr>
        <w:t>El sistema pol</w:t>
      </w:r>
      <w:r w:rsidRPr="000A3A89">
        <w:rPr>
          <w:rFonts w:ascii="Times New Roman" w:eastAsia="Calibri" w:hAnsi="Times New Roman" w:cs="Times New Roman"/>
          <w:i/>
          <w:sz w:val="20"/>
          <w:szCs w:val="20"/>
        </w:rPr>
        <w:t>ítico de Chile</w:t>
      </w:r>
      <w:r w:rsidRPr="000A3A89">
        <w:rPr>
          <w:rFonts w:ascii="Times New Roman" w:eastAsia="Calibri" w:hAnsi="Times New Roman" w:cs="Times New Roman"/>
          <w:sz w:val="20"/>
          <w:szCs w:val="20"/>
        </w:rPr>
        <w:t>, Santiago: Andrés Bello.</w:t>
      </w:r>
    </w:p>
    <w:p w:rsidR="00C20753" w:rsidRPr="00C20753" w:rsidRDefault="00C20753" w:rsidP="00C20753">
      <w:pPr>
        <w:pStyle w:val="Sinespaciado"/>
        <w:ind w:left="709" w:hanging="709"/>
        <w:jc w:val="both"/>
        <w:rPr>
          <w:rFonts w:ascii="Times New Roman" w:hAnsi="Times New Roman" w:cs="Times New Roman"/>
          <w:sz w:val="20"/>
          <w:szCs w:val="20"/>
        </w:rPr>
      </w:pPr>
      <w:r w:rsidRPr="00C20753">
        <w:rPr>
          <w:rFonts w:ascii="Times New Roman" w:hAnsi="Times New Roman" w:cs="Times New Roman"/>
          <w:sz w:val="20"/>
          <w:szCs w:val="20"/>
        </w:rPr>
        <w:t>Gómez, H</w:t>
      </w:r>
      <w:r w:rsidR="00815C4C">
        <w:rPr>
          <w:rFonts w:ascii="Times New Roman" w:hAnsi="Times New Roman" w:cs="Times New Roman"/>
          <w:sz w:val="20"/>
          <w:szCs w:val="20"/>
        </w:rPr>
        <w:t>.</w:t>
      </w:r>
      <w:r>
        <w:rPr>
          <w:rFonts w:ascii="Times New Roman" w:hAnsi="Times New Roman" w:cs="Times New Roman"/>
          <w:sz w:val="20"/>
          <w:szCs w:val="20"/>
        </w:rPr>
        <w:t xml:space="preserve"> 2012</w:t>
      </w:r>
      <w:r w:rsidRPr="00C20753">
        <w:rPr>
          <w:rFonts w:ascii="Times New Roman" w:hAnsi="Times New Roman" w:cs="Times New Roman"/>
          <w:sz w:val="20"/>
          <w:szCs w:val="20"/>
        </w:rPr>
        <w:t>: Las raíces anti-sistémicas del Partido Acción Nacional</w:t>
      </w:r>
      <w:r w:rsidR="00815C4C">
        <w:rPr>
          <w:rFonts w:ascii="Times New Roman" w:hAnsi="Times New Roman" w:cs="Times New Roman"/>
          <w:sz w:val="20"/>
          <w:szCs w:val="20"/>
        </w:rPr>
        <w:t>.</w:t>
      </w:r>
      <w:r>
        <w:rPr>
          <w:rFonts w:ascii="Times New Roman" w:hAnsi="Times New Roman" w:cs="Times New Roman"/>
          <w:sz w:val="20"/>
          <w:szCs w:val="20"/>
        </w:rPr>
        <w:t xml:space="preserve"> </w:t>
      </w:r>
      <w:r w:rsidRPr="00C2476A">
        <w:rPr>
          <w:rFonts w:ascii="Times New Roman" w:hAnsi="Times New Roman" w:cs="Times New Roman"/>
          <w:i/>
          <w:sz w:val="20"/>
          <w:szCs w:val="20"/>
        </w:rPr>
        <w:t>Revista Mexicana de Ciencias Políticas y Sociales</w:t>
      </w:r>
      <w:r w:rsidRPr="00C20753">
        <w:rPr>
          <w:rFonts w:ascii="Times New Roman" w:hAnsi="Times New Roman" w:cs="Times New Roman"/>
          <w:sz w:val="20"/>
          <w:szCs w:val="20"/>
        </w:rPr>
        <w:t xml:space="preserve"> LVII</w:t>
      </w:r>
      <w:r w:rsidR="00C2476A">
        <w:rPr>
          <w:rFonts w:ascii="Times New Roman" w:hAnsi="Times New Roman" w:cs="Times New Roman"/>
          <w:sz w:val="20"/>
          <w:szCs w:val="20"/>
        </w:rPr>
        <w:t xml:space="preserve"> (214):</w:t>
      </w:r>
      <w:r w:rsidRPr="00C20753">
        <w:rPr>
          <w:rFonts w:ascii="Times New Roman" w:hAnsi="Times New Roman" w:cs="Times New Roman"/>
          <w:sz w:val="20"/>
          <w:szCs w:val="20"/>
        </w:rPr>
        <w:t xml:space="preserve"> 187-210,</w:t>
      </w:r>
    </w:p>
    <w:p w:rsidR="0063335A" w:rsidRPr="006B4252" w:rsidRDefault="00A74A98" w:rsidP="00F149DA">
      <w:pPr>
        <w:pStyle w:val="Sinespaciado"/>
        <w:ind w:left="709" w:hanging="709"/>
        <w:jc w:val="both"/>
        <w:rPr>
          <w:rFonts w:ascii="Times New Roman" w:hAnsi="Times New Roman" w:cs="Times New Roman"/>
          <w:sz w:val="20"/>
          <w:szCs w:val="20"/>
        </w:rPr>
      </w:pPr>
      <w:r w:rsidRPr="00A74A98">
        <w:rPr>
          <w:rFonts w:ascii="Times New Roman" w:hAnsi="Times New Roman" w:cs="Times New Roman"/>
          <w:sz w:val="20"/>
          <w:szCs w:val="20"/>
        </w:rPr>
        <w:t xml:space="preserve">Gottfried, P. 2007. </w:t>
      </w:r>
      <w:r w:rsidR="0063335A" w:rsidRPr="00F149DA">
        <w:rPr>
          <w:rFonts w:ascii="Times New Roman" w:hAnsi="Times New Roman" w:cs="Times New Roman"/>
          <w:sz w:val="20"/>
          <w:szCs w:val="20"/>
          <w:lang w:val="en-US"/>
        </w:rPr>
        <w:t>The Rise and Fall of Christian Democracy in Europe</w:t>
      </w:r>
      <w:r w:rsidR="00815C4C">
        <w:rPr>
          <w:rFonts w:ascii="Times New Roman" w:hAnsi="Times New Roman" w:cs="Times New Roman"/>
          <w:sz w:val="20"/>
          <w:szCs w:val="20"/>
          <w:lang w:val="en-US"/>
        </w:rPr>
        <w:t>.</w:t>
      </w:r>
      <w:r w:rsidR="0063335A" w:rsidRPr="00F149DA">
        <w:rPr>
          <w:rFonts w:ascii="Times New Roman" w:hAnsi="Times New Roman" w:cs="Times New Roman"/>
          <w:sz w:val="20"/>
          <w:szCs w:val="20"/>
          <w:lang w:val="en-US"/>
        </w:rPr>
        <w:t xml:space="preserve"> </w:t>
      </w:r>
      <w:r w:rsidR="0063335A" w:rsidRPr="006B4252">
        <w:rPr>
          <w:rFonts w:ascii="Times New Roman" w:hAnsi="Times New Roman" w:cs="Times New Roman"/>
          <w:i/>
          <w:sz w:val="20"/>
          <w:szCs w:val="20"/>
        </w:rPr>
        <w:t xml:space="preserve">Electoral </w:t>
      </w:r>
      <w:proofErr w:type="spellStart"/>
      <w:r w:rsidR="0063335A" w:rsidRPr="006B4252">
        <w:rPr>
          <w:rFonts w:ascii="Times New Roman" w:hAnsi="Times New Roman" w:cs="Times New Roman"/>
          <w:i/>
          <w:sz w:val="20"/>
          <w:szCs w:val="20"/>
        </w:rPr>
        <w:t>Studies</w:t>
      </w:r>
      <w:proofErr w:type="spellEnd"/>
      <w:r w:rsidR="0063335A" w:rsidRPr="006B4252">
        <w:rPr>
          <w:rFonts w:ascii="Times New Roman" w:hAnsi="Times New Roman" w:cs="Times New Roman"/>
          <w:sz w:val="20"/>
          <w:szCs w:val="20"/>
        </w:rPr>
        <w:t xml:space="preserve"> 51 (4): 711-723.</w:t>
      </w:r>
    </w:p>
    <w:p w:rsidR="00FD2B6B" w:rsidRPr="001F5114" w:rsidRDefault="00FD2B6B" w:rsidP="00FD2B6B">
      <w:pPr>
        <w:pStyle w:val="Sinespaciado"/>
        <w:ind w:left="567" w:hanging="567"/>
        <w:jc w:val="both"/>
        <w:rPr>
          <w:rFonts w:ascii="Times New Roman" w:hAnsi="Times New Roman" w:cs="Times New Roman"/>
          <w:sz w:val="20"/>
          <w:szCs w:val="20"/>
        </w:rPr>
      </w:pPr>
      <w:r w:rsidRPr="001F5114">
        <w:rPr>
          <w:rFonts w:ascii="Times New Roman" w:hAnsi="Times New Roman" w:cs="Times New Roman"/>
          <w:sz w:val="20"/>
          <w:szCs w:val="20"/>
        </w:rPr>
        <w:t>Grayson, G</w:t>
      </w:r>
      <w:r w:rsidR="00815C4C">
        <w:rPr>
          <w:rFonts w:ascii="Times New Roman" w:hAnsi="Times New Roman" w:cs="Times New Roman"/>
          <w:sz w:val="20"/>
          <w:szCs w:val="20"/>
        </w:rPr>
        <w:t>.</w:t>
      </w:r>
      <w:r w:rsidRPr="001F5114">
        <w:rPr>
          <w:rFonts w:ascii="Times New Roman" w:hAnsi="Times New Roman" w:cs="Times New Roman"/>
          <w:sz w:val="20"/>
          <w:szCs w:val="20"/>
        </w:rPr>
        <w:t xml:space="preserve"> 1968. </w:t>
      </w:r>
      <w:r w:rsidRPr="001F5114">
        <w:rPr>
          <w:rFonts w:ascii="Times New Roman" w:hAnsi="Times New Roman" w:cs="Times New Roman"/>
          <w:i/>
          <w:sz w:val="20"/>
          <w:szCs w:val="20"/>
        </w:rPr>
        <w:t>El Partido Demócrata Cristiano chileno</w:t>
      </w:r>
      <w:r w:rsidRPr="001F5114">
        <w:rPr>
          <w:rFonts w:ascii="Times New Roman" w:hAnsi="Times New Roman" w:cs="Times New Roman"/>
          <w:sz w:val="20"/>
          <w:szCs w:val="20"/>
        </w:rPr>
        <w:t>. Buenos Aires: Editorial Francisco de Aguirre.</w:t>
      </w:r>
    </w:p>
    <w:p w:rsidR="00367C0F" w:rsidRPr="00367C0F" w:rsidRDefault="00367C0F" w:rsidP="00F149DA">
      <w:pPr>
        <w:pStyle w:val="Sinespaciado"/>
        <w:ind w:left="709" w:hanging="709"/>
        <w:jc w:val="both"/>
        <w:rPr>
          <w:rFonts w:ascii="Times New Roman" w:hAnsi="Times New Roman" w:cs="Times New Roman"/>
          <w:sz w:val="20"/>
          <w:szCs w:val="20"/>
          <w:lang w:val="fr-FR"/>
        </w:rPr>
      </w:pPr>
      <w:proofErr w:type="spellStart"/>
      <w:r w:rsidRPr="00367C0F">
        <w:rPr>
          <w:rFonts w:ascii="Times New Roman" w:hAnsi="Times New Roman" w:cs="Times New Roman"/>
          <w:sz w:val="20"/>
          <w:szCs w:val="20"/>
          <w:lang w:val="fr-FR"/>
        </w:rPr>
        <w:t>Girodier</w:t>
      </w:r>
      <w:proofErr w:type="spellEnd"/>
      <w:r w:rsidRPr="00367C0F">
        <w:rPr>
          <w:rFonts w:ascii="Times New Roman" w:hAnsi="Times New Roman" w:cs="Times New Roman"/>
          <w:sz w:val="20"/>
          <w:szCs w:val="20"/>
          <w:lang w:val="fr-FR"/>
        </w:rPr>
        <w:t>, Élodie, 2014. Le Partie Démocrate C</w:t>
      </w:r>
      <w:r>
        <w:rPr>
          <w:rFonts w:ascii="Times New Roman" w:hAnsi="Times New Roman" w:cs="Times New Roman"/>
          <w:sz w:val="20"/>
          <w:szCs w:val="20"/>
          <w:lang w:val="fr-FR"/>
        </w:rPr>
        <w:t>hrétien, L’Église et le pouvoir au Chili</w:t>
      </w:r>
      <w:r w:rsidR="00815C4C">
        <w:rPr>
          <w:rFonts w:ascii="Times New Roman" w:hAnsi="Times New Roman" w:cs="Times New Roman"/>
          <w:sz w:val="20"/>
          <w:szCs w:val="20"/>
          <w:lang w:val="fr-FR"/>
        </w:rPr>
        <w:t>.</w:t>
      </w:r>
      <w:r>
        <w:rPr>
          <w:rFonts w:ascii="Times New Roman" w:hAnsi="Times New Roman" w:cs="Times New Roman"/>
          <w:sz w:val="20"/>
          <w:szCs w:val="20"/>
          <w:lang w:val="fr-FR"/>
        </w:rPr>
        <w:t xml:space="preserve"> </w:t>
      </w:r>
      <w:r w:rsidRPr="00306D89">
        <w:rPr>
          <w:rFonts w:ascii="Times New Roman" w:hAnsi="Times New Roman" w:cs="Times New Roman"/>
          <w:i/>
          <w:sz w:val="20"/>
          <w:szCs w:val="20"/>
          <w:lang w:val="fr-FR"/>
        </w:rPr>
        <w:t>Revue Histoire Politique</w:t>
      </w:r>
      <w:r w:rsidR="00306D89">
        <w:rPr>
          <w:rFonts w:ascii="Times New Roman" w:hAnsi="Times New Roman" w:cs="Times New Roman"/>
          <w:sz w:val="20"/>
          <w:szCs w:val="20"/>
          <w:lang w:val="fr-FR"/>
        </w:rPr>
        <w:t xml:space="preserve"> 1 (22) : </w:t>
      </w:r>
      <w:r w:rsidR="00EE50E3">
        <w:rPr>
          <w:rFonts w:ascii="Times New Roman" w:hAnsi="Times New Roman" w:cs="Times New Roman"/>
          <w:sz w:val="20"/>
          <w:szCs w:val="20"/>
          <w:lang w:val="fr-FR"/>
        </w:rPr>
        <w:t>233 - 250</w:t>
      </w:r>
    </w:p>
    <w:p w:rsidR="0032491A" w:rsidRPr="00DE1B60" w:rsidRDefault="00A74A98" w:rsidP="0032491A">
      <w:pPr>
        <w:pStyle w:val="Sinespaciado"/>
        <w:ind w:left="709" w:hanging="709"/>
        <w:jc w:val="both"/>
        <w:rPr>
          <w:rFonts w:ascii="Times New Roman" w:hAnsi="Times New Roman" w:cs="Times New Roman"/>
          <w:color w:val="000000" w:themeColor="text1"/>
          <w:sz w:val="20"/>
          <w:szCs w:val="20"/>
          <w:lang w:val="fr-FR"/>
        </w:rPr>
      </w:pPr>
      <w:proofErr w:type="spellStart"/>
      <w:r w:rsidRPr="00A74A98">
        <w:rPr>
          <w:rFonts w:ascii="Times New Roman" w:hAnsi="Times New Roman" w:cs="Times New Roman"/>
          <w:color w:val="000000" w:themeColor="text1"/>
          <w:sz w:val="20"/>
          <w:szCs w:val="20"/>
          <w:shd w:val="clear" w:color="auto" w:fill="FFFFFF"/>
          <w:lang w:val="fr-FR"/>
        </w:rPr>
        <w:t>Harrop</w:t>
      </w:r>
      <w:proofErr w:type="spellEnd"/>
      <w:r w:rsidRPr="00A74A98">
        <w:rPr>
          <w:rFonts w:ascii="Times New Roman" w:hAnsi="Times New Roman" w:cs="Times New Roman"/>
          <w:color w:val="000000" w:themeColor="text1"/>
          <w:sz w:val="20"/>
          <w:szCs w:val="20"/>
          <w:shd w:val="clear" w:color="auto" w:fill="FFFFFF"/>
          <w:lang w:val="fr-FR"/>
        </w:rPr>
        <w:t>,</w:t>
      </w:r>
      <w:r w:rsidRPr="00A74A98">
        <w:rPr>
          <w:rStyle w:val="apple-converted-space"/>
          <w:rFonts w:ascii="Times New Roman" w:hAnsi="Times New Roman" w:cs="Times New Roman"/>
          <w:color w:val="000000" w:themeColor="text1"/>
          <w:sz w:val="20"/>
          <w:szCs w:val="20"/>
          <w:shd w:val="clear" w:color="auto" w:fill="FFFFFF"/>
          <w:lang w:val="fr-FR"/>
        </w:rPr>
        <w:t> </w:t>
      </w:r>
      <w:r w:rsidRPr="00A74A98">
        <w:rPr>
          <w:rFonts w:ascii="Times New Roman" w:hAnsi="Times New Roman" w:cs="Times New Roman"/>
          <w:color w:val="000000" w:themeColor="text1"/>
          <w:sz w:val="20"/>
          <w:szCs w:val="20"/>
          <w:shd w:val="clear" w:color="auto" w:fill="FFFFFF"/>
          <w:lang w:val="fr-FR"/>
        </w:rPr>
        <w:t xml:space="preserve">M. y Miller, W. 1987. </w:t>
      </w:r>
      <w:r w:rsidRPr="00A74A98">
        <w:rPr>
          <w:rFonts w:ascii="Times New Roman" w:hAnsi="Times New Roman" w:cs="Times New Roman"/>
          <w:i/>
          <w:color w:val="000000" w:themeColor="text1"/>
          <w:sz w:val="20"/>
          <w:szCs w:val="20"/>
          <w:lang w:val="fr-FR"/>
        </w:rPr>
        <w:t xml:space="preserve">Elections and </w:t>
      </w:r>
      <w:proofErr w:type="spellStart"/>
      <w:r w:rsidRPr="00A74A98">
        <w:rPr>
          <w:rFonts w:ascii="Times New Roman" w:hAnsi="Times New Roman" w:cs="Times New Roman"/>
          <w:i/>
          <w:color w:val="000000" w:themeColor="text1"/>
          <w:sz w:val="20"/>
          <w:szCs w:val="20"/>
          <w:lang w:val="fr-FR"/>
        </w:rPr>
        <w:t>Voters</w:t>
      </w:r>
      <w:proofErr w:type="spellEnd"/>
      <w:r w:rsidRPr="00A74A98">
        <w:rPr>
          <w:rFonts w:ascii="Times New Roman" w:hAnsi="Times New Roman" w:cs="Times New Roman"/>
          <w:i/>
          <w:color w:val="000000" w:themeColor="text1"/>
          <w:sz w:val="20"/>
          <w:szCs w:val="20"/>
          <w:lang w:val="fr-FR"/>
        </w:rPr>
        <w:t xml:space="preserve">: </w:t>
      </w:r>
      <w:r w:rsidRPr="00A74A98">
        <w:rPr>
          <w:rFonts w:ascii="Times New Roman" w:eastAsia="Times New Roman" w:hAnsi="Times New Roman" w:cs="Times New Roman"/>
          <w:i/>
          <w:color w:val="000000" w:themeColor="text1"/>
          <w:sz w:val="20"/>
          <w:szCs w:val="20"/>
          <w:lang w:val="fr-FR" w:eastAsia="es-CL"/>
        </w:rPr>
        <w:t>A Comparative Introduction</w:t>
      </w:r>
      <w:r w:rsidRPr="00A74A98">
        <w:rPr>
          <w:rFonts w:ascii="Times New Roman" w:eastAsia="Times New Roman" w:hAnsi="Times New Roman" w:cs="Times New Roman"/>
          <w:color w:val="000000" w:themeColor="text1"/>
          <w:sz w:val="20"/>
          <w:szCs w:val="20"/>
          <w:lang w:val="fr-FR" w:eastAsia="es-CL"/>
        </w:rPr>
        <w:t xml:space="preserve">. New York: </w:t>
      </w:r>
      <w:proofErr w:type="spellStart"/>
      <w:r w:rsidRPr="00A74A98">
        <w:rPr>
          <w:rFonts w:ascii="Times New Roman" w:hAnsi="Times New Roman" w:cs="Times New Roman"/>
          <w:sz w:val="20"/>
          <w:szCs w:val="20"/>
          <w:lang w:val="fr-FR"/>
        </w:rPr>
        <w:t>Palgrave</w:t>
      </w:r>
      <w:proofErr w:type="spellEnd"/>
      <w:r w:rsidRPr="00A74A98">
        <w:rPr>
          <w:rFonts w:ascii="Times New Roman" w:hAnsi="Times New Roman" w:cs="Times New Roman"/>
          <w:sz w:val="20"/>
          <w:szCs w:val="20"/>
          <w:lang w:val="fr-FR"/>
        </w:rPr>
        <w:t xml:space="preserve"> Macmillan.</w:t>
      </w:r>
    </w:p>
    <w:p w:rsidR="00FA1B03" w:rsidRPr="00286DC2" w:rsidRDefault="00A74A98" w:rsidP="00FA1B03">
      <w:pPr>
        <w:pStyle w:val="Sinespaciado"/>
        <w:ind w:left="709" w:hanging="709"/>
        <w:jc w:val="both"/>
        <w:rPr>
          <w:rFonts w:ascii="Times New Roman" w:hAnsi="Times New Roman" w:cs="Times New Roman"/>
          <w:sz w:val="20"/>
          <w:szCs w:val="20"/>
          <w:lang w:val="en-US"/>
        </w:rPr>
      </w:pPr>
      <w:r w:rsidRPr="00A74A98">
        <w:rPr>
          <w:rFonts w:ascii="Times New Roman" w:hAnsi="Times New Roman" w:cs="Times New Roman"/>
          <w:sz w:val="20"/>
          <w:szCs w:val="20"/>
          <w:lang w:val="fr-FR"/>
        </w:rPr>
        <w:t xml:space="preserve">Hawkins, K. 2003. </w:t>
      </w:r>
      <w:r w:rsidR="0063335A" w:rsidRPr="00F149DA">
        <w:rPr>
          <w:rFonts w:ascii="Times New Roman" w:hAnsi="Times New Roman" w:cs="Times New Roman"/>
          <w:sz w:val="20"/>
          <w:szCs w:val="20"/>
          <w:lang w:val="en-US"/>
        </w:rPr>
        <w:t xml:space="preserve">Sowing ideas: explaining the origins of Christian democratic parties in Latin America. </w:t>
      </w:r>
      <w:r w:rsidR="00FA1B03">
        <w:rPr>
          <w:rFonts w:ascii="Times New Roman" w:hAnsi="Times New Roman" w:cs="Times New Roman"/>
          <w:sz w:val="20"/>
          <w:szCs w:val="20"/>
          <w:lang w:val="en-US"/>
        </w:rPr>
        <w:t>En Mainwaring, S. &amp; Scully, T. (</w:t>
      </w:r>
      <w:proofErr w:type="spellStart"/>
      <w:r w:rsidR="00FA1B03">
        <w:rPr>
          <w:rFonts w:ascii="Times New Roman" w:hAnsi="Times New Roman" w:cs="Times New Roman"/>
          <w:sz w:val="20"/>
          <w:szCs w:val="20"/>
          <w:lang w:val="en-US"/>
        </w:rPr>
        <w:t>Eds</w:t>
      </w:r>
      <w:proofErr w:type="spellEnd"/>
      <w:r w:rsidR="00FA1B03">
        <w:rPr>
          <w:rFonts w:ascii="Times New Roman" w:hAnsi="Times New Roman" w:cs="Times New Roman"/>
          <w:sz w:val="20"/>
          <w:szCs w:val="20"/>
          <w:lang w:val="en-US"/>
        </w:rPr>
        <w:t xml:space="preserve">), </w:t>
      </w:r>
      <w:r w:rsidR="00FA1B03" w:rsidRPr="00F149DA">
        <w:rPr>
          <w:rFonts w:ascii="Times New Roman" w:hAnsi="Times New Roman" w:cs="Times New Roman"/>
          <w:i/>
          <w:sz w:val="20"/>
          <w:szCs w:val="20"/>
          <w:lang w:val="en-US"/>
        </w:rPr>
        <w:t>Christian Democracy in Latin America. Electoral Competition and Regime Conflicts</w:t>
      </w:r>
      <w:r w:rsidR="00FA1B03">
        <w:rPr>
          <w:rFonts w:ascii="Times New Roman" w:hAnsi="Times New Roman" w:cs="Times New Roman"/>
          <w:sz w:val="20"/>
          <w:szCs w:val="20"/>
          <w:lang w:val="en-US"/>
        </w:rPr>
        <w:t xml:space="preserve"> (pp.78-120). </w:t>
      </w:r>
      <w:r w:rsidR="00FA1B03" w:rsidRPr="00286DC2">
        <w:rPr>
          <w:rFonts w:ascii="Times New Roman" w:hAnsi="Times New Roman" w:cs="Times New Roman"/>
          <w:sz w:val="20"/>
          <w:szCs w:val="20"/>
          <w:lang w:val="en-US"/>
        </w:rPr>
        <w:t>Stanford: Stanford University Press</w:t>
      </w:r>
      <w:r w:rsidR="00FA1B03">
        <w:rPr>
          <w:rFonts w:ascii="Times New Roman" w:hAnsi="Times New Roman" w:cs="Times New Roman"/>
          <w:sz w:val="20"/>
          <w:szCs w:val="20"/>
          <w:lang w:val="en-US"/>
        </w:rPr>
        <w:t>.</w:t>
      </w:r>
    </w:p>
    <w:p w:rsidR="003810FB" w:rsidRDefault="003810FB" w:rsidP="00F149DA">
      <w:pPr>
        <w:pStyle w:val="Sinespaciado"/>
        <w:ind w:left="709" w:hanging="709"/>
        <w:jc w:val="both"/>
        <w:rPr>
          <w:rFonts w:ascii="Times New Roman" w:hAnsi="Times New Roman" w:cs="Times New Roman"/>
          <w:sz w:val="20"/>
          <w:szCs w:val="20"/>
        </w:rPr>
      </w:pPr>
      <w:r>
        <w:rPr>
          <w:rFonts w:ascii="Times New Roman" w:hAnsi="Times New Roman" w:cs="Times New Roman"/>
          <w:sz w:val="20"/>
          <w:szCs w:val="20"/>
        </w:rPr>
        <w:t>Hernández, T</w:t>
      </w:r>
      <w:r w:rsidR="00815C4C">
        <w:rPr>
          <w:rFonts w:ascii="Times New Roman" w:hAnsi="Times New Roman" w:cs="Times New Roman"/>
          <w:sz w:val="20"/>
          <w:szCs w:val="20"/>
        </w:rPr>
        <w:t>.</w:t>
      </w:r>
      <w:r>
        <w:rPr>
          <w:rFonts w:ascii="Times New Roman" w:hAnsi="Times New Roman" w:cs="Times New Roman"/>
          <w:sz w:val="20"/>
          <w:szCs w:val="20"/>
        </w:rPr>
        <w:t xml:space="preserve"> 2011. </w:t>
      </w:r>
      <w:r w:rsidRPr="003810FB">
        <w:rPr>
          <w:rFonts w:ascii="Times New Roman" w:hAnsi="Times New Roman" w:cs="Times New Roman"/>
          <w:sz w:val="20"/>
          <w:szCs w:val="20"/>
        </w:rPr>
        <w:t>El Partido de Acción Nacional y la Democracia Cristiana</w:t>
      </w:r>
      <w:r w:rsidR="00815C4C">
        <w:rPr>
          <w:rFonts w:ascii="Times New Roman" w:hAnsi="Times New Roman" w:cs="Times New Roman"/>
          <w:sz w:val="20"/>
          <w:szCs w:val="20"/>
        </w:rPr>
        <w:t>.</w:t>
      </w:r>
      <w:r>
        <w:rPr>
          <w:rFonts w:ascii="Times New Roman" w:hAnsi="Times New Roman" w:cs="Times New Roman"/>
          <w:sz w:val="20"/>
          <w:szCs w:val="20"/>
        </w:rPr>
        <w:t xml:space="preserve"> </w:t>
      </w:r>
      <w:r w:rsidRPr="00306D89">
        <w:rPr>
          <w:rFonts w:ascii="Times New Roman" w:hAnsi="Times New Roman" w:cs="Times New Roman"/>
          <w:i/>
          <w:sz w:val="20"/>
          <w:szCs w:val="20"/>
        </w:rPr>
        <w:t>Perfiles Latinoamericanos</w:t>
      </w:r>
      <w:r w:rsidR="00306D89">
        <w:rPr>
          <w:rFonts w:ascii="Times New Roman" w:hAnsi="Times New Roman" w:cs="Times New Roman"/>
          <w:sz w:val="20"/>
          <w:szCs w:val="20"/>
        </w:rPr>
        <w:t xml:space="preserve"> 37 (Enero/junio):</w:t>
      </w:r>
      <w:r>
        <w:rPr>
          <w:rFonts w:ascii="Times New Roman" w:hAnsi="Times New Roman" w:cs="Times New Roman"/>
          <w:sz w:val="20"/>
          <w:szCs w:val="20"/>
        </w:rPr>
        <w:t xml:space="preserve"> 113-138 </w:t>
      </w:r>
    </w:p>
    <w:p w:rsidR="00BF0885" w:rsidRPr="001F5114" w:rsidRDefault="00815C4C" w:rsidP="00BF0885">
      <w:pPr>
        <w:pStyle w:val="Sinespaciado"/>
        <w:ind w:left="567" w:hanging="567"/>
        <w:jc w:val="both"/>
        <w:rPr>
          <w:rFonts w:ascii="Times New Roman" w:hAnsi="Times New Roman" w:cs="Times New Roman"/>
          <w:sz w:val="20"/>
          <w:szCs w:val="20"/>
        </w:rPr>
      </w:pPr>
      <w:proofErr w:type="spellStart"/>
      <w:r>
        <w:rPr>
          <w:rFonts w:ascii="Times New Roman" w:hAnsi="Times New Roman" w:cs="Times New Roman"/>
          <w:sz w:val="20"/>
          <w:szCs w:val="20"/>
        </w:rPr>
        <w:t>Hofmeister</w:t>
      </w:r>
      <w:proofErr w:type="spellEnd"/>
      <w:r>
        <w:rPr>
          <w:rFonts w:ascii="Times New Roman" w:hAnsi="Times New Roman" w:cs="Times New Roman"/>
          <w:sz w:val="20"/>
          <w:szCs w:val="20"/>
        </w:rPr>
        <w:t>, W</w:t>
      </w:r>
      <w:r w:rsidR="00BF0885" w:rsidRPr="001F5114">
        <w:rPr>
          <w:rFonts w:ascii="Times New Roman" w:hAnsi="Times New Roman" w:cs="Times New Roman"/>
          <w:sz w:val="20"/>
          <w:szCs w:val="20"/>
        </w:rPr>
        <w:t xml:space="preserve">. 1995. </w:t>
      </w:r>
      <w:r w:rsidR="00BF0885" w:rsidRPr="001F5114">
        <w:rPr>
          <w:rFonts w:ascii="Times New Roman" w:hAnsi="Times New Roman" w:cs="Times New Roman"/>
          <w:i/>
          <w:sz w:val="20"/>
          <w:szCs w:val="20"/>
        </w:rPr>
        <w:t>La opción por la Democracia Cristiana. Democracia Cristiana y desarrollo político en Chile 1964-1994</w:t>
      </w:r>
      <w:r w:rsidR="00BF0885" w:rsidRPr="001F5114">
        <w:rPr>
          <w:rFonts w:ascii="Times New Roman" w:hAnsi="Times New Roman" w:cs="Times New Roman"/>
          <w:sz w:val="20"/>
          <w:szCs w:val="20"/>
        </w:rPr>
        <w:t xml:space="preserve">. Santiago: Konrad Adenauer </w:t>
      </w:r>
      <w:proofErr w:type="spellStart"/>
      <w:r w:rsidR="00BF0885" w:rsidRPr="001F5114">
        <w:rPr>
          <w:rFonts w:ascii="Times New Roman" w:hAnsi="Times New Roman" w:cs="Times New Roman"/>
          <w:sz w:val="20"/>
          <w:szCs w:val="20"/>
        </w:rPr>
        <w:t>Stiftung</w:t>
      </w:r>
      <w:proofErr w:type="spellEnd"/>
      <w:r w:rsidR="00BF0885" w:rsidRPr="001F5114">
        <w:rPr>
          <w:rFonts w:ascii="Times New Roman" w:hAnsi="Times New Roman" w:cs="Times New Roman"/>
          <w:sz w:val="20"/>
          <w:szCs w:val="20"/>
        </w:rPr>
        <w:t>.</w:t>
      </w:r>
    </w:p>
    <w:p w:rsidR="0063335A" w:rsidRPr="0050030B" w:rsidRDefault="0063335A" w:rsidP="00F149DA">
      <w:pPr>
        <w:pStyle w:val="Sinespaciado"/>
        <w:ind w:left="709" w:hanging="709"/>
        <w:jc w:val="both"/>
        <w:rPr>
          <w:rFonts w:ascii="Times New Roman" w:hAnsi="Times New Roman" w:cs="Times New Roman"/>
          <w:sz w:val="20"/>
          <w:szCs w:val="20"/>
        </w:rPr>
      </w:pPr>
      <w:r w:rsidRPr="00F149DA">
        <w:rPr>
          <w:rFonts w:ascii="Times New Roman" w:hAnsi="Times New Roman" w:cs="Times New Roman"/>
          <w:sz w:val="20"/>
          <w:szCs w:val="20"/>
        </w:rPr>
        <w:t>Huneeus, C. 1997. La modernización de un partido político: La CDU de Alemania Federal y el liderazgo de Helmut Kohl</w:t>
      </w:r>
      <w:r w:rsidR="00815C4C">
        <w:rPr>
          <w:rFonts w:ascii="Times New Roman" w:hAnsi="Times New Roman" w:cs="Times New Roman"/>
          <w:sz w:val="20"/>
          <w:szCs w:val="20"/>
        </w:rPr>
        <w:t>.</w:t>
      </w:r>
      <w:r w:rsidRPr="00F149DA">
        <w:rPr>
          <w:rFonts w:ascii="Times New Roman" w:hAnsi="Times New Roman" w:cs="Times New Roman"/>
          <w:sz w:val="20"/>
          <w:szCs w:val="20"/>
        </w:rPr>
        <w:t xml:space="preserve"> </w:t>
      </w:r>
      <w:r w:rsidRPr="0050030B">
        <w:rPr>
          <w:rFonts w:ascii="Times New Roman" w:hAnsi="Times New Roman" w:cs="Times New Roman"/>
          <w:i/>
          <w:sz w:val="20"/>
          <w:szCs w:val="20"/>
        </w:rPr>
        <w:t>Estudios Públicos</w:t>
      </w:r>
      <w:r w:rsidRPr="0050030B">
        <w:rPr>
          <w:rFonts w:ascii="Times New Roman" w:hAnsi="Times New Roman" w:cs="Times New Roman"/>
          <w:sz w:val="20"/>
          <w:szCs w:val="20"/>
        </w:rPr>
        <w:t xml:space="preserve"> 68 (primavera): 215-251.</w:t>
      </w:r>
    </w:p>
    <w:p w:rsidR="005E2723" w:rsidRPr="005E2723" w:rsidRDefault="005E2723" w:rsidP="005E2723">
      <w:pPr>
        <w:pStyle w:val="Sinespaciado"/>
        <w:ind w:left="709" w:hanging="709"/>
        <w:jc w:val="both"/>
        <w:rPr>
          <w:rFonts w:ascii="Times New Roman" w:hAnsi="Times New Roman" w:cs="Times New Roman"/>
          <w:sz w:val="20"/>
          <w:szCs w:val="20"/>
          <w:lang w:val="es-CL"/>
        </w:rPr>
      </w:pPr>
      <w:r w:rsidRPr="005E2723">
        <w:rPr>
          <w:rFonts w:ascii="Times New Roman" w:hAnsi="Times New Roman" w:cs="Times New Roman"/>
          <w:sz w:val="20"/>
          <w:szCs w:val="20"/>
          <w:lang w:val="es-CL"/>
        </w:rPr>
        <w:t xml:space="preserve">Huneeus, C. &amp; Avendaño, O. 2018. </w:t>
      </w:r>
      <w:r w:rsidRPr="005E2723">
        <w:rPr>
          <w:rFonts w:ascii="Times New Roman" w:hAnsi="Times New Roman" w:cs="Times New Roman"/>
          <w:sz w:val="20"/>
          <w:szCs w:val="20"/>
        </w:rPr>
        <w:t>El debilitamiento del Partido Demócrata Cristiano (PDC) chileno.</w:t>
      </w:r>
      <w:r>
        <w:rPr>
          <w:rFonts w:ascii="Times New Roman" w:hAnsi="Times New Roman" w:cs="Times New Roman"/>
          <w:sz w:val="20"/>
          <w:szCs w:val="20"/>
        </w:rPr>
        <w:t xml:space="preserve"> </w:t>
      </w:r>
      <w:r w:rsidRPr="005E2723">
        <w:rPr>
          <w:rFonts w:ascii="Times New Roman" w:hAnsi="Times New Roman" w:cs="Times New Roman"/>
          <w:sz w:val="20"/>
          <w:szCs w:val="20"/>
        </w:rPr>
        <w:t>Liderazgo, dirigencia y política tecnocrática</w:t>
      </w:r>
      <w:r>
        <w:rPr>
          <w:rFonts w:ascii="Times New Roman" w:hAnsi="Times New Roman" w:cs="Times New Roman"/>
          <w:sz w:val="20"/>
          <w:szCs w:val="20"/>
        </w:rPr>
        <w:t>, manuscrito.</w:t>
      </w:r>
    </w:p>
    <w:p w:rsidR="0063335A" w:rsidRPr="0050030B" w:rsidRDefault="0063335A" w:rsidP="00F149DA">
      <w:pPr>
        <w:pStyle w:val="Sinespaciado"/>
        <w:ind w:left="709" w:hanging="709"/>
        <w:jc w:val="both"/>
        <w:rPr>
          <w:rFonts w:ascii="Times New Roman" w:hAnsi="Times New Roman" w:cs="Times New Roman"/>
          <w:sz w:val="20"/>
          <w:szCs w:val="20"/>
        </w:rPr>
      </w:pPr>
      <w:proofErr w:type="spellStart"/>
      <w:r w:rsidRPr="0050030B">
        <w:rPr>
          <w:rFonts w:ascii="Times New Roman" w:hAnsi="Times New Roman" w:cs="Times New Roman"/>
          <w:sz w:val="20"/>
          <w:szCs w:val="20"/>
        </w:rPr>
        <w:t>Kalyvas</w:t>
      </w:r>
      <w:proofErr w:type="spellEnd"/>
      <w:r w:rsidRPr="0050030B">
        <w:rPr>
          <w:rFonts w:ascii="Times New Roman" w:hAnsi="Times New Roman" w:cs="Times New Roman"/>
          <w:sz w:val="20"/>
          <w:szCs w:val="20"/>
        </w:rPr>
        <w:t xml:space="preserve">, </w:t>
      </w:r>
      <w:r w:rsidR="00815C4C" w:rsidRPr="0050030B">
        <w:rPr>
          <w:rFonts w:ascii="Times New Roman" w:hAnsi="Times New Roman" w:cs="Times New Roman"/>
          <w:sz w:val="20"/>
          <w:szCs w:val="20"/>
        </w:rPr>
        <w:t>S.</w:t>
      </w:r>
      <w:r w:rsidRPr="0050030B">
        <w:rPr>
          <w:rFonts w:ascii="Times New Roman" w:hAnsi="Times New Roman" w:cs="Times New Roman"/>
          <w:sz w:val="20"/>
          <w:szCs w:val="20"/>
        </w:rPr>
        <w:t xml:space="preserve"> 1996. </w:t>
      </w:r>
      <w:proofErr w:type="spellStart"/>
      <w:r w:rsidRPr="0050030B">
        <w:rPr>
          <w:rFonts w:ascii="Times New Roman" w:hAnsi="Times New Roman" w:cs="Times New Roman"/>
          <w:i/>
          <w:sz w:val="20"/>
          <w:szCs w:val="20"/>
        </w:rPr>
        <w:t>The</w:t>
      </w:r>
      <w:proofErr w:type="spellEnd"/>
      <w:r w:rsidRPr="0050030B">
        <w:rPr>
          <w:rFonts w:ascii="Times New Roman" w:hAnsi="Times New Roman" w:cs="Times New Roman"/>
          <w:i/>
          <w:sz w:val="20"/>
          <w:szCs w:val="20"/>
        </w:rPr>
        <w:t xml:space="preserve"> </w:t>
      </w:r>
      <w:proofErr w:type="spellStart"/>
      <w:r w:rsidRPr="0050030B">
        <w:rPr>
          <w:rFonts w:ascii="Times New Roman" w:hAnsi="Times New Roman" w:cs="Times New Roman"/>
          <w:i/>
          <w:sz w:val="20"/>
          <w:szCs w:val="20"/>
        </w:rPr>
        <w:t>Rise</w:t>
      </w:r>
      <w:proofErr w:type="spellEnd"/>
      <w:r w:rsidRPr="0050030B">
        <w:rPr>
          <w:rFonts w:ascii="Times New Roman" w:hAnsi="Times New Roman" w:cs="Times New Roman"/>
          <w:i/>
          <w:sz w:val="20"/>
          <w:szCs w:val="20"/>
        </w:rPr>
        <w:t xml:space="preserve"> of Christian </w:t>
      </w:r>
      <w:proofErr w:type="spellStart"/>
      <w:r w:rsidRPr="0050030B">
        <w:rPr>
          <w:rFonts w:ascii="Times New Roman" w:hAnsi="Times New Roman" w:cs="Times New Roman"/>
          <w:i/>
          <w:sz w:val="20"/>
          <w:szCs w:val="20"/>
        </w:rPr>
        <w:t>Democracy</w:t>
      </w:r>
      <w:proofErr w:type="spellEnd"/>
      <w:r w:rsidRPr="0050030B">
        <w:rPr>
          <w:rFonts w:ascii="Times New Roman" w:hAnsi="Times New Roman" w:cs="Times New Roman"/>
          <w:i/>
          <w:sz w:val="20"/>
          <w:szCs w:val="20"/>
        </w:rPr>
        <w:t xml:space="preserve"> in </w:t>
      </w:r>
      <w:proofErr w:type="spellStart"/>
      <w:r w:rsidRPr="0050030B">
        <w:rPr>
          <w:rFonts w:ascii="Times New Roman" w:hAnsi="Times New Roman" w:cs="Times New Roman"/>
          <w:i/>
          <w:sz w:val="20"/>
          <w:szCs w:val="20"/>
        </w:rPr>
        <w:t>Europe</w:t>
      </w:r>
      <w:proofErr w:type="spellEnd"/>
      <w:r w:rsidRPr="0050030B">
        <w:rPr>
          <w:rFonts w:ascii="Times New Roman" w:hAnsi="Times New Roman" w:cs="Times New Roman"/>
          <w:sz w:val="20"/>
          <w:szCs w:val="20"/>
        </w:rPr>
        <w:t xml:space="preserve">. </w:t>
      </w:r>
      <w:proofErr w:type="spellStart"/>
      <w:r w:rsidRPr="0050030B">
        <w:rPr>
          <w:rFonts w:ascii="Times New Roman" w:hAnsi="Times New Roman" w:cs="Times New Roman"/>
          <w:sz w:val="20"/>
          <w:szCs w:val="20"/>
        </w:rPr>
        <w:t>Ithaca</w:t>
      </w:r>
      <w:proofErr w:type="spellEnd"/>
      <w:r w:rsidRPr="0050030B">
        <w:rPr>
          <w:rFonts w:ascii="Times New Roman" w:hAnsi="Times New Roman" w:cs="Times New Roman"/>
          <w:sz w:val="20"/>
          <w:szCs w:val="20"/>
        </w:rPr>
        <w:t xml:space="preserve">, NY: </w:t>
      </w:r>
      <w:proofErr w:type="spellStart"/>
      <w:r w:rsidRPr="0050030B">
        <w:rPr>
          <w:rFonts w:ascii="Times New Roman" w:hAnsi="Times New Roman" w:cs="Times New Roman"/>
          <w:sz w:val="20"/>
          <w:szCs w:val="20"/>
        </w:rPr>
        <w:t>Cornell</w:t>
      </w:r>
      <w:proofErr w:type="spellEnd"/>
      <w:r w:rsidRPr="0050030B">
        <w:rPr>
          <w:rFonts w:ascii="Times New Roman" w:hAnsi="Times New Roman" w:cs="Times New Roman"/>
          <w:sz w:val="20"/>
          <w:szCs w:val="20"/>
        </w:rPr>
        <w:t xml:space="preserve"> Univ. </w:t>
      </w:r>
      <w:proofErr w:type="spellStart"/>
      <w:r w:rsidRPr="0050030B">
        <w:rPr>
          <w:rFonts w:ascii="Times New Roman" w:hAnsi="Times New Roman" w:cs="Times New Roman"/>
          <w:sz w:val="20"/>
          <w:szCs w:val="20"/>
        </w:rPr>
        <w:t>Press</w:t>
      </w:r>
      <w:proofErr w:type="spellEnd"/>
      <w:r w:rsidRPr="0050030B">
        <w:rPr>
          <w:rFonts w:ascii="Times New Roman" w:hAnsi="Times New Roman" w:cs="Times New Roman"/>
          <w:sz w:val="20"/>
          <w:szCs w:val="20"/>
        </w:rPr>
        <w:t>.</w:t>
      </w:r>
    </w:p>
    <w:p w:rsidR="0063335A" w:rsidRPr="00F149DA" w:rsidRDefault="0063335A" w:rsidP="00F149DA">
      <w:pPr>
        <w:pStyle w:val="Sinespaciado"/>
        <w:ind w:left="709" w:hanging="709"/>
        <w:jc w:val="both"/>
        <w:rPr>
          <w:rFonts w:ascii="Times New Roman" w:hAnsi="Times New Roman" w:cs="Times New Roman"/>
          <w:sz w:val="20"/>
          <w:szCs w:val="20"/>
          <w:lang w:val="en-US"/>
        </w:rPr>
      </w:pPr>
      <w:proofErr w:type="spellStart"/>
      <w:r w:rsidRPr="00F149DA">
        <w:rPr>
          <w:rFonts w:ascii="Times New Roman" w:hAnsi="Times New Roman" w:cs="Times New Roman"/>
          <w:sz w:val="20"/>
          <w:szCs w:val="20"/>
          <w:lang w:val="en-US"/>
        </w:rPr>
        <w:t>Kalyvas</w:t>
      </w:r>
      <w:proofErr w:type="spellEnd"/>
      <w:r w:rsidRPr="00F149DA">
        <w:rPr>
          <w:rFonts w:ascii="Times New Roman" w:hAnsi="Times New Roman" w:cs="Times New Roman"/>
          <w:sz w:val="20"/>
          <w:szCs w:val="20"/>
          <w:lang w:val="en-US"/>
        </w:rPr>
        <w:t xml:space="preserve">, </w:t>
      </w:r>
      <w:r w:rsidR="00B00DCB" w:rsidRPr="00EC1694">
        <w:rPr>
          <w:rFonts w:ascii="Times New Roman" w:hAnsi="Times New Roman" w:cs="Times New Roman"/>
          <w:sz w:val="20"/>
          <w:szCs w:val="20"/>
          <w:lang w:val="en-US"/>
        </w:rPr>
        <w:t>S</w:t>
      </w:r>
      <w:r w:rsidRPr="00F149DA">
        <w:rPr>
          <w:rFonts w:ascii="Times New Roman" w:hAnsi="Times New Roman" w:cs="Times New Roman"/>
          <w:sz w:val="20"/>
          <w:szCs w:val="20"/>
          <w:lang w:val="en-US"/>
        </w:rPr>
        <w:t xml:space="preserve">. 1998. </w:t>
      </w:r>
      <w:r w:rsidRPr="00B00DCB">
        <w:rPr>
          <w:rFonts w:ascii="Times New Roman" w:hAnsi="Times New Roman" w:cs="Times New Roman"/>
          <w:sz w:val="20"/>
          <w:szCs w:val="20"/>
          <w:lang w:val="en-US"/>
        </w:rPr>
        <w:t>From pulpit to party. Party formation and the Christian democratic phenomenon</w:t>
      </w:r>
      <w:r w:rsidR="00815C4C">
        <w:rPr>
          <w:rFonts w:ascii="Times New Roman" w:hAnsi="Times New Roman" w:cs="Times New Roman"/>
          <w:sz w:val="20"/>
          <w:szCs w:val="20"/>
          <w:lang w:val="en-US"/>
        </w:rPr>
        <w:t>.</w:t>
      </w:r>
      <w:r w:rsidRPr="00F149DA">
        <w:rPr>
          <w:rFonts w:ascii="Times New Roman" w:hAnsi="Times New Roman" w:cs="Times New Roman"/>
          <w:sz w:val="20"/>
          <w:szCs w:val="20"/>
          <w:lang w:val="en-US"/>
        </w:rPr>
        <w:t xml:space="preserve"> </w:t>
      </w:r>
      <w:r w:rsidRPr="00815C4C">
        <w:rPr>
          <w:rFonts w:ascii="Times New Roman" w:hAnsi="Times New Roman" w:cs="Times New Roman"/>
          <w:i/>
          <w:sz w:val="20"/>
          <w:szCs w:val="20"/>
          <w:lang w:val="en-US"/>
        </w:rPr>
        <w:t>Comparative Politics</w:t>
      </w:r>
      <w:r w:rsidRPr="00F149DA">
        <w:rPr>
          <w:rFonts w:ascii="Times New Roman" w:hAnsi="Times New Roman" w:cs="Times New Roman"/>
          <w:sz w:val="20"/>
          <w:szCs w:val="20"/>
          <w:lang w:val="en-US"/>
        </w:rPr>
        <w:t xml:space="preserve"> 31 (3):293–312.</w:t>
      </w:r>
    </w:p>
    <w:p w:rsidR="0063335A" w:rsidRDefault="00A74A98" w:rsidP="00F149DA">
      <w:pPr>
        <w:pStyle w:val="Sinespaciado"/>
        <w:ind w:left="709" w:hanging="709"/>
        <w:jc w:val="both"/>
        <w:rPr>
          <w:rFonts w:ascii="Times New Roman" w:hAnsi="Times New Roman" w:cs="Times New Roman"/>
          <w:sz w:val="20"/>
          <w:szCs w:val="20"/>
          <w:lang w:val="en-US"/>
        </w:rPr>
      </w:pPr>
      <w:proofErr w:type="spellStart"/>
      <w:r w:rsidRPr="00A74A98">
        <w:rPr>
          <w:rFonts w:ascii="Times New Roman" w:hAnsi="Times New Roman" w:cs="Times New Roman"/>
          <w:sz w:val="20"/>
          <w:szCs w:val="20"/>
          <w:lang w:val="en-US"/>
        </w:rPr>
        <w:t>Kalyvas</w:t>
      </w:r>
      <w:proofErr w:type="spellEnd"/>
      <w:r w:rsidRPr="00A74A98">
        <w:rPr>
          <w:rFonts w:ascii="Times New Roman" w:hAnsi="Times New Roman" w:cs="Times New Roman"/>
          <w:sz w:val="20"/>
          <w:szCs w:val="20"/>
          <w:lang w:val="en-US"/>
        </w:rPr>
        <w:t xml:space="preserve">, S. &amp; Van </w:t>
      </w:r>
      <w:proofErr w:type="spellStart"/>
      <w:r w:rsidRPr="00A74A98">
        <w:rPr>
          <w:rFonts w:ascii="Times New Roman" w:hAnsi="Times New Roman" w:cs="Times New Roman"/>
          <w:sz w:val="20"/>
          <w:szCs w:val="20"/>
          <w:lang w:val="en-US"/>
        </w:rPr>
        <w:t>Kersbergen</w:t>
      </w:r>
      <w:proofErr w:type="spellEnd"/>
      <w:r w:rsidRPr="00A74A98">
        <w:rPr>
          <w:rFonts w:ascii="Times New Roman" w:hAnsi="Times New Roman" w:cs="Times New Roman"/>
          <w:sz w:val="20"/>
          <w:szCs w:val="20"/>
          <w:lang w:val="en-US"/>
        </w:rPr>
        <w:t xml:space="preserve">, K. 2010. </w:t>
      </w:r>
      <w:r w:rsidR="0063335A" w:rsidRPr="00F149DA">
        <w:rPr>
          <w:rFonts w:ascii="Times New Roman" w:hAnsi="Times New Roman" w:cs="Times New Roman"/>
          <w:sz w:val="20"/>
          <w:szCs w:val="20"/>
          <w:lang w:val="en-US"/>
        </w:rPr>
        <w:t>Christian Democracy</w:t>
      </w:r>
      <w:r w:rsidR="00815C4C">
        <w:rPr>
          <w:rFonts w:ascii="Times New Roman" w:hAnsi="Times New Roman" w:cs="Times New Roman"/>
          <w:sz w:val="20"/>
          <w:szCs w:val="20"/>
          <w:lang w:val="en-US"/>
        </w:rPr>
        <w:t>.</w:t>
      </w:r>
      <w:r w:rsidR="0063335A" w:rsidRPr="00F149DA">
        <w:rPr>
          <w:rFonts w:ascii="Times New Roman" w:hAnsi="Times New Roman" w:cs="Times New Roman"/>
          <w:sz w:val="20"/>
          <w:szCs w:val="20"/>
          <w:lang w:val="en-US"/>
        </w:rPr>
        <w:t xml:space="preserve"> </w:t>
      </w:r>
      <w:r w:rsidR="0063335A" w:rsidRPr="00F149DA">
        <w:rPr>
          <w:rFonts w:ascii="Times New Roman" w:hAnsi="Times New Roman" w:cs="Times New Roman"/>
          <w:i/>
          <w:sz w:val="20"/>
          <w:szCs w:val="20"/>
          <w:lang w:val="en-US"/>
        </w:rPr>
        <w:t xml:space="preserve">Annual Review of Political Science </w:t>
      </w:r>
      <w:r w:rsidR="0063335A" w:rsidRPr="00F149DA">
        <w:rPr>
          <w:rFonts w:ascii="Times New Roman" w:hAnsi="Times New Roman" w:cs="Times New Roman"/>
          <w:sz w:val="20"/>
          <w:szCs w:val="20"/>
          <w:lang w:val="en-US"/>
        </w:rPr>
        <w:t>13:183–209.</w:t>
      </w:r>
    </w:p>
    <w:p w:rsidR="0090348C" w:rsidRDefault="0090348C" w:rsidP="0090348C">
      <w:pPr>
        <w:pStyle w:val="Sinespaciado"/>
        <w:ind w:left="709" w:hanging="709"/>
        <w:jc w:val="both"/>
        <w:rPr>
          <w:rFonts w:ascii="Times New Roman" w:hAnsi="Times New Roman" w:cs="Times New Roman"/>
          <w:sz w:val="20"/>
          <w:szCs w:val="20"/>
          <w:lang w:val="en-US"/>
        </w:rPr>
      </w:pPr>
      <w:proofErr w:type="spellStart"/>
      <w:r w:rsidRPr="0090348C">
        <w:rPr>
          <w:rFonts w:ascii="Times New Roman" w:hAnsi="Times New Roman" w:cs="Times New Roman"/>
          <w:sz w:val="20"/>
          <w:szCs w:val="20"/>
          <w:lang w:val="en-US"/>
        </w:rPr>
        <w:t>Kitschelt</w:t>
      </w:r>
      <w:proofErr w:type="spellEnd"/>
      <w:r w:rsidRPr="0090348C">
        <w:rPr>
          <w:rFonts w:ascii="Times New Roman" w:hAnsi="Times New Roman" w:cs="Times New Roman"/>
          <w:sz w:val="20"/>
          <w:szCs w:val="20"/>
          <w:lang w:val="en-US"/>
        </w:rPr>
        <w:t xml:space="preserve">, H. 1994. </w:t>
      </w:r>
      <w:r w:rsidRPr="0090348C">
        <w:rPr>
          <w:rFonts w:ascii="Times New Roman" w:hAnsi="Times New Roman" w:cs="Times New Roman"/>
          <w:i/>
          <w:sz w:val="20"/>
          <w:szCs w:val="20"/>
          <w:lang w:val="en-US"/>
        </w:rPr>
        <w:t xml:space="preserve">The Transformation of European Social Democracy. </w:t>
      </w:r>
      <w:r w:rsidRPr="0090348C">
        <w:rPr>
          <w:rFonts w:ascii="Times New Roman" w:hAnsi="Times New Roman" w:cs="Times New Roman"/>
          <w:sz w:val="20"/>
          <w:szCs w:val="20"/>
          <w:lang w:val="en-US"/>
        </w:rPr>
        <w:t>New York: Cambridge University Press.</w:t>
      </w:r>
    </w:p>
    <w:p w:rsidR="007F4FF4" w:rsidRDefault="007F4FF4" w:rsidP="007F4FF4">
      <w:pPr>
        <w:pStyle w:val="Sinespaciado"/>
        <w:ind w:left="709" w:hanging="709"/>
        <w:jc w:val="both"/>
        <w:rPr>
          <w:rFonts w:ascii="Times New Roman" w:hAnsi="Times New Roman" w:cs="Times New Roman"/>
          <w:sz w:val="20"/>
          <w:szCs w:val="20"/>
          <w:lang w:val="en-US"/>
        </w:rPr>
      </w:pPr>
      <w:proofErr w:type="spellStart"/>
      <w:r w:rsidRPr="007F4FF4">
        <w:rPr>
          <w:rFonts w:ascii="Times New Roman" w:hAnsi="Times New Roman" w:cs="Times New Roman"/>
          <w:sz w:val="20"/>
          <w:szCs w:val="20"/>
          <w:lang w:val="en-US"/>
        </w:rPr>
        <w:t>Kselman</w:t>
      </w:r>
      <w:proofErr w:type="spellEnd"/>
      <w:r w:rsidRPr="007F4FF4">
        <w:rPr>
          <w:rFonts w:ascii="Times New Roman" w:hAnsi="Times New Roman" w:cs="Times New Roman"/>
          <w:sz w:val="20"/>
          <w:szCs w:val="20"/>
          <w:lang w:val="en-US"/>
        </w:rPr>
        <w:t>, T</w:t>
      </w:r>
      <w:r w:rsidR="00815C4C">
        <w:rPr>
          <w:rFonts w:ascii="Times New Roman" w:hAnsi="Times New Roman" w:cs="Times New Roman"/>
          <w:sz w:val="20"/>
          <w:szCs w:val="20"/>
          <w:lang w:val="en-US"/>
        </w:rPr>
        <w:t>. &amp;</w:t>
      </w:r>
      <w:r w:rsidRPr="007F4FF4">
        <w:rPr>
          <w:rFonts w:ascii="Times New Roman" w:hAnsi="Times New Roman" w:cs="Times New Roman"/>
          <w:sz w:val="20"/>
          <w:szCs w:val="20"/>
          <w:lang w:val="en-US"/>
        </w:rPr>
        <w:t xml:space="preserve"> Buttigieg</w:t>
      </w:r>
      <w:r w:rsidR="00815C4C">
        <w:rPr>
          <w:rFonts w:ascii="Times New Roman" w:hAnsi="Times New Roman" w:cs="Times New Roman"/>
          <w:sz w:val="20"/>
          <w:szCs w:val="20"/>
          <w:lang w:val="en-US"/>
        </w:rPr>
        <w:t>, J.</w:t>
      </w:r>
      <w:r w:rsidRPr="007F4FF4">
        <w:rPr>
          <w:rFonts w:ascii="Times New Roman" w:hAnsi="Times New Roman" w:cs="Times New Roman"/>
          <w:sz w:val="20"/>
          <w:szCs w:val="20"/>
          <w:lang w:val="en-US"/>
        </w:rPr>
        <w:t xml:space="preserve"> (</w:t>
      </w:r>
      <w:proofErr w:type="spellStart"/>
      <w:r w:rsidRPr="007F4FF4">
        <w:rPr>
          <w:rFonts w:ascii="Times New Roman" w:hAnsi="Times New Roman" w:cs="Times New Roman"/>
          <w:sz w:val="20"/>
          <w:szCs w:val="20"/>
          <w:lang w:val="en-US"/>
        </w:rPr>
        <w:t>eds</w:t>
      </w:r>
      <w:proofErr w:type="spellEnd"/>
      <w:r w:rsidRPr="007F4FF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F4FF4">
        <w:rPr>
          <w:rFonts w:ascii="Times New Roman" w:hAnsi="Times New Roman" w:cs="Times New Roman"/>
          <w:sz w:val="20"/>
          <w:szCs w:val="20"/>
          <w:lang w:val="en-US"/>
        </w:rPr>
        <w:t>2003</w:t>
      </w:r>
      <w:r>
        <w:rPr>
          <w:rFonts w:ascii="Times New Roman" w:hAnsi="Times New Roman" w:cs="Times New Roman"/>
          <w:sz w:val="20"/>
          <w:szCs w:val="20"/>
          <w:lang w:val="en-US"/>
        </w:rPr>
        <w:t>.</w:t>
      </w:r>
      <w:r w:rsidRPr="007F4FF4">
        <w:rPr>
          <w:rFonts w:ascii="Times New Roman" w:hAnsi="Times New Roman" w:cs="Times New Roman"/>
          <w:sz w:val="20"/>
          <w:szCs w:val="20"/>
          <w:lang w:val="en-US"/>
        </w:rPr>
        <w:t xml:space="preserve"> </w:t>
      </w:r>
      <w:r w:rsidRPr="007F4FF4">
        <w:rPr>
          <w:rFonts w:ascii="Times New Roman" w:hAnsi="Times New Roman" w:cs="Times New Roman"/>
          <w:i/>
          <w:sz w:val="20"/>
          <w:szCs w:val="20"/>
          <w:lang w:val="en-US"/>
        </w:rPr>
        <w:t>European Christian Democracy. Historical Legacies and Comparative Perspectives</w:t>
      </w:r>
      <w:r w:rsidRPr="007F4FF4">
        <w:rPr>
          <w:rFonts w:ascii="Times New Roman" w:hAnsi="Times New Roman" w:cs="Times New Roman"/>
          <w:sz w:val="20"/>
          <w:szCs w:val="20"/>
          <w:lang w:val="en-US"/>
        </w:rPr>
        <w:t>. Notre Dame: University</w:t>
      </w:r>
      <w:r>
        <w:rPr>
          <w:rFonts w:ascii="Times New Roman" w:hAnsi="Times New Roman" w:cs="Times New Roman"/>
          <w:sz w:val="20"/>
          <w:szCs w:val="20"/>
          <w:lang w:val="en-US"/>
        </w:rPr>
        <w:t xml:space="preserve"> </w:t>
      </w:r>
      <w:r w:rsidRPr="007F4FF4">
        <w:rPr>
          <w:rFonts w:ascii="Times New Roman" w:hAnsi="Times New Roman" w:cs="Times New Roman"/>
          <w:sz w:val="20"/>
          <w:szCs w:val="20"/>
          <w:lang w:val="en-US"/>
        </w:rPr>
        <w:t>of Notre Dame Press.</w:t>
      </w:r>
    </w:p>
    <w:p w:rsidR="000252B6" w:rsidRPr="0090348C" w:rsidRDefault="00046598" w:rsidP="007F4FF4">
      <w:pPr>
        <w:pStyle w:val="Sinespaciado"/>
        <w:ind w:left="709" w:hanging="709"/>
        <w:jc w:val="both"/>
        <w:rPr>
          <w:rFonts w:ascii="Times New Roman" w:hAnsi="Times New Roman" w:cs="Times New Roman"/>
          <w:sz w:val="20"/>
          <w:szCs w:val="20"/>
          <w:lang w:val="en-US"/>
        </w:rPr>
      </w:pPr>
      <w:r>
        <w:rPr>
          <w:rFonts w:ascii="Times New Roman" w:hAnsi="Times New Roman" w:cs="Times New Roman"/>
          <w:sz w:val="20"/>
          <w:szCs w:val="20"/>
          <w:lang w:val="en-US"/>
        </w:rPr>
        <w:t>Lees, Ch</w:t>
      </w:r>
      <w:r w:rsidR="00815C4C">
        <w:rPr>
          <w:rFonts w:ascii="Times New Roman" w:hAnsi="Times New Roman" w:cs="Times New Roman"/>
          <w:sz w:val="20"/>
          <w:szCs w:val="20"/>
          <w:lang w:val="en-US"/>
        </w:rPr>
        <w:t>.</w:t>
      </w:r>
      <w:r>
        <w:rPr>
          <w:rFonts w:ascii="Times New Roman" w:hAnsi="Times New Roman" w:cs="Times New Roman"/>
          <w:sz w:val="20"/>
          <w:szCs w:val="20"/>
          <w:lang w:val="en-US"/>
        </w:rPr>
        <w:t xml:space="preserve"> 2013. </w:t>
      </w:r>
      <w:r w:rsidRPr="00046598">
        <w:rPr>
          <w:rFonts w:ascii="Times New Roman" w:hAnsi="Times New Roman" w:cs="Times New Roman"/>
          <w:sz w:val="20"/>
          <w:szCs w:val="20"/>
          <w:lang w:val="en-US"/>
        </w:rPr>
        <w:t>Christian Democracy is Dead; Long Live the Union Parties: Explaining CDU/CSU Dominance within the German Party System</w:t>
      </w:r>
      <w:r w:rsidR="00815C4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046598">
        <w:rPr>
          <w:rFonts w:ascii="Times New Roman" w:hAnsi="Times New Roman" w:cs="Times New Roman"/>
          <w:i/>
          <w:sz w:val="20"/>
          <w:szCs w:val="20"/>
          <w:lang w:val="en-US"/>
        </w:rPr>
        <w:t>German Politics</w:t>
      </w:r>
      <w:r>
        <w:rPr>
          <w:rFonts w:ascii="Times New Roman" w:hAnsi="Times New Roman" w:cs="Times New Roman"/>
          <w:sz w:val="20"/>
          <w:szCs w:val="20"/>
          <w:lang w:val="en-US"/>
        </w:rPr>
        <w:t xml:space="preserve"> (1/2): 64-81.</w:t>
      </w:r>
    </w:p>
    <w:p w:rsidR="00A73182" w:rsidRPr="00FA1B03" w:rsidRDefault="00A73182" w:rsidP="00A73182">
      <w:pPr>
        <w:pStyle w:val="Sinespaciado"/>
        <w:ind w:left="709" w:hanging="709"/>
        <w:jc w:val="both"/>
        <w:rPr>
          <w:rFonts w:ascii="Times New Roman" w:eastAsia="Calibri" w:hAnsi="Times New Roman" w:cs="Times New Roman"/>
          <w:sz w:val="20"/>
          <w:szCs w:val="20"/>
          <w:lang w:val="en-US"/>
        </w:rPr>
      </w:pPr>
      <w:proofErr w:type="spellStart"/>
      <w:r w:rsidRPr="00FA1B03">
        <w:rPr>
          <w:rFonts w:ascii="Times New Roman" w:eastAsia="Calibri" w:hAnsi="Times New Roman" w:cs="Times New Roman"/>
          <w:sz w:val="20"/>
          <w:szCs w:val="20"/>
          <w:lang w:val="en-US"/>
        </w:rPr>
        <w:lastRenderedPageBreak/>
        <w:t>Lipset</w:t>
      </w:r>
      <w:proofErr w:type="spellEnd"/>
      <w:r w:rsidRPr="00FA1B03">
        <w:rPr>
          <w:rFonts w:ascii="Times New Roman" w:eastAsia="Calibri" w:hAnsi="Times New Roman" w:cs="Times New Roman"/>
          <w:sz w:val="20"/>
          <w:szCs w:val="20"/>
          <w:lang w:val="en-US"/>
        </w:rPr>
        <w:t>, S</w:t>
      </w:r>
      <w:r w:rsidR="00815C4C" w:rsidRPr="00FA1B03">
        <w:rPr>
          <w:rFonts w:ascii="Times New Roman" w:eastAsia="Calibri" w:hAnsi="Times New Roman" w:cs="Times New Roman"/>
          <w:sz w:val="20"/>
          <w:szCs w:val="20"/>
          <w:lang w:val="en-US"/>
        </w:rPr>
        <w:t>. M. &amp;</w:t>
      </w:r>
      <w:r w:rsidRPr="00FA1B03">
        <w:rPr>
          <w:rFonts w:ascii="Times New Roman" w:eastAsia="Calibri" w:hAnsi="Times New Roman" w:cs="Times New Roman"/>
          <w:sz w:val="20"/>
          <w:szCs w:val="20"/>
          <w:lang w:val="en-US"/>
        </w:rPr>
        <w:t xml:space="preserve"> </w:t>
      </w:r>
      <w:proofErr w:type="spellStart"/>
      <w:r w:rsidRPr="00FA1B03">
        <w:rPr>
          <w:rFonts w:ascii="Times New Roman" w:eastAsia="Calibri" w:hAnsi="Times New Roman" w:cs="Times New Roman"/>
          <w:sz w:val="20"/>
          <w:szCs w:val="20"/>
          <w:lang w:val="en-US"/>
        </w:rPr>
        <w:t>Rokkan</w:t>
      </w:r>
      <w:proofErr w:type="spellEnd"/>
      <w:r w:rsidR="00815C4C" w:rsidRPr="00FA1B03">
        <w:rPr>
          <w:rFonts w:ascii="Times New Roman" w:eastAsia="Calibri" w:hAnsi="Times New Roman" w:cs="Times New Roman"/>
          <w:sz w:val="20"/>
          <w:szCs w:val="20"/>
          <w:lang w:val="en-US"/>
        </w:rPr>
        <w:t>, S</w:t>
      </w:r>
      <w:r w:rsidRPr="00FA1B03">
        <w:rPr>
          <w:rFonts w:ascii="Times New Roman" w:eastAsia="Calibri" w:hAnsi="Times New Roman" w:cs="Times New Roman"/>
          <w:sz w:val="20"/>
          <w:szCs w:val="20"/>
          <w:lang w:val="en-US"/>
        </w:rPr>
        <w:t xml:space="preserve">. 1967. </w:t>
      </w:r>
      <w:r w:rsidR="00FA1B03" w:rsidRPr="00FA1B03">
        <w:rPr>
          <w:rFonts w:ascii="Times New Roman" w:hAnsi="Times New Roman" w:cs="Times New Roman"/>
          <w:i/>
          <w:sz w:val="20"/>
          <w:szCs w:val="20"/>
          <w:lang w:val="en-US"/>
        </w:rPr>
        <w:t>Party Systems and Voter Alignments: Cross-National Perspectives</w:t>
      </w:r>
      <w:r w:rsidR="00FA1B03" w:rsidRPr="00FA1B03">
        <w:rPr>
          <w:rFonts w:ascii="Times New Roman" w:hAnsi="Times New Roman" w:cs="Times New Roman"/>
          <w:sz w:val="20"/>
          <w:szCs w:val="20"/>
          <w:lang w:val="en-US"/>
        </w:rPr>
        <w:t>. London: The Free Press</w:t>
      </w:r>
      <w:r w:rsidRPr="00FA1B03">
        <w:rPr>
          <w:rFonts w:ascii="Times New Roman" w:eastAsia="Calibri" w:hAnsi="Times New Roman" w:cs="Times New Roman"/>
          <w:sz w:val="20"/>
          <w:szCs w:val="20"/>
          <w:lang w:val="en-US"/>
        </w:rPr>
        <w:t>.</w:t>
      </w:r>
    </w:p>
    <w:p w:rsidR="0063335A" w:rsidRPr="008606EF" w:rsidRDefault="0063335A" w:rsidP="00F149DA">
      <w:pPr>
        <w:pStyle w:val="Sinespaciado"/>
        <w:ind w:left="709" w:hanging="709"/>
        <w:jc w:val="both"/>
        <w:rPr>
          <w:rFonts w:ascii="Times New Roman" w:hAnsi="Times New Roman" w:cs="Times New Roman"/>
          <w:sz w:val="20"/>
          <w:szCs w:val="20"/>
          <w:lang w:val="en-US"/>
        </w:rPr>
      </w:pPr>
      <w:r w:rsidRPr="00F149DA">
        <w:rPr>
          <w:rFonts w:ascii="Times New Roman" w:hAnsi="Times New Roman" w:cs="Times New Roman"/>
          <w:sz w:val="20"/>
          <w:szCs w:val="20"/>
          <w:lang w:val="en-US"/>
        </w:rPr>
        <w:t xml:space="preserve">Lamberts, </w:t>
      </w:r>
      <w:r w:rsidR="00815C4C">
        <w:rPr>
          <w:rFonts w:ascii="Times New Roman" w:hAnsi="Times New Roman" w:cs="Times New Roman"/>
          <w:sz w:val="20"/>
          <w:szCs w:val="20"/>
          <w:lang w:val="en-US"/>
        </w:rPr>
        <w:t>E.</w:t>
      </w:r>
      <w:r w:rsidRPr="00F149DA">
        <w:rPr>
          <w:rFonts w:ascii="Times New Roman" w:hAnsi="Times New Roman" w:cs="Times New Roman"/>
          <w:sz w:val="20"/>
          <w:szCs w:val="20"/>
          <w:lang w:val="en-US"/>
        </w:rPr>
        <w:t xml:space="preserve"> (ed.). 1997. </w:t>
      </w:r>
      <w:r w:rsidRPr="00F149DA">
        <w:rPr>
          <w:rFonts w:ascii="Times New Roman" w:hAnsi="Times New Roman" w:cs="Times New Roman"/>
          <w:i/>
          <w:sz w:val="20"/>
          <w:szCs w:val="20"/>
          <w:lang w:val="en-US"/>
        </w:rPr>
        <w:t>Christian Democracy in the European Union (1945/ 1995)</w:t>
      </w:r>
      <w:r w:rsidRPr="00F149DA">
        <w:rPr>
          <w:rFonts w:ascii="Times New Roman" w:hAnsi="Times New Roman" w:cs="Times New Roman"/>
          <w:sz w:val="20"/>
          <w:szCs w:val="20"/>
          <w:lang w:val="en-US"/>
        </w:rPr>
        <w:t xml:space="preserve">. </w:t>
      </w:r>
      <w:r w:rsidRPr="008606EF">
        <w:rPr>
          <w:rFonts w:ascii="Times New Roman" w:hAnsi="Times New Roman" w:cs="Times New Roman"/>
          <w:sz w:val="20"/>
          <w:szCs w:val="20"/>
          <w:lang w:val="en-US"/>
        </w:rPr>
        <w:t>Leuven: Leuven University Press.</w:t>
      </w:r>
    </w:p>
    <w:p w:rsidR="000973CB" w:rsidRPr="000973CB" w:rsidRDefault="000973CB" w:rsidP="000973CB">
      <w:pPr>
        <w:pStyle w:val="Sinespaciado"/>
        <w:ind w:left="709" w:hanging="709"/>
        <w:jc w:val="both"/>
        <w:rPr>
          <w:rFonts w:ascii="Times New Roman" w:hAnsi="Times New Roman" w:cs="Times New Roman"/>
          <w:sz w:val="20"/>
          <w:szCs w:val="20"/>
          <w:lang w:val="en-US"/>
        </w:rPr>
      </w:pPr>
      <w:proofErr w:type="spellStart"/>
      <w:r w:rsidRPr="000973CB">
        <w:rPr>
          <w:rFonts w:ascii="Times New Roman" w:hAnsi="Times New Roman" w:cs="Times New Roman"/>
          <w:sz w:val="20"/>
          <w:szCs w:val="20"/>
          <w:lang w:val="en-US"/>
        </w:rPr>
        <w:t>Lazarsfeld</w:t>
      </w:r>
      <w:proofErr w:type="spellEnd"/>
      <w:r w:rsidRPr="000973CB">
        <w:rPr>
          <w:rFonts w:ascii="Times New Roman" w:hAnsi="Times New Roman" w:cs="Times New Roman"/>
          <w:sz w:val="20"/>
          <w:szCs w:val="20"/>
          <w:lang w:val="en-US"/>
        </w:rPr>
        <w:t>, P</w:t>
      </w:r>
      <w:r w:rsidR="00815C4C">
        <w:rPr>
          <w:rFonts w:ascii="Times New Roman" w:hAnsi="Times New Roman" w:cs="Times New Roman"/>
          <w:sz w:val="20"/>
          <w:szCs w:val="20"/>
          <w:lang w:val="en-US"/>
        </w:rPr>
        <w:t>.</w:t>
      </w:r>
      <w:r w:rsidRPr="000973CB">
        <w:rPr>
          <w:rFonts w:ascii="Times New Roman" w:hAnsi="Times New Roman" w:cs="Times New Roman"/>
          <w:sz w:val="20"/>
          <w:szCs w:val="20"/>
          <w:lang w:val="en-US"/>
        </w:rPr>
        <w:t xml:space="preserve">, </w:t>
      </w:r>
      <w:proofErr w:type="spellStart"/>
      <w:r w:rsidRPr="000973CB">
        <w:rPr>
          <w:rFonts w:ascii="Times New Roman" w:hAnsi="Times New Roman" w:cs="Times New Roman"/>
          <w:sz w:val="20"/>
          <w:szCs w:val="20"/>
          <w:lang w:val="en-US"/>
        </w:rPr>
        <w:t>Berelson</w:t>
      </w:r>
      <w:proofErr w:type="spellEnd"/>
      <w:r w:rsidR="00815C4C">
        <w:rPr>
          <w:rFonts w:ascii="Times New Roman" w:hAnsi="Times New Roman" w:cs="Times New Roman"/>
          <w:sz w:val="20"/>
          <w:szCs w:val="20"/>
          <w:lang w:val="en-US"/>
        </w:rPr>
        <w:t>, B.</w:t>
      </w:r>
      <w:r w:rsidRPr="000973CB">
        <w:rPr>
          <w:rFonts w:ascii="Times New Roman" w:hAnsi="Times New Roman" w:cs="Times New Roman"/>
          <w:sz w:val="20"/>
          <w:szCs w:val="20"/>
          <w:lang w:val="en-US"/>
        </w:rPr>
        <w:t xml:space="preserve"> </w:t>
      </w:r>
      <w:r w:rsidR="00815C4C">
        <w:rPr>
          <w:rFonts w:ascii="Times New Roman" w:hAnsi="Times New Roman" w:cs="Times New Roman"/>
          <w:sz w:val="20"/>
          <w:szCs w:val="20"/>
          <w:lang w:val="en-US"/>
        </w:rPr>
        <w:t>&amp;</w:t>
      </w:r>
      <w:r w:rsidRPr="000973CB">
        <w:rPr>
          <w:rFonts w:ascii="Times New Roman" w:hAnsi="Times New Roman" w:cs="Times New Roman"/>
          <w:sz w:val="20"/>
          <w:szCs w:val="20"/>
          <w:lang w:val="en-US"/>
        </w:rPr>
        <w:t xml:space="preserve"> </w:t>
      </w:r>
      <w:proofErr w:type="spellStart"/>
      <w:r w:rsidRPr="000973CB">
        <w:rPr>
          <w:rFonts w:ascii="Times New Roman" w:hAnsi="Times New Roman" w:cs="Times New Roman"/>
          <w:sz w:val="20"/>
          <w:szCs w:val="20"/>
          <w:lang w:val="en-US"/>
        </w:rPr>
        <w:t>Gaudet</w:t>
      </w:r>
      <w:proofErr w:type="spellEnd"/>
      <w:r w:rsidR="00815C4C">
        <w:rPr>
          <w:rFonts w:ascii="Times New Roman" w:hAnsi="Times New Roman" w:cs="Times New Roman"/>
          <w:sz w:val="20"/>
          <w:szCs w:val="20"/>
          <w:lang w:val="en-US"/>
        </w:rPr>
        <w:t>, H</w:t>
      </w:r>
      <w:r w:rsidRPr="000973CB">
        <w:rPr>
          <w:rFonts w:ascii="Times New Roman" w:hAnsi="Times New Roman" w:cs="Times New Roman"/>
          <w:i/>
          <w:sz w:val="20"/>
          <w:szCs w:val="20"/>
          <w:lang w:val="en-US"/>
        </w:rPr>
        <w:t>.</w:t>
      </w:r>
      <w:r w:rsidRPr="000973CB">
        <w:rPr>
          <w:rFonts w:ascii="Times New Roman" w:hAnsi="Times New Roman" w:cs="Times New Roman"/>
          <w:sz w:val="20"/>
          <w:szCs w:val="20"/>
          <w:lang w:val="en-US"/>
        </w:rPr>
        <w:t xml:space="preserve"> 1944. </w:t>
      </w:r>
      <w:r w:rsidRPr="000973CB">
        <w:rPr>
          <w:rFonts w:ascii="Times New Roman" w:hAnsi="Times New Roman" w:cs="Times New Roman"/>
          <w:i/>
          <w:sz w:val="20"/>
          <w:szCs w:val="20"/>
          <w:lang w:val="en-US"/>
        </w:rPr>
        <w:t>The people’s choice. N</w:t>
      </w:r>
      <w:r w:rsidRPr="000973CB">
        <w:rPr>
          <w:rFonts w:ascii="Times New Roman" w:hAnsi="Times New Roman" w:cs="Times New Roman"/>
          <w:sz w:val="20"/>
          <w:szCs w:val="20"/>
          <w:lang w:val="en-US"/>
        </w:rPr>
        <w:t>ew York: Columbia University Press.</w:t>
      </w:r>
    </w:p>
    <w:p w:rsidR="008E429A" w:rsidRDefault="008E429A" w:rsidP="00F149DA">
      <w:pPr>
        <w:pStyle w:val="Sinespaciado"/>
        <w:ind w:left="709" w:hanging="709"/>
        <w:jc w:val="both"/>
        <w:rPr>
          <w:rFonts w:ascii="Times New Roman" w:hAnsi="Times New Roman" w:cs="Times New Roman"/>
          <w:sz w:val="20"/>
          <w:szCs w:val="20"/>
        </w:rPr>
      </w:pPr>
      <w:r w:rsidRPr="008E429A">
        <w:rPr>
          <w:rFonts w:ascii="Times New Roman" w:hAnsi="Times New Roman" w:cs="Times New Roman"/>
          <w:sz w:val="20"/>
          <w:szCs w:val="20"/>
        </w:rPr>
        <w:t xml:space="preserve">Loaeza, </w:t>
      </w:r>
      <w:r w:rsidR="00815C4C">
        <w:rPr>
          <w:rFonts w:ascii="Times New Roman" w:hAnsi="Times New Roman" w:cs="Times New Roman"/>
          <w:sz w:val="20"/>
          <w:szCs w:val="20"/>
        </w:rPr>
        <w:t>S</w:t>
      </w:r>
      <w:r>
        <w:rPr>
          <w:rFonts w:ascii="Times New Roman" w:hAnsi="Times New Roman" w:cs="Times New Roman"/>
          <w:sz w:val="20"/>
          <w:szCs w:val="20"/>
        </w:rPr>
        <w:t xml:space="preserve">. 1999. </w:t>
      </w:r>
      <w:r w:rsidRPr="008E429A">
        <w:rPr>
          <w:rFonts w:ascii="Times New Roman" w:hAnsi="Times New Roman" w:cs="Times New Roman"/>
          <w:i/>
          <w:sz w:val="20"/>
          <w:szCs w:val="20"/>
        </w:rPr>
        <w:t>El Partido Acción Nacional: La larga marcha, 1939-1994. Oposición leal y partido de protesta</w:t>
      </w:r>
      <w:r w:rsidRPr="008E429A">
        <w:rPr>
          <w:rFonts w:ascii="Times New Roman" w:hAnsi="Times New Roman" w:cs="Times New Roman"/>
          <w:sz w:val="20"/>
          <w:szCs w:val="20"/>
        </w:rPr>
        <w:t>. México: F</w:t>
      </w:r>
      <w:r>
        <w:rPr>
          <w:rFonts w:ascii="Times New Roman" w:hAnsi="Times New Roman" w:cs="Times New Roman"/>
          <w:sz w:val="20"/>
          <w:szCs w:val="20"/>
        </w:rPr>
        <w:t>CE.</w:t>
      </w:r>
    </w:p>
    <w:p w:rsidR="00461C11" w:rsidRPr="00815C4C" w:rsidRDefault="00461C11" w:rsidP="00461C11">
      <w:pPr>
        <w:pStyle w:val="Sinespaciado"/>
        <w:ind w:left="709" w:hanging="709"/>
        <w:jc w:val="both"/>
        <w:rPr>
          <w:rFonts w:ascii="Times New Roman" w:hAnsi="Times New Roman" w:cs="Times New Roman"/>
          <w:sz w:val="20"/>
          <w:szCs w:val="20"/>
          <w:lang w:val="en-US"/>
        </w:rPr>
      </w:pPr>
      <w:r w:rsidRPr="00461C11">
        <w:rPr>
          <w:rFonts w:ascii="Times New Roman" w:hAnsi="Times New Roman" w:cs="Times New Roman"/>
          <w:sz w:val="20"/>
          <w:szCs w:val="20"/>
        </w:rPr>
        <w:t>López, M</w:t>
      </w:r>
      <w:r w:rsidR="00815C4C">
        <w:rPr>
          <w:rFonts w:ascii="Times New Roman" w:hAnsi="Times New Roman" w:cs="Times New Roman"/>
          <w:sz w:val="20"/>
          <w:szCs w:val="20"/>
        </w:rPr>
        <w:t>.A.</w:t>
      </w:r>
      <w:r w:rsidRPr="00461C11">
        <w:rPr>
          <w:rFonts w:ascii="Times New Roman" w:hAnsi="Times New Roman" w:cs="Times New Roman"/>
          <w:sz w:val="20"/>
          <w:szCs w:val="20"/>
        </w:rPr>
        <w:t xml:space="preserve"> 2004. Conducta electoral y estratos económicos: el voto de los sectores populares en Chile</w:t>
      </w:r>
      <w:r w:rsidR="00815C4C">
        <w:rPr>
          <w:rFonts w:ascii="Times New Roman" w:hAnsi="Times New Roman" w:cs="Times New Roman"/>
          <w:sz w:val="20"/>
          <w:szCs w:val="20"/>
        </w:rPr>
        <w:t>.</w:t>
      </w:r>
      <w:r w:rsidRPr="00461C11">
        <w:rPr>
          <w:rFonts w:ascii="Times New Roman" w:hAnsi="Times New Roman" w:cs="Times New Roman"/>
          <w:sz w:val="20"/>
          <w:szCs w:val="20"/>
        </w:rPr>
        <w:t xml:space="preserve"> </w:t>
      </w:r>
      <w:r w:rsidRPr="00815C4C">
        <w:rPr>
          <w:rFonts w:ascii="Times New Roman" w:hAnsi="Times New Roman" w:cs="Times New Roman"/>
          <w:i/>
          <w:iCs/>
          <w:sz w:val="20"/>
          <w:szCs w:val="20"/>
          <w:lang w:val="en-US"/>
        </w:rPr>
        <w:t xml:space="preserve">Política </w:t>
      </w:r>
      <w:r w:rsidRPr="00815C4C">
        <w:rPr>
          <w:rFonts w:ascii="Times New Roman" w:hAnsi="Times New Roman" w:cs="Times New Roman"/>
          <w:sz w:val="20"/>
          <w:szCs w:val="20"/>
          <w:lang w:val="en-US"/>
        </w:rPr>
        <w:t>43</w:t>
      </w:r>
      <w:r w:rsidR="00306D89" w:rsidRPr="00815C4C">
        <w:rPr>
          <w:rFonts w:ascii="Times New Roman" w:hAnsi="Times New Roman" w:cs="Times New Roman"/>
          <w:sz w:val="20"/>
          <w:szCs w:val="20"/>
          <w:lang w:val="en-US"/>
        </w:rPr>
        <w:t xml:space="preserve"> </w:t>
      </w:r>
      <w:r w:rsidR="00306D89" w:rsidRPr="00815C4C">
        <w:rPr>
          <w:rFonts w:ascii="Times New Roman" w:hAnsi="Times New Roman" w:cs="Times New Roman"/>
          <w:iCs/>
          <w:sz w:val="20"/>
          <w:szCs w:val="20"/>
          <w:lang w:val="en-US"/>
        </w:rPr>
        <w:t>(Primavera)</w:t>
      </w:r>
      <w:r w:rsidRPr="00815C4C">
        <w:rPr>
          <w:rFonts w:ascii="Times New Roman" w:hAnsi="Times New Roman" w:cs="Times New Roman"/>
          <w:sz w:val="20"/>
          <w:szCs w:val="20"/>
          <w:lang w:val="en-US"/>
        </w:rPr>
        <w:t>: 285-298.</w:t>
      </w:r>
    </w:p>
    <w:p w:rsidR="00092DE6" w:rsidRPr="00092DE6" w:rsidRDefault="00092DE6" w:rsidP="00461C11">
      <w:pPr>
        <w:pStyle w:val="Sinespaciado"/>
        <w:ind w:left="709" w:hanging="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Mantilla, </w:t>
      </w:r>
      <w:r w:rsidR="00815C4C">
        <w:rPr>
          <w:rFonts w:ascii="Times New Roman" w:hAnsi="Times New Roman" w:cs="Times New Roman"/>
          <w:sz w:val="20"/>
          <w:szCs w:val="20"/>
          <w:lang w:val="en-US"/>
        </w:rPr>
        <w:t xml:space="preserve">F. </w:t>
      </w:r>
      <w:r>
        <w:rPr>
          <w:rFonts w:ascii="Times New Roman" w:hAnsi="Times New Roman" w:cs="Times New Roman"/>
          <w:sz w:val="20"/>
          <w:szCs w:val="20"/>
          <w:lang w:val="en-US"/>
        </w:rPr>
        <w:t>2016. “</w:t>
      </w:r>
      <w:r w:rsidRPr="00092DE6">
        <w:rPr>
          <w:rFonts w:ascii="Times New Roman" w:hAnsi="Times New Roman" w:cs="Times New Roman"/>
          <w:bCs/>
          <w:sz w:val="20"/>
          <w:szCs w:val="20"/>
          <w:lang w:val="en-US"/>
        </w:rPr>
        <w:t>Democratization</w:t>
      </w:r>
      <w:r w:rsidRPr="00092DE6">
        <w:rPr>
          <w:rFonts w:ascii="Times New Roman" w:hAnsi="Times New Roman" w:cs="Times New Roman"/>
          <w:sz w:val="20"/>
          <w:szCs w:val="20"/>
          <w:lang w:val="en-US"/>
        </w:rPr>
        <w:t> and the </w:t>
      </w:r>
      <w:r w:rsidRPr="00092DE6">
        <w:rPr>
          <w:rFonts w:ascii="Times New Roman" w:hAnsi="Times New Roman" w:cs="Times New Roman"/>
          <w:bCs/>
          <w:sz w:val="20"/>
          <w:szCs w:val="20"/>
          <w:lang w:val="en-US"/>
        </w:rPr>
        <w:t>secularization</w:t>
      </w:r>
      <w:r w:rsidRPr="00092DE6">
        <w:rPr>
          <w:rFonts w:ascii="Times New Roman" w:hAnsi="Times New Roman" w:cs="Times New Roman"/>
          <w:sz w:val="20"/>
          <w:szCs w:val="20"/>
          <w:lang w:val="en-US"/>
        </w:rPr>
        <w:t> of </w:t>
      </w:r>
      <w:r w:rsidRPr="00092DE6">
        <w:rPr>
          <w:rFonts w:ascii="Times New Roman" w:hAnsi="Times New Roman" w:cs="Times New Roman"/>
          <w:bCs/>
          <w:sz w:val="20"/>
          <w:szCs w:val="20"/>
          <w:lang w:val="en-US"/>
        </w:rPr>
        <w:t>religious</w:t>
      </w:r>
      <w:r w:rsidRPr="00092DE6">
        <w:rPr>
          <w:rFonts w:ascii="Times New Roman" w:hAnsi="Times New Roman" w:cs="Times New Roman"/>
          <w:sz w:val="20"/>
          <w:szCs w:val="20"/>
          <w:lang w:val="en-US"/>
        </w:rPr>
        <w:t> </w:t>
      </w:r>
      <w:r w:rsidRPr="00092DE6">
        <w:rPr>
          <w:rFonts w:ascii="Times New Roman" w:hAnsi="Times New Roman" w:cs="Times New Roman"/>
          <w:bCs/>
          <w:sz w:val="20"/>
          <w:szCs w:val="20"/>
          <w:lang w:val="en-US"/>
        </w:rPr>
        <w:t>parties</w:t>
      </w:r>
      <w:r w:rsidRPr="00092DE6">
        <w:rPr>
          <w:rFonts w:ascii="Times New Roman" w:hAnsi="Times New Roman" w:cs="Times New Roman"/>
          <w:sz w:val="20"/>
          <w:szCs w:val="20"/>
          <w:lang w:val="en-US"/>
        </w:rPr>
        <w:t>: the </w:t>
      </w:r>
      <w:r w:rsidRPr="00092DE6">
        <w:rPr>
          <w:rFonts w:ascii="Times New Roman" w:hAnsi="Times New Roman" w:cs="Times New Roman"/>
          <w:bCs/>
          <w:sz w:val="20"/>
          <w:szCs w:val="20"/>
          <w:lang w:val="en-US"/>
        </w:rPr>
        <w:t>case</w:t>
      </w:r>
      <w:r w:rsidRPr="00092DE6">
        <w:rPr>
          <w:rFonts w:ascii="Times New Roman" w:hAnsi="Times New Roman" w:cs="Times New Roman"/>
          <w:sz w:val="20"/>
          <w:szCs w:val="20"/>
          <w:lang w:val="en-US"/>
        </w:rPr>
        <w:t> of </w:t>
      </w:r>
      <w:r w:rsidRPr="00092DE6">
        <w:rPr>
          <w:rFonts w:ascii="Times New Roman" w:hAnsi="Times New Roman" w:cs="Times New Roman"/>
          <w:bCs/>
          <w:sz w:val="20"/>
          <w:szCs w:val="20"/>
          <w:lang w:val="en-US"/>
        </w:rPr>
        <w:t>Mexico</w:t>
      </w:r>
      <w:r>
        <w:rPr>
          <w:rFonts w:ascii="Times New Roman" w:hAnsi="Times New Roman" w:cs="Times New Roman"/>
          <w:bCs/>
          <w:sz w:val="20"/>
          <w:szCs w:val="20"/>
          <w:lang w:val="en-US"/>
        </w:rPr>
        <w:t>”</w:t>
      </w:r>
      <w:r w:rsidR="00815C4C">
        <w:rPr>
          <w:rFonts w:ascii="Times New Roman" w:hAnsi="Times New Roman" w:cs="Times New Roman"/>
          <w:bCs/>
          <w:sz w:val="20"/>
          <w:szCs w:val="20"/>
          <w:lang w:val="en-US"/>
        </w:rPr>
        <w:t>.</w:t>
      </w:r>
      <w:r>
        <w:rPr>
          <w:rFonts w:ascii="Times New Roman" w:hAnsi="Times New Roman" w:cs="Times New Roman"/>
          <w:bCs/>
          <w:sz w:val="20"/>
          <w:szCs w:val="20"/>
          <w:lang w:val="en-US"/>
        </w:rPr>
        <w:t xml:space="preserve"> </w:t>
      </w:r>
      <w:r w:rsidRPr="00092DE6">
        <w:rPr>
          <w:rFonts w:ascii="Times New Roman" w:hAnsi="Times New Roman" w:cs="Times New Roman"/>
          <w:bCs/>
          <w:i/>
          <w:sz w:val="20"/>
          <w:szCs w:val="20"/>
          <w:lang w:val="en-US"/>
        </w:rPr>
        <w:t>Democratization</w:t>
      </w:r>
      <w:r>
        <w:rPr>
          <w:rFonts w:ascii="Times New Roman" w:hAnsi="Times New Roman" w:cs="Times New Roman"/>
          <w:bCs/>
          <w:sz w:val="20"/>
          <w:szCs w:val="20"/>
          <w:lang w:val="en-US"/>
        </w:rPr>
        <w:t xml:space="preserve"> 23 (3): 395-416</w:t>
      </w:r>
      <w:r w:rsidRPr="00092DE6">
        <w:rPr>
          <w:rFonts w:ascii="Times New Roman" w:hAnsi="Times New Roman" w:cs="Times New Roman"/>
          <w:sz w:val="20"/>
          <w:szCs w:val="20"/>
          <w:lang w:val="en-US"/>
        </w:rPr>
        <w:t>.</w:t>
      </w:r>
    </w:p>
    <w:p w:rsidR="00A373CA" w:rsidRPr="00DE1B60" w:rsidRDefault="0063335A" w:rsidP="00F149DA">
      <w:pPr>
        <w:pStyle w:val="Sinespaciado"/>
        <w:ind w:left="709" w:hanging="709"/>
        <w:jc w:val="both"/>
        <w:rPr>
          <w:rFonts w:ascii="Times New Roman" w:hAnsi="Times New Roman" w:cs="Times New Roman"/>
          <w:sz w:val="20"/>
          <w:szCs w:val="20"/>
          <w:lang w:val="en-US"/>
        </w:rPr>
      </w:pPr>
      <w:r w:rsidRPr="00F149DA">
        <w:rPr>
          <w:rFonts w:ascii="Times New Roman" w:hAnsi="Times New Roman" w:cs="Times New Roman"/>
          <w:sz w:val="20"/>
          <w:szCs w:val="20"/>
          <w:lang w:val="en-US"/>
        </w:rPr>
        <w:t>Manwaring, S. y T. Scully</w:t>
      </w:r>
      <w:r w:rsidR="00AF4E46">
        <w:rPr>
          <w:rFonts w:ascii="Times New Roman" w:hAnsi="Times New Roman" w:cs="Times New Roman"/>
          <w:sz w:val="20"/>
          <w:szCs w:val="20"/>
          <w:lang w:val="en-US"/>
        </w:rPr>
        <w:t xml:space="preserve"> (eds.)</w:t>
      </w:r>
      <w:r w:rsidRPr="00F149DA">
        <w:rPr>
          <w:rFonts w:ascii="Times New Roman" w:hAnsi="Times New Roman" w:cs="Times New Roman"/>
          <w:sz w:val="20"/>
          <w:szCs w:val="20"/>
          <w:lang w:val="en-US"/>
        </w:rPr>
        <w:t xml:space="preserve">. 2003. </w:t>
      </w:r>
      <w:r w:rsidRPr="00F149DA">
        <w:rPr>
          <w:rFonts w:ascii="Times New Roman" w:hAnsi="Times New Roman" w:cs="Times New Roman"/>
          <w:i/>
          <w:sz w:val="20"/>
          <w:szCs w:val="20"/>
          <w:lang w:val="en-US"/>
        </w:rPr>
        <w:t>Christian Democracy in Latin America. Electoral Competition and Regime Conflicts</w:t>
      </w:r>
      <w:r w:rsidRPr="00F149DA">
        <w:rPr>
          <w:rFonts w:ascii="Times New Roman" w:hAnsi="Times New Roman" w:cs="Times New Roman"/>
          <w:sz w:val="20"/>
          <w:szCs w:val="20"/>
          <w:lang w:val="en-US"/>
        </w:rPr>
        <w:t xml:space="preserve">. </w:t>
      </w:r>
      <w:r w:rsidR="00A74A98" w:rsidRPr="00A74A98">
        <w:rPr>
          <w:rFonts w:ascii="Times New Roman" w:hAnsi="Times New Roman" w:cs="Times New Roman"/>
          <w:sz w:val="20"/>
          <w:szCs w:val="20"/>
          <w:lang w:val="en-US"/>
        </w:rPr>
        <w:t>Stanford: Stanford University Press.</w:t>
      </w:r>
    </w:p>
    <w:p w:rsidR="006317BB" w:rsidRDefault="00A74A98" w:rsidP="0032491A">
      <w:pPr>
        <w:pStyle w:val="Sinespaciado"/>
        <w:ind w:left="709" w:hanging="709"/>
        <w:jc w:val="both"/>
        <w:rPr>
          <w:rFonts w:ascii="Times New Roman" w:hAnsi="Times New Roman" w:cs="Times New Roman"/>
          <w:sz w:val="20"/>
          <w:szCs w:val="20"/>
        </w:rPr>
      </w:pPr>
      <w:r w:rsidRPr="00CA4864">
        <w:rPr>
          <w:rFonts w:ascii="Times New Roman" w:hAnsi="Times New Roman" w:cs="Times New Roman"/>
          <w:sz w:val="20"/>
          <w:szCs w:val="20"/>
        </w:rPr>
        <w:t xml:space="preserve">Morales, M. y Poveda, A. 2007. </w:t>
      </w:r>
      <w:r w:rsidR="006317BB" w:rsidRPr="006317BB">
        <w:rPr>
          <w:rFonts w:ascii="Times New Roman" w:hAnsi="Times New Roman" w:cs="Times New Roman"/>
          <w:sz w:val="20"/>
          <w:szCs w:val="20"/>
        </w:rPr>
        <w:t>El Partido Demócrata Cristiano chileno en la “Nueva Democracia”: bases electorales, determinantes de adhesión e impacto sobre las votaciones de Ri</w:t>
      </w:r>
      <w:r w:rsidR="00815C4C">
        <w:rPr>
          <w:rFonts w:ascii="Times New Roman" w:hAnsi="Times New Roman" w:cs="Times New Roman"/>
          <w:sz w:val="20"/>
          <w:szCs w:val="20"/>
        </w:rPr>
        <w:t>cardo Lagos y Michelle Bachelet.</w:t>
      </w:r>
      <w:r w:rsidR="006317BB" w:rsidRPr="006317BB">
        <w:rPr>
          <w:rFonts w:ascii="Times New Roman" w:hAnsi="Times New Roman" w:cs="Times New Roman"/>
          <w:sz w:val="20"/>
          <w:szCs w:val="20"/>
        </w:rPr>
        <w:t xml:space="preserve"> </w:t>
      </w:r>
      <w:r w:rsidR="006317BB" w:rsidRPr="006317BB">
        <w:rPr>
          <w:rFonts w:ascii="Times New Roman" w:hAnsi="Times New Roman" w:cs="Times New Roman"/>
          <w:i/>
          <w:sz w:val="20"/>
          <w:szCs w:val="20"/>
        </w:rPr>
        <w:t>Estudios Públicos</w:t>
      </w:r>
      <w:r w:rsidR="006317BB" w:rsidRPr="006317BB">
        <w:rPr>
          <w:rFonts w:ascii="Times New Roman" w:hAnsi="Times New Roman" w:cs="Times New Roman"/>
          <w:sz w:val="20"/>
          <w:szCs w:val="20"/>
        </w:rPr>
        <w:t xml:space="preserve"> 107 (</w:t>
      </w:r>
      <w:proofErr w:type="gramStart"/>
      <w:r w:rsidR="006317BB" w:rsidRPr="006317BB">
        <w:rPr>
          <w:rFonts w:ascii="Times New Roman" w:hAnsi="Times New Roman" w:cs="Times New Roman"/>
          <w:sz w:val="20"/>
          <w:szCs w:val="20"/>
        </w:rPr>
        <w:t>Invierno</w:t>
      </w:r>
      <w:proofErr w:type="gramEnd"/>
      <w:r w:rsidR="006317BB" w:rsidRPr="006317BB">
        <w:rPr>
          <w:rFonts w:ascii="Times New Roman" w:hAnsi="Times New Roman" w:cs="Times New Roman"/>
          <w:sz w:val="20"/>
          <w:szCs w:val="20"/>
        </w:rPr>
        <w:t>): 129-165.</w:t>
      </w:r>
    </w:p>
    <w:p w:rsidR="00D61A93" w:rsidRPr="0023328B" w:rsidRDefault="00D61A93" w:rsidP="00F149DA">
      <w:pPr>
        <w:pStyle w:val="Sinespaciado"/>
        <w:ind w:left="709" w:hanging="709"/>
        <w:jc w:val="both"/>
        <w:rPr>
          <w:rFonts w:ascii="Times New Roman" w:hAnsi="Times New Roman" w:cs="Times New Roman"/>
          <w:sz w:val="20"/>
          <w:szCs w:val="20"/>
        </w:rPr>
      </w:pPr>
      <w:r>
        <w:rPr>
          <w:rFonts w:ascii="Times New Roman" w:hAnsi="Times New Roman" w:cs="Times New Roman"/>
          <w:sz w:val="20"/>
          <w:szCs w:val="20"/>
        </w:rPr>
        <w:t>Morales</w:t>
      </w:r>
      <w:r w:rsidR="00815C4C">
        <w:rPr>
          <w:rFonts w:ascii="Times New Roman" w:hAnsi="Times New Roman" w:cs="Times New Roman"/>
          <w:sz w:val="20"/>
          <w:szCs w:val="20"/>
        </w:rPr>
        <w:t>, M. &amp;</w:t>
      </w:r>
      <w:r>
        <w:rPr>
          <w:rFonts w:ascii="Times New Roman" w:hAnsi="Times New Roman" w:cs="Times New Roman"/>
          <w:sz w:val="20"/>
          <w:szCs w:val="20"/>
        </w:rPr>
        <w:t xml:space="preserve"> Rubilar</w:t>
      </w:r>
      <w:r w:rsidR="00815C4C">
        <w:rPr>
          <w:rFonts w:ascii="Times New Roman" w:hAnsi="Times New Roman" w:cs="Times New Roman"/>
          <w:sz w:val="20"/>
          <w:szCs w:val="20"/>
        </w:rPr>
        <w:t>, R</w:t>
      </w:r>
      <w:r>
        <w:rPr>
          <w:rFonts w:ascii="Times New Roman" w:hAnsi="Times New Roman" w:cs="Times New Roman"/>
          <w:sz w:val="20"/>
          <w:szCs w:val="20"/>
        </w:rPr>
        <w:t xml:space="preserve">. 2016. </w:t>
      </w:r>
      <w:r w:rsidRPr="00E7211A">
        <w:rPr>
          <w:rFonts w:ascii="Times New Roman" w:hAnsi="Times New Roman" w:cs="Times New Roman"/>
          <w:sz w:val="20"/>
          <w:szCs w:val="20"/>
        </w:rPr>
        <w:t xml:space="preserve">“El Gobierno de Frei Montalva en las encuestas de Eduardo </w:t>
      </w:r>
      <w:proofErr w:type="spellStart"/>
      <w:r w:rsidRPr="00E7211A">
        <w:rPr>
          <w:rFonts w:ascii="Times New Roman" w:hAnsi="Times New Roman" w:cs="Times New Roman"/>
          <w:sz w:val="20"/>
          <w:szCs w:val="20"/>
        </w:rPr>
        <w:t>Hamuy</w:t>
      </w:r>
      <w:proofErr w:type="spellEnd"/>
      <w:r w:rsidRPr="00E7211A">
        <w:rPr>
          <w:rFonts w:ascii="Times New Roman" w:hAnsi="Times New Roman" w:cs="Times New Roman"/>
          <w:sz w:val="20"/>
          <w:szCs w:val="20"/>
        </w:rPr>
        <w:t xml:space="preserve"> (1966-1970)”</w:t>
      </w:r>
      <w:r w:rsidR="00BF3EEC">
        <w:rPr>
          <w:rFonts w:ascii="Times New Roman" w:hAnsi="Times New Roman" w:cs="Times New Roman"/>
          <w:sz w:val="20"/>
          <w:szCs w:val="20"/>
        </w:rPr>
        <w:t>. En</w:t>
      </w:r>
      <w:r w:rsidRPr="00E7211A">
        <w:rPr>
          <w:rFonts w:ascii="Times New Roman" w:hAnsi="Times New Roman" w:cs="Times New Roman"/>
          <w:sz w:val="20"/>
          <w:szCs w:val="20"/>
        </w:rPr>
        <w:t xml:space="preserve"> Huneeus, C</w:t>
      </w:r>
      <w:r w:rsidR="00BF3EEC">
        <w:rPr>
          <w:rFonts w:ascii="Times New Roman" w:hAnsi="Times New Roman" w:cs="Times New Roman"/>
          <w:sz w:val="20"/>
          <w:szCs w:val="20"/>
        </w:rPr>
        <w:t xml:space="preserve">. &amp; </w:t>
      </w:r>
      <w:proofErr w:type="spellStart"/>
      <w:r w:rsidR="00BF3EEC">
        <w:rPr>
          <w:rFonts w:ascii="Times New Roman" w:hAnsi="Times New Roman" w:cs="Times New Roman"/>
          <w:sz w:val="20"/>
          <w:szCs w:val="20"/>
        </w:rPr>
        <w:t>Couso</w:t>
      </w:r>
      <w:proofErr w:type="spellEnd"/>
      <w:r w:rsidR="00BF3EEC">
        <w:rPr>
          <w:rFonts w:ascii="Times New Roman" w:hAnsi="Times New Roman" w:cs="Times New Roman"/>
          <w:sz w:val="20"/>
          <w:szCs w:val="20"/>
        </w:rPr>
        <w:t>, J.</w:t>
      </w:r>
      <w:r w:rsidRPr="00E7211A">
        <w:rPr>
          <w:rFonts w:ascii="Times New Roman" w:hAnsi="Times New Roman" w:cs="Times New Roman"/>
          <w:sz w:val="20"/>
          <w:szCs w:val="20"/>
        </w:rPr>
        <w:t xml:space="preserve"> (</w:t>
      </w:r>
      <w:proofErr w:type="spellStart"/>
      <w:r w:rsidR="00BF3EEC">
        <w:rPr>
          <w:rFonts w:ascii="Times New Roman" w:hAnsi="Times New Roman" w:cs="Times New Roman"/>
          <w:sz w:val="20"/>
          <w:szCs w:val="20"/>
        </w:rPr>
        <w:t>E</w:t>
      </w:r>
      <w:r w:rsidRPr="00E7211A">
        <w:rPr>
          <w:rFonts w:ascii="Times New Roman" w:hAnsi="Times New Roman" w:cs="Times New Roman"/>
          <w:sz w:val="20"/>
          <w:szCs w:val="20"/>
        </w:rPr>
        <w:t>ds</w:t>
      </w:r>
      <w:proofErr w:type="spellEnd"/>
      <w:r w:rsidRPr="00E7211A">
        <w:rPr>
          <w:rFonts w:ascii="Times New Roman" w:hAnsi="Times New Roman" w:cs="Times New Roman"/>
          <w:sz w:val="20"/>
          <w:szCs w:val="20"/>
        </w:rPr>
        <w:t>)</w:t>
      </w:r>
      <w:r w:rsidR="00BF3EEC">
        <w:rPr>
          <w:rFonts w:ascii="Times New Roman" w:hAnsi="Times New Roman" w:cs="Times New Roman"/>
          <w:sz w:val="20"/>
          <w:szCs w:val="20"/>
        </w:rPr>
        <w:t>,</w:t>
      </w:r>
      <w:r w:rsidRPr="00E7211A">
        <w:rPr>
          <w:rFonts w:ascii="Times New Roman" w:hAnsi="Times New Roman" w:cs="Times New Roman"/>
          <w:sz w:val="20"/>
          <w:szCs w:val="20"/>
        </w:rPr>
        <w:t xml:space="preserve"> </w:t>
      </w:r>
      <w:r w:rsidRPr="00E7211A">
        <w:rPr>
          <w:rFonts w:ascii="Times New Roman" w:hAnsi="Times New Roman" w:cs="Times New Roman"/>
          <w:i/>
          <w:sz w:val="20"/>
          <w:szCs w:val="20"/>
        </w:rPr>
        <w:t xml:space="preserve">Eduardo Frei </w:t>
      </w:r>
      <w:proofErr w:type="spellStart"/>
      <w:r w:rsidRPr="0023328B">
        <w:rPr>
          <w:rFonts w:ascii="Times New Roman" w:hAnsi="Times New Roman" w:cs="Times New Roman"/>
          <w:i/>
          <w:sz w:val="20"/>
          <w:szCs w:val="20"/>
        </w:rPr>
        <w:t>Montalva</w:t>
      </w:r>
      <w:proofErr w:type="spellEnd"/>
      <w:r w:rsidR="00BF3EEC">
        <w:rPr>
          <w:rFonts w:ascii="Times New Roman" w:hAnsi="Times New Roman" w:cs="Times New Roman"/>
          <w:i/>
          <w:sz w:val="20"/>
          <w:szCs w:val="20"/>
        </w:rPr>
        <w:t>: un gobierno reformista</w:t>
      </w:r>
      <w:r w:rsidR="00BF3EEC">
        <w:rPr>
          <w:rFonts w:ascii="Times New Roman" w:hAnsi="Times New Roman" w:cs="Times New Roman"/>
          <w:sz w:val="20"/>
          <w:szCs w:val="20"/>
        </w:rPr>
        <w:t xml:space="preserve"> (151-165)</w:t>
      </w:r>
      <w:r w:rsidRPr="0023328B">
        <w:rPr>
          <w:rFonts w:ascii="Times New Roman" w:hAnsi="Times New Roman" w:cs="Times New Roman"/>
          <w:sz w:val="20"/>
          <w:szCs w:val="20"/>
        </w:rPr>
        <w:t>. Santiago, Universitaria.</w:t>
      </w:r>
    </w:p>
    <w:p w:rsidR="00A55419" w:rsidRPr="008606EF" w:rsidRDefault="00A55419" w:rsidP="00306D89">
      <w:pPr>
        <w:pStyle w:val="Sinespaciado"/>
        <w:ind w:left="709" w:hanging="709"/>
        <w:jc w:val="both"/>
        <w:rPr>
          <w:rFonts w:ascii="Times New Roman" w:hAnsi="Times New Roman" w:cs="Times New Roman"/>
          <w:sz w:val="20"/>
          <w:szCs w:val="20"/>
        </w:rPr>
      </w:pPr>
      <w:r w:rsidRPr="0023328B">
        <w:rPr>
          <w:rFonts w:ascii="Times New Roman" w:hAnsi="Times New Roman" w:cs="Times New Roman"/>
          <w:sz w:val="20"/>
          <w:szCs w:val="20"/>
        </w:rPr>
        <w:t xml:space="preserve">Moreno, </w:t>
      </w:r>
      <w:r w:rsidR="00815C4C">
        <w:rPr>
          <w:rFonts w:ascii="Times New Roman" w:hAnsi="Times New Roman" w:cs="Times New Roman"/>
          <w:sz w:val="20"/>
          <w:szCs w:val="20"/>
        </w:rPr>
        <w:t>R</w:t>
      </w:r>
      <w:r w:rsidRPr="0023328B">
        <w:rPr>
          <w:rFonts w:ascii="Times New Roman" w:hAnsi="Times New Roman" w:cs="Times New Roman"/>
          <w:sz w:val="20"/>
          <w:szCs w:val="20"/>
        </w:rPr>
        <w:t>.</w:t>
      </w:r>
      <w:r w:rsidR="0023328B">
        <w:rPr>
          <w:rFonts w:ascii="Times New Roman" w:hAnsi="Times New Roman" w:cs="Times New Roman"/>
          <w:sz w:val="20"/>
          <w:szCs w:val="20"/>
        </w:rPr>
        <w:t xml:space="preserve"> 2011. </w:t>
      </w:r>
      <w:r w:rsidR="0023328B" w:rsidRPr="0023328B">
        <w:rPr>
          <w:rFonts w:ascii="Times New Roman" w:hAnsi="Times New Roman" w:cs="Times New Roman"/>
          <w:i/>
          <w:sz w:val="20"/>
          <w:szCs w:val="20"/>
        </w:rPr>
        <w:t>Sin Reforma Agraria no habría sido posible. Memorias de la Reforma Agraria Ch</w:t>
      </w:r>
      <w:r w:rsidR="0023328B">
        <w:rPr>
          <w:rFonts w:ascii="Times New Roman" w:hAnsi="Times New Roman" w:cs="Times New Roman"/>
          <w:i/>
          <w:sz w:val="20"/>
          <w:szCs w:val="20"/>
        </w:rPr>
        <w:t>ilena.</w:t>
      </w:r>
      <w:r w:rsidR="0023328B" w:rsidRPr="0023328B">
        <w:rPr>
          <w:rFonts w:ascii="Times New Roman" w:hAnsi="Times New Roman" w:cs="Times New Roman"/>
          <w:i/>
          <w:sz w:val="20"/>
          <w:szCs w:val="20"/>
        </w:rPr>
        <w:t xml:space="preserve"> 1958 – 1970</w:t>
      </w:r>
      <w:r w:rsidR="0023328B">
        <w:rPr>
          <w:rFonts w:ascii="Times New Roman" w:hAnsi="Times New Roman" w:cs="Times New Roman"/>
          <w:sz w:val="20"/>
          <w:szCs w:val="20"/>
        </w:rPr>
        <w:t>. Santiago</w:t>
      </w:r>
      <w:r w:rsidR="00306D89">
        <w:rPr>
          <w:rFonts w:ascii="Times New Roman" w:hAnsi="Times New Roman" w:cs="Times New Roman"/>
          <w:sz w:val="20"/>
          <w:szCs w:val="20"/>
        </w:rPr>
        <w:t>:</w:t>
      </w:r>
      <w:r w:rsidR="0023328B">
        <w:rPr>
          <w:rFonts w:ascii="Times New Roman" w:hAnsi="Times New Roman" w:cs="Times New Roman"/>
          <w:sz w:val="20"/>
          <w:szCs w:val="20"/>
        </w:rPr>
        <w:t xml:space="preserve"> Ediciones </w:t>
      </w:r>
      <w:proofErr w:type="spellStart"/>
      <w:r w:rsidR="0023328B">
        <w:rPr>
          <w:rFonts w:ascii="Times New Roman" w:hAnsi="Times New Roman" w:cs="Times New Roman"/>
          <w:sz w:val="20"/>
          <w:szCs w:val="20"/>
        </w:rPr>
        <w:t>Copygaph</w:t>
      </w:r>
      <w:proofErr w:type="spellEnd"/>
      <w:r w:rsidR="00306D89">
        <w:rPr>
          <w:rFonts w:ascii="Times New Roman" w:hAnsi="Times New Roman" w:cs="Times New Roman"/>
          <w:sz w:val="20"/>
          <w:szCs w:val="20"/>
        </w:rPr>
        <w:t>.</w:t>
      </w:r>
    </w:p>
    <w:p w:rsidR="009B1C8B" w:rsidRDefault="009B1C8B" w:rsidP="00F149DA">
      <w:pPr>
        <w:pStyle w:val="Sinespaciado"/>
        <w:ind w:left="709" w:hanging="709"/>
        <w:jc w:val="both"/>
        <w:rPr>
          <w:rFonts w:ascii="Times New Roman" w:hAnsi="Times New Roman" w:cs="Times New Roman"/>
          <w:sz w:val="20"/>
          <w:szCs w:val="20"/>
        </w:rPr>
      </w:pPr>
      <w:r w:rsidRPr="00D01D21">
        <w:rPr>
          <w:rFonts w:ascii="Times New Roman" w:hAnsi="Times New Roman" w:cs="Times New Roman"/>
          <w:sz w:val="20"/>
          <w:szCs w:val="20"/>
        </w:rPr>
        <w:t xml:space="preserve">Navarrete, </w:t>
      </w:r>
      <w:r w:rsidR="00815C4C">
        <w:rPr>
          <w:rFonts w:ascii="Times New Roman" w:hAnsi="Times New Roman" w:cs="Times New Roman"/>
          <w:sz w:val="20"/>
          <w:szCs w:val="20"/>
        </w:rPr>
        <w:t>B</w:t>
      </w:r>
      <w:r w:rsidRPr="00D01D21">
        <w:rPr>
          <w:rFonts w:ascii="Times New Roman" w:hAnsi="Times New Roman" w:cs="Times New Roman"/>
          <w:sz w:val="20"/>
          <w:szCs w:val="20"/>
        </w:rPr>
        <w:t xml:space="preserve">. 2003. </w:t>
      </w:r>
      <w:r w:rsidRPr="00D01D21">
        <w:rPr>
          <w:rFonts w:ascii="Times New Roman" w:hAnsi="Times New Roman" w:cs="Times New Roman"/>
          <w:i/>
          <w:sz w:val="20"/>
          <w:szCs w:val="20"/>
        </w:rPr>
        <w:t xml:space="preserve">Las tendencias electorales de los partidos de centro. </w:t>
      </w:r>
      <w:r w:rsidRPr="00282336">
        <w:rPr>
          <w:rFonts w:ascii="Times New Roman" w:hAnsi="Times New Roman" w:cs="Times New Roman"/>
          <w:i/>
          <w:sz w:val="20"/>
          <w:szCs w:val="20"/>
        </w:rPr>
        <w:t>El caso de la Democracia Cristiana chilena</w:t>
      </w:r>
      <w:r w:rsidRPr="00282336">
        <w:rPr>
          <w:rFonts w:ascii="Times New Roman" w:hAnsi="Times New Roman" w:cs="Times New Roman"/>
          <w:sz w:val="20"/>
          <w:szCs w:val="20"/>
        </w:rPr>
        <w:t>. Santiago: Fundación Konrad Adenauer.</w:t>
      </w:r>
    </w:p>
    <w:p w:rsidR="001D26DE" w:rsidRPr="008606EF" w:rsidRDefault="001D26DE" w:rsidP="00F149DA">
      <w:pPr>
        <w:pStyle w:val="Sinespaciado"/>
        <w:ind w:left="709" w:hanging="709"/>
        <w:jc w:val="both"/>
        <w:rPr>
          <w:rFonts w:ascii="Times New Roman" w:hAnsi="Times New Roman" w:cs="Times New Roman"/>
          <w:sz w:val="20"/>
          <w:szCs w:val="20"/>
          <w:lang w:val="en-US"/>
        </w:rPr>
      </w:pPr>
      <w:proofErr w:type="spellStart"/>
      <w:r w:rsidRPr="006B4252">
        <w:rPr>
          <w:rFonts w:ascii="Times New Roman" w:hAnsi="Times New Roman" w:cs="Times New Roman"/>
          <w:sz w:val="20"/>
          <w:szCs w:val="20"/>
          <w:lang w:val="en-US"/>
        </w:rPr>
        <w:t>Navia</w:t>
      </w:r>
      <w:proofErr w:type="spellEnd"/>
      <w:r w:rsidRPr="006B4252">
        <w:rPr>
          <w:rFonts w:ascii="Times New Roman" w:hAnsi="Times New Roman" w:cs="Times New Roman"/>
          <w:sz w:val="20"/>
          <w:szCs w:val="20"/>
          <w:lang w:val="en-US"/>
        </w:rPr>
        <w:t xml:space="preserve">, </w:t>
      </w:r>
      <w:r w:rsidR="00815C4C" w:rsidRPr="006B4252">
        <w:rPr>
          <w:rFonts w:ascii="Times New Roman" w:hAnsi="Times New Roman" w:cs="Times New Roman"/>
          <w:sz w:val="20"/>
          <w:szCs w:val="20"/>
          <w:lang w:val="en-US"/>
        </w:rPr>
        <w:t>P.</w:t>
      </w:r>
      <w:r w:rsidRPr="006B4252">
        <w:rPr>
          <w:rFonts w:ascii="Times New Roman" w:hAnsi="Times New Roman" w:cs="Times New Roman"/>
          <w:sz w:val="20"/>
          <w:szCs w:val="20"/>
          <w:lang w:val="en-US"/>
        </w:rPr>
        <w:t xml:space="preserve"> </w:t>
      </w:r>
      <w:r w:rsidR="00815C4C" w:rsidRPr="006B4252">
        <w:rPr>
          <w:rFonts w:ascii="Times New Roman" w:hAnsi="Times New Roman" w:cs="Times New Roman"/>
          <w:sz w:val="20"/>
          <w:szCs w:val="20"/>
          <w:lang w:val="en-US"/>
        </w:rPr>
        <w:t>&amp;</w:t>
      </w:r>
      <w:r w:rsidRPr="006B4252">
        <w:rPr>
          <w:rFonts w:ascii="Times New Roman" w:hAnsi="Times New Roman" w:cs="Times New Roman"/>
          <w:sz w:val="20"/>
          <w:szCs w:val="20"/>
          <w:lang w:val="en-US"/>
        </w:rPr>
        <w:t xml:space="preserve"> Osorio</w:t>
      </w:r>
      <w:r w:rsidR="00815C4C" w:rsidRPr="006B4252">
        <w:rPr>
          <w:rFonts w:ascii="Times New Roman" w:hAnsi="Times New Roman" w:cs="Times New Roman"/>
          <w:sz w:val="20"/>
          <w:szCs w:val="20"/>
          <w:lang w:val="en-US"/>
        </w:rPr>
        <w:t>, R</w:t>
      </w:r>
      <w:r w:rsidRPr="006B4252">
        <w:rPr>
          <w:rFonts w:ascii="Times New Roman" w:hAnsi="Times New Roman" w:cs="Times New Roman"/>
          <w:sz w:val="20"/>
          <w:szCs w:val="20"/>
          <w:lang w:val="en-US"/>
        </w:rPr>
        <w:t xml:space="preserve">. </w:t>
      </w:r>
      <w:r w:rsidRPr="008606EF">
        <w:rPr>
          <w:rFonts w:ascii="Times New Roman" w:hAnsi="Times New Roman" w:cs="Times New Roman"/>
          <w:sz w:val="20"/>
          <w:szCs w:val="20"/>
          <w:lang w:val="en-US"/>
        </w:rPr>
        <w:t xml:space="preserve">2015. “It’s the Christian Democrats’ Fault: Declining Political Identification in Chile, 1957–2012”, </w:t>
      </w:r>
      <w:r w:rsidRPr="008606EF">
        <w:rPr>
          <w:rFonts w:ascii="Times New Roman" w:hAnsi="Times New Roman" w:cs="Times New Roman"/>
          <w:i/>
          <w:sz w:val="20"/>
          <w:szCs w:val="20"/>
          <w:lang w:val="en-US"/>
        </w:rPr>
        <w:t>Canadian Journal of Political Science</w:t>
      </w:r>
      <w:r w:rsidRPr="008606EF">
        <w:rPr>
          <w:rFonts w:ascii="Times New Roman" w:hAnsi="Times New Roman" w:cs="Times New Roman"/>
          <w:sz w:val="20"/>
          <w:szCs w:val="20"/>
          <w:lang w:val="en-US"/>
        </w:rPr>
        <w:t xml:space="preserve"> 48</w:t>
      </w:r>
      <w:r w:rsidR="00306D89">
        <w:rPr>
          <w:rFonts w:ascii="Times New Roman" w:hAnsi="Times New Roman" w:cs="Times New Roman"/>
          <w:sz w:val="20"/>
          <w:szCs w:val="20"/>
          <w:lang w:val="en-US"/>
        </w:rPr>
        <w:t xml:space="preserve"> (4): </w:t>
      </w:r>
      <w:r w:rsidRPr="008606EF">
        <w:rPr>
          <w:rFonts w:ascii="Times New Roman" w:hAnsi="Times New Roman" w:cs="Times New Roman"/>
          <w:sz w:val="20"/>
          <w:szCs w:val="20"/>
          <w:lang w:val="en-US"/>
        </w:rPr>
        <w:t>815-838.</w:t>
      </w:r>
    </w:p>
    <w:p w:rsidR="00070B18" w:rsidRDefault="00070B18" w:rsidP="00070B18">
      <w:pPr>
        <w:pStyle w:val="Sinespaciado"/>
        <w:jc w:val="both"/>
        <w:rPr>
          <w:rFonts w:ascii="Times New Roman" w:hAnsi="Times New Roman" w:cs="Times New Roman"/>
          <w:sz w:val="20"/>
          <w:szCs w:val="20"/>
          <w:lang w:val="en-US"/>
        </w:rPr>
      </w:pPr>
      <w:r w:rsidRPr="00070B18">
        <w:rPr>
          <w:rFonts w:ascii="Times New Roman" w:hAnsi="Times New Roman" w:cs="Times New Roman"/>
          <w:sz w:val="20"/>
          <w:szCs w:val="20"/>
        </w:rPr>
        <w:t xml:space="preserve">Pinto, </w:t>
      </w:r>
      <w:r w:rsidR="00815C4C">
        <w:rPr>
          <w:rFonts w:ascii="Times New Roman" w:hAnsi="Times New Roman" w:cs="Times New Roman"/>
          <w:sz w:val="20"/>
          <w:szCs w:val="20"/>
        </w:rPr>
        <w:t>A</w:t>
      </w:r>
      <w:r w:rsidRPr="00070B18">
        <w:rPr>
          <w:rFonts w:ascii="Times New Roman" w:hAnsi="Times New Roman" w:cs="Times New Roman"/>
          <w:sz w:val="20"/>
          <w:szCs w:val="20"/>
        </w:rPr>
        <w:t xml:space="preserve">. 1996. </w:t>
      </w:r>
      <w:r w:rsidRPr="00070B18">
        <w:rPr>
          <w:rFonts w:ascii="Times New Roman" w:hAnsi="Times New Roman" w:cs="Times New Roman"/>
          <w:i/>
          <w:sz w:val="20"/>
          <w:szCs w:val="20"/>
        </w:rPr>
        <w:t>Chile, un caso de desarrollo frustrado</w:t>
      </w:r>
      <w:r>
        <w:rPr>
          <w:rFonts w:ascii="Times New Roman" w:hAnsi="Times New Roman" w:cs="Times New Roman"/>
          <w:sz w:val="20"/>
          <w:szCs w:val="20"/>
        </w:rPr>
        <w:t xml:space="preserve">. </w:t>
      </w:r>
      <w:r w:rsidRPr="008606EF">
        <w:rPr>
          <w:rFonts w:ascii="Times New Roman" w:hAnsi="Times New Roman" w:cs="Times New Roman"/>
          <w:sz w:val="20"/>
          <w:szCs w:val="20"/>
          <w:lang w:val="en-US"/>
        </w:rPr>
        <w:t>Santiago: USACH.</w:t>
      </w:r>
    </w:p>
    <w:p w:rsidR="00461C11" w:rsidRPr="00461C11" w:rsidRDefault="00461C11" w:rsidP="00461C11">
      <w:pPr>
        <w:pStyle w:val="Sinespaciado"/>
        <w:ind w:left="709" w:hanging="709"/>
        <w:jc w:val="both"/>
        <w:rPr>
          <w:rFonts w:ascii="Times New Roman" w:hAnsi="Times New Roman" w:cs="Times New Roman"/>
          <w:noProof/>
          <w:sz w:val="20"/>
          <w:szCs w:val="20"/>
          <w:lang w:val="en-US"/>
        </w:rPr>
      </w:pPr>
      <w:bookmarkStart w:id="4" w:name="_ENREF_62"/>
      <w:r w:rsidRPr="00815C4C">
        <w:rPr>
          <w:rFonts w:ascii="Times New Roman" w:hAnsi="Times New Roman" w:cs="Times New Roman"/>
          <w:noProof/>
          <w:sz w:val="20"/>
          <w:szCs w:val="20"/>
          <w:lang w:val="en-US"/>
        </w:rPr>
        <w:t xml:space="preserve">Przeworski, </w:t>
      </w:r>
      <w:r w:rsidR="00815C4C" w:rsidRPr="00815C4C">
        <w:rPr>
          <w:rFonts w:ascii="Times New Roman" w:hAnsi="Times New Roman" w:cs="Times New Roman"/>
          <w:noProof/>
          <w:sz w:val="20"/>
          <w:szCs w:val="20"/>
          <w:lang w:val="en-US"/>
        </w:rPr>
        <w:t>A.</w:t>
      </w:r>
      <w:r w:rsidRPr="00815C4C">
        <w:rPr>
          <w:rFonts w:ascii="Times New Roman" w:hAnsi="Times New Roman" w:cs="Times New Roman"/>
          <w:noProof/>
          <w:sz w:val="20"/>
          <w:szCs w:val="20"/>
          <w:lang w:val="en-US"/>
        </w:rPr>
        <w:t xml:space="preserve"> </w:t>
      </w:r>
      <w:r w:rsidR="00306D89" w:rsidRPr="00815C4C">
        <w:rPr>
          <w:rFonts w:ascii="Times New Roman" w:hAnsi="Times New Roman" w:cs="Times New Roman"/>
          <w:noProof/>
          <w:sz w:val="20"/>
          <w:szCs w:val="20"/>
          <w:lang w:val="en-US"/>
        </w:rPr>
        <w:t>y</w:t>
      </w:r>
      <w:r w:rsidRPr="00815C4C">
        <w:rPr>
          <w:rFonts w:ascii="Times New Roman" w:hAnsi="Times New Roman" w:cs="Times New Roman"/>
          <w:noProof/>
          <w:sz w:val="20"/>
          <w:szCs w:val="20"/>
          <w:lang w:val="en-US"/>
        </w:rPr>
        <w:t xml:space="preserve"> Soares</w:t>
      </w:r>
      <w:r w:rsidR="00815C4C" w:rsidRPr="00815C4C">
        <w:rPr>
          <w:rFonts w:ascii="Times New Roman" w:hAnsi="Times New Roman" w:cs="Times New Roman"/>
          <w:noProof/>
          <w:sz w:val="20"/>
          <w:szCs w:val="20"/>
          <w:lang w:val="en-US"/>
        </w:rPr>
        <w:t>, G</w:t>
      </w:r>
      <w:r w:rsidRPr="00815C4C">
        <w:rPr>
          <w:rFonts w:ascii="Times New Roman" w:hAnsi="Times New Roman" w:cs="Times New Roman"/>
          <w:noProof/>
          <w:sz w:val="20"/>
          <w:szCs w:val="20"/>
          <w:lang w:val="en-US"/>
        </w:rPr>
        <w:t xml:space="preserve">. </w:t>
      </w:r>
      <w:r w:rsidRPr="00461C11">
        <w:rPr>
          <w:rFonts w:ascii="Times New Roman" w:hAnsi="Times New Roman" w:cs="Times New Roman"/>
          <w:noProof/>
          <w:sz w:val="20"/>
          <w:szCs w:val="20"/>
          <w:lang w:val="en-US"/>
        </w:rPr>
        <w:t>1971. Theories in Search of a Curve: A Contextual Interpretation of the Left Vote</w:t>
      </w:r>
      <w:r w:rsidR="00815C4C">
        <w:rPr>
          <w:rFonts w:ascii="Times New Roman" w:hAnsi="Times New Roman" w:cs="Times New Roman"/>
          <w:noProof/>
          <w:sz w:val="20"/>
          <w:szCs w:val="20"/>
          <w:lang w:val="en-US"/>
        </w:rPr>
        <w:t>.</w:t>
      </w:r>
      <w:r w:rsidRPr="00461C11">
        <w:rPr>
          <w:rFonts w:ascii="Times New Roman" w:hAnsi="Times New Roman" w:cs="Times New Roman"/>
          <w:noProof/>
          <w:sz w:val="20"/>
          <w:szCs w:val="20"/>
          <w:lang w:val="en-US"/>
        </w:rPr>
        <w:t xml:space="preserve"> </w:t>
      </w:r>
      <w:r w:rsidRPr="00461C11">
        <w:rPr>
          <w:rFonts w:ascii="Times New Roman" w:hAnsi="Times New Roman" w:cs="Times New Roman"/>
          <w:i/>
          <w:noProof/>
          <w:sz w:val="20"/>
          <w:szCs w:val="20"/>
          <w:lang w:val="en-US"/>
        </w:rPr>
        <w:t>American Political Science Review</w:t>
      </w:r>
      <w:r w:rsidRPr="00461C11">
        <w:rPr>
          <w:rFonts w:ascii="Times New Roman" w:hAnsi="Times New Roman" w:cs="Times New Roman"/>
          <w:noProof/>
          <w:sz w:val="20"/>
          <w:szCs w:val="20"/>
          <w:lang w:val="en-US"/>
        </w:rPr>
        <w:t xml:space="preserve"> 65</w:t>
      </w:r>
      <w:r>
        <w:rPr>
          <w:rFonts w:ascii="Times New Roman" w:hAnsi="Times New Roman" w:cs="Times New Roman"/>
          <w:noProof/>
          <w:sz w:val="20"/>
          <w:szCs w:val="20"/>
          <w:lang w:val="en-US"/>
        </w:rPr>
        <w:t xml:space="preserve"> (1)</w:t>
      </w:r>
      <w:r w:rsidRPr="00461C11">
        <w:rPr>
          <w:rFonts w:ascii="Times New Roman" w:hAnsi="Times New Roman" w:cs="Times New Roman"/>
          <w:noProof/>
          <w:sz w:val="20"/>
          <w:szCs w:val="20"/>
          <w:lang w:val="en-US"/>
        </w:rPr>
        <w:t>:51-68.</w:t>
      </w:r>
      <w:bookmarkEnd w:id="4"/>
    </w:p>
    <w:p w:rsidR="00FC3CBB" w:rsidRPr="00FC3CBB" w:rsidRDefault="00FC3CBB" w:rsidP="0032491A">
      <w:pPr>
        <w:pStyle w:val="Sinespaciado"/>
        <w:ind w:left="709" w:hanging="709"/>
        <w:jc w:val="both"/>
        <w:rPr>
          <w:rFonts w:ascii="Times New Roman" w:hAnsi="Times New Roman" w:cs="Times New Roman"/>
          <w:noProof/>
          <w:sz w:val="20"/>
          <w:szCs w:val="20"/>
          <w:lang w:val="en-US"/>
        </w:rPr>
      </w:pPr>
      <w:r w:rsidRPr="00FC3CBB">
        <w:rPr>
          <w:rFonts w:ascii="Times New Roman" w:hAnsi="Times New Roman" w:cs="Times New Roman"/>
          <w:noProof/>
          <w:sz w:val="20"/>
          <w:szCs w:val="20"/>
          <w:lang w:val="en-US"/>
        </w:rPr>
        <w:t xml:space="preserve">Raymond, </w:t>
      </w:r>
      <w:r w:rsidR="00815C4C">
        <w:rPr>
          <w:rFonts w:ascii="Times New Roman" w:hAnsi="Times New Roman" w:cs="Times New Roman"/>
          <w:noProof/>
          <w:sz w:val="20"/>
          <w:szCs w:val="20"/>
          <w:lang w:val="en-US"/>
        </w:rPr>
        <w:t>C. &amp;</w:t>
      </w:r>
      <w:r w:rsidRPr="00FC3CBB">
        <w:rPr>
          <w:rFonts w:ascii="Times New Roman" w:hAnsi="Times New Roman" w:cs="Times New Roman"/>
          <w:noProof/>
          <w:sz w:val="20"/>
          <w:szCs w:val="20"/>
          <w:lang w:val="en-US"/>
        </w:rPr>
        <w:t xml:space="preserve"> Barros</w:t>
      </w:r>
      <w:r w:rsidR="00815C4C">
        <w:rPr>
          <w:rFonts w:ascii="Times New Roman" w:hAnsi="Times New Roman" w:cs="Times New Roman"/>
          <w:noProof/>
          <w:sz w:val="20"/>
          <w:szCs w:val="20"/>
          <w:lang w:val="en-US"/>
        </w:rPr>
        <w:t xml:space="preserve">, B. 2014. </w:t>
      </w:r>
      <w:r w:rsidRPr="00FC3CBB">
        <w:rPr>
          <w:rFonts w:ascii="Times New Roman" w:hAnsi="Times New Roman" w:cs="Times New Roman"/>
          <w:noProof/>
          <w:sz w:val="20"/>
          <w:szCs w:val="20"/>
          <w:lang w:val="en-US"/>
        </w:rPr>
        <w:t>Parties, cleavages and issue evolution: The case of the religious–secular cleavage in Chile</w:t>
      </w:r>
      <w:r w:rsidR="00815C4C">
        <w:rPr>
          <w:rFonts w:ascii="Times New Roman" w:hAnsi="Times New Roman" w:cs="Times New Roman"/>
          <w:noProof/>
          <w:sz w:val="20"/>
          <w:szCs w:val="20"/>
          <w:lang w:val="en-US"/>
        </w:rPr>
        <w:t>.</w:t>
      </w:r>
      <w:r w:rsidRPr="00FC3CBB">
        <w:rPr>
          <w:rFonts w:ascii="Times New Roman" w:hAnsi="Times New Roman" w:cs="Times New Roman"/>
          <w:noProof/>
          <w:sz w:val="20"/>
          <w:szCs w:val="20"/>
          <w:lang w:val="en-US"/>
        </w:rPr>
        <w:t xml:space="preserve"> </w:t>
      </w:r>
      <w:r w:rsidRPr="00FC3CBB">
        <w:rPr>
          <w:rFonts w:ascii="Times New Roman" w:hAnsi="Times New Roman" w:cs="Times New Roman"/>
          <w:i/>
          <w:noProof/>
          <w:sz w:val="20"/>
          <w:szCs w:val="20"/>
          <w:lang w:val="en-US"/>
        </w:rPr>
        <w:t>Party Politics</w:t>
      </w:r>
      <w:r w:rsidRPr="00FC3CBB">
        <w:rPr>
          <w:rFonts w:ascii="Times New Roman" w:hAnsi="Times New Roman" w:cs="Times New Roman"/>
          <w:noProof/>
          <w:sz w:val="20"/>
          <w:szCs w:val="20"/>
          <w:lang w:val="en-US"/>
        </w:rPr>
        <w:t xml:space="preserve"> 20 (3): 429-443.</w:t>
      </w:r>
    </w:p>
    <w:p w:rsidR="00BF3EEC" w:rsidRPr="00286DC2" w:rsidRDefault="00AF4E46" w:rsidP="00BF3EEC">
      <w:pPr>
        <w:pStyle w:val="Sinespaciado"/>
        <w:ind w:left="709" w:hanging="709"/>
        <w:jc w:val="both"/>
        <w:rPr>
          <w:rFonts w:ascii="Times New Roman" w:hAnsi="Times New Roman" w:cs="Times New Roman"/>
          <w:sz w:val="20"/>
          <w:szCs w:val="20"/>
          <w:lang w:val="en-US"/>
        </w:rPr>
      </w:pPr>
      <w:r>
        <w:rPr>
          <w:rFonts w:ascii="Times New Roman" w:hAnsi="Times New Roman" w:cs="Times New Roman"/>
          <w:color w:val="000000"/>
          <w:sz w:val="20"/>
          <w:szCs w:val="20"/>
          <w:shd w:val="clear" w:color="auto" w:fill="FFFFFF"/>
          <w:lang w:val="en-US"/>
        </w:rPr>
        <w:t xml:space="preserve">Sigmund, </w:t>
      </w:r>
      <w:r w:rsidR="00815C4C">
        <w:rPr>
          <w:rFonts w:ascii="Times New Roman" w:hAnsi="Times New Roman" w:cs="Times New Roman"/>
          <w:color w:val="000000"/>
          <w:sz w:val="20"/>
          <w:szCs w:val="20"/>
          <w:shd w:val="clear" w:color="auto" w:fill="FFFFFF"/>
          <w:lang w:val="en-US"/>
        </w:rPr>
        <w:t>P</w:t>
      </w:r>
      <w:r>
        <w:rPr>
          <w:rFonts w:ascii="Times New Roman" w:hAnsi="Times New Roman" w:cs="Times New Roman"/>
          <w:color w:val="000000"/>
          <w:sz w:val="20"/>
          <w:szCs w:val="20"/>
          <w:shd w:val="clear" w:color="auto" w:fill="FFFFFF"/>
          <w:lang w:val="en-US"/>
        </w:rPr>
        <w:t xml:space="preserve">. 2003. “The Transformation of Christian Democratic Ideology: </w:t>
      </w:r>
      <w:proofErr w:type="spellStart"/>
      <w:r>
        <w:rPr>
          <w:rFonts w:ascii="Times New Roman" w:hAnsi="Times New Roman" w:cs="Times New Roman"/>
          <w:color w:val="000000"/>
          <w:sz w:val="20"/>
          <w:szCs w:val="20"/>
          <w:shd w:val="clear" w:color="auto" w:fill="FFFFFF"/>
          <w:lang w:val="en-US"/>
        </w:rPr>
        <w:t>Trascending</w:t>
      </w:r>
      <w:proofErr w:type="spellEnd"/>
      <w:r>
        <w:rPr>
          <w:rFonts w:ascii="Times New Roman" w:hAnsi="Times New Roman" w:cs="Times New Roman"/>
          <w:color w:val="000000"/>
          <w:sz w:val="20"/>
          <w:szCs w:val="20"/>
          <w:shd w:val="clear" w:color="auto" w:fill="FFFFFF"/>
          <w:lang w:val="en-US"/>
        </w:rPr>
        <w:t xml:space="preserve"> Left and Right, or Whatever Happened to the Third Wave</w:t>
      </w:r>
      <w:proofErr w:type="gramStart"/>
      <w:r>
        <w:rPr>
          <w:rFonts w:ascii="Times New Roman" w:hAnsi="Times New Roman" w:cs="Times New Roman"/>
          <w:color w:val="000000"/>
          <w:sz w:val="20"/>
          <w:szCs w:val="20"/>
          <w:shd w:val="clear" w:color="auto" w:fill="FFFFFF"/>
          <w:lang w:val="en-US"/>
        </w:rPr>
        <w:t>?</w:t>
      </w:r>
      <w:r w:rsidR="00BF3EEC">
        <w:rPr>
          <w:rFonts w:ascii="Times New Roman" w:hAnsi="Times New Roman" w:cs="Times New Roman"/>
          <w:color w:val="000000"/>
          <w:sz w:val="20"/>
          <w:szCs w:val="20"/>
          <w:shd w:val="clear" w:color="auto" w:fill="FFFFFF"/>
          <w:lang w:val="en-US"/>
        </w:rPr>
        <w:t>.</w:t>
      </w:r>
      <w:proofErr w:type="gramEnd"/>
      <w:r w:rsidR="00BF3EEC">
        <w:rPr>
          <w:rFonts w:ascii="Times New Roman" w:hAnsi="Times New Roman" w:cs="Times New Roman"/>
          <w:color w:val="000000"/>
          <w:sz w:val="20"/>
          <w:szCs w:val="20"/>
          <w:shd w:val="clear" w:color="auto" w:fill="FFFFFF"/>
          <w:lang w:val="en-US"/>
        </w:rPr>
        <w:t xml:space="preserve"> </w:t>
      </w:r>
      <w:r w:rsidR="00BF3EEC">
        <w:rPr>
          <w:rFonts w:ascii="Times New Roman" w:hAnsi="Times New Roman" w:cs="Times New Roman"/>
          <w:sz w:val="20"/>
          <w:szCs w:val="20"/>
          <w:lang w:val="en-US"/>
        </w:rPr>
        <w:t>En Mainwaring, S. &amp; Scully, T. (</w:t>
      </w:r>
      <w:proofErr w:type="spellStart"/>
      <w:r w:rsidR="00BF3EEC">
        <w:rPr>
          <w:rFonts w:ascii="Times New Roman" w:hAnsi="Times New Roman" w:cs="Times New Roman"/>
          <w:sz w:val="20"/>
          <w:szCs w:val="20"/>
          <w:lang w:val="en-US"/>
        </w:rPr>
        <w:t>Eds</w:t>
      </w:r>
      <w:proofErr w:type="spellEnd"/>
      <w:r w:rsidR="00BF3EEC">
        <w:rPr>
          <w:rFonts w:ascii="Times New Roman" w:hAnsi="Times New Roman" w:cs="Times New Roman"/>
          <w:sz w:val="20"/>
          <w:szCs w:val="20"/>
          <w:lang w:val="en-US"/>
        </w:rPr>
        <w:t xml:space="preserve">), </w:t>
      </w:r>
      <w:r w:rsidR="00BF3EEC" w:rsidRPr="00F149DA">
        <w:rPr>
          <w:rFonts w:ascii="Times New Roman" w:hAnsi="Times New Roman" w:cs="Times New Roman"/>
          <w:i/>
          <w:sz w:val="20"/>
          <w:szCs w:val="20"/>
          <w:lang w:val="en-US"/>
        </w:rPr>
        <w:t>Christian Democracy in Latin America. Electoral Competition and Regime Conflicts</w:t>
      </w:r>
      <w:r w:rsidR="00BF3EEC">
        <w:rPr>
          <w:rFonts w:ascii="Times New Roman" w:hAnsi="Times New Roman" w:cs="Times New Roman"/>
          <w:sz w:val="20"/>
          <w:szCs w:val="20"/>
          <w:lang w:val="en-US"/>
        </w:rPr>
        <w:t xml:space="preserve"> (pp.64-77). </w:t>
      </w:r>
      <w:r w:rsidR="00BF3EEC" w:rsidRPr="00286DC2">
        <w:rPr>
          <w:rFonts w:ascii="Times New Roman" w:hAnsi="Times New Roman" w:cs="Times New Roman"/>
          <w:sz w:val="20"/>
          <w:szCs w:val="20"/>
          <w:lang w:val="en-US"/>
        </w:rPr>
        <w:t>Stanford: Stanford University Press</w:t>
      </w:r>
      <w:r w:rsidR="00BF3EEC">
        <w:rPr>
          <w:rFonts w:ascii="Times New Roman" w:hAnsi="Times New Roman" w:cs="Times New Roman"/>
          <w:sz w:val="20"/>
          <w:szCs w:val="20"/>
          <w:lang w:val="en-US"/>
        </w:rPr>
        <w:t>.</w:t>
      </w:r>
    </w:p>
    <w:p w:rsidR="00776FA3" w:rsidRPr="00776FA3" w:rsidRDefault="00776FA3" w:rsidP="00AF4E46">
      <w:pPr>
        <w:pStyle w:val="Sinespaciado"/>
        <w:ind w:left="709" w:hanging="709"/>
        <w:jc w:val="both"/>
        <w:rPr>
          <w:rFonts w:ascii="Times New Roman" w:hAnsi="Times New Roman" w:cs="Times New Roman"/>
          <w:sz w:val="20"/>
          <w:szCs w:val="20"/>
        </w:rPr>
      </w:pPr>
      <w:r>
        <w:rPr>
          <w:rFonts w:ascii="Times New Roman" w:hAnsi="Times New Roman" w:cs="Times New Roman"/>
          <w:sz w:val="20"/>
          <w:szCs w:val="20"/>
        </w:rPr>
        <w:t xml:space="preserve">Silva, </w:t>
      </w:r>
      <w:r w:rsidR="00815C4C">
        <w:rPr>
          <w:rFonts w:ascii="Times New Roman" w:hAnsi="Times New Roman" w:cs="Times New Roman"/>
          <w:sz w:val="20"/>
          <w:szCs w:val="20"/>
        </w:rPr>
        <w:t>A</w:t>
      </w:r>
      <w:r>
        <w:rPr>
          <w:rFonts w:ascii="Times New Roman" w:hAnsi="Times New Roman" w:cs="Times New Roman"/>
          <w:sz w:val="20"/>
          <w:szCs w:val="20"/>
        </w:rPr>
        <w:t xml:space="preserve">. 1948. </w:t>
      </w:r>
      <w:r w:rsidRPr="00776FA3">
        <w:rPr>
          <w:rFonts w:ascii="Times New Roman" w:hAnsi="Times New Roman" w:cs="Times New Roman"/>
          <w:i/>
          <w:sz w:val="20"/>
          <w:szCs w:val="20"/>
        </w:rPr>
        <w:t>Una experiencia social cristiana</w:t>
      </w:r>
      <w:r>
        <w:rPr>
          <w:rFonts w:ascii="Times New Roman" w:hAnsi="Times New Roman" w:cs="Times New Roman"/>
          <w:sz w:val="20"/>
          <w:szCs w:val="20"/>
        </w:rPr>
        <w:t>. Santiago</w:t>
      </w:r>
      <w:r w:rsidR="00C2476A">
        <w:rPr>
          <w:rFonts w:ascii="Times New Roman" w:hAnsi="Times New Roman" w:cs="Times New Roman"/>
          <w:sz w:val="20"/>
          <w:szCs w:val="20"/>
        </w:rPr>
        <w:t>:</w:t>
      </w:r>
      <w:r>
        <w:rPr>
          <w:rFonts w:ascii="Times New Roman" w:hAnsi="Times New Roman" w:cs="Times New Roman"/>
          <w:sz w:val="20"/>
          <w:szCs w:val="20"/>
        </w:rPr>
        <w:t xml:space="preserve"> Editorial del Pacífico</w:t>
      </w:r>
      <w:r w:rsidR="00C2476A">
        <w:rPr>
          <w:rFonts w:ascii="Times New Roman" w:hAnsi="Times New Roman" w:cs="Times New Roman"/>
          <w:sz w:val="20"/>
          <w:szCs w:val="20"/>
        </w:rPr>
        <w:t>.</w:t>
      </w:r>
    </w:p>
    <w:p w:rsidR="00D950FF" w:rsidRPr="00C20753" w:rsidRDefault="00D950FF" w:rsidP="0043299E">
      <w:pPr>
        <w:pStyle w:val="Sinespaciado"/>
        <w:rPr>
          <w:rFonts w:ascii="Times New Roman" w:hAnsi="Times New Roman" w:cs="Times New Roman"/>
          <w:sz w:val="20"/>
          <w:szCs w:val="20"/>
          <w:lang w:val="en-US"/>
        </w:rPr>
      </w:pPr>
      <w:proofErr w:type="spellStart"/>
      <w:r w:rsidRPr="00BF0885">
        <w:rPr>
          <w:rFonts w:ascii="Times New Roman" w:hAnsi="Times New Roman" w:cs="Times New Roman"/>
          <w:sz w:val="20"/>
          <w:szCs w:val="20"/>
        </w:rPr>
        <w:t>Scully</w:t>
      </w:r>
      <w:proofErr w:type="spellEnd"/>
      <w:r w:rsidRPr="00BF0885">
        <w:rPr>
          <w:rFonts w:ascii="Times New Roman" w:hAnsi="Times New Roman" w:cs="Times New Roman"/>
          <w:sz w:val="20"/>
          <w:szCs w:val="20"/>
        </w:rPr>
        <w:t xml:space="preserve">, </w:t>
      </w:r>
      <w:r w:rsidR="00815C4C">
        <w:rPr>
          <w:rFonts w:ascii="Times New Roman" w:hAnsi="Times New Roman" w:cs="Times New Roman"/>
          <w:sz w:val="20"/>
          <w:szCs w:val="20"/>
        </w:rPr>
        <w:t>T</w:t>
      </w:r>
      <w:r w:rsidRPr="00BF0885">
        <w:rPr>
          <w:rFonts w:ascii="Times New Roman" w:hAnsi="Times New Roman" w:cs="Times New Roman"/>
          <w:sz w:val="20"/>
          <w:szCs w:val="20"/>
        </w:rPr>
        <w:t xml:space="preserve">. </w:t>
      </w:r>
      <w:r w:rsidRPr="00564274">
        <w:rPr>
          <w:rFonts w:ascii="Times New Roman" w:hAnsi="Times New Roman" w:cs="Times New Roman"/>
          <w:sz w:val="20"/>
          <w:szCs w:val="20"/>
        </w:rPr>
        <w:t xml:space="preserve">1992. </w:t>
      </w:r>
      <w:r w:rsidRPr="00564274">
        <w:rPr>
          <w:rFonts w:ascii="Times New Roman" w:hAnsi="Times New Roman" w:cs="Times New Roman"/>
          <w:i/>
          <w:sz w:val="20"/>
          <w:szCs w:val="20"/>
        </w:rPr>
        <w:t>Los partidos de centro y la evolución política chilena</w:t>
      </w:r>
      <w:r w:rsidRPr="00564274">
        <w:rPr>
          <w:rFonts w:ascii="Times New Roman" w:hAnsi="Times New Roman" w:cs="Times New Roman"/>
          <w:sz w:val="20"/>
          <w:szCs w:val="20"/>
        </w:rPr>
        <w:t xml:space="preserve">. </w:t>
      </w:r>
      <w:r w:rsidRPr="00C20753">
        <w:rPr>
          <w:rFonts w:ascii="Times New Roman" w:hAnsi="Times New Roman" w:cs="Times New Roman"/>
          <w:sz w:val="20"/>
          <w:szCs w:val="20"/>
          <w:lang w:val="en-US"/>
        </w:rPr>
        <w:t>Santiago: CIEPLAN.</w:t>
      </w:r>
    </w:p>
    <w:p w:rsidR="00176C49" w:rsidRPr="00EC1694" w:rsidRDefault="00B4112D" w:rsidP="00176C49">
      <w:pPr>
        <w:pStyle w:val="Sinespaciado"/>
        <w:ind w:left="709" w:hanging="709"/>
        <w:jc w:val="both"/>
        <w:rPr>
          <w:rFonts w:ascii="Times New Roman" w:hAnsi="Times New Roman" w:cs="Times New Roman"/>
          <w:sz w:val="20"/>
          <w:szCs w:val="20"/>
          <w:lang w:val="en-US"/>
        </w:rPr>
      </w:pPr>
      <w:proofErr w:type="spellStart"/>
      <w:r w:rsidRPr="00F556CB">
        <w:rPr>
          <w:rFonts w:ascii="Times New Roman" w:hAnsi="Times New Roman" w:cs="Times New Roman"/>
          <w:sz w:val="20"/>
          <w:szCs w:val="20"/>
          <w:lang w:val="en-US"/>
        </w:rPr>
        <w:t>Torcal</w:t>
      </w:r>
      <w:proofErr w:type="spellEnd"/>
      <w:r w:rsidRPr="00F556CB">
        <w:rPr>
          <w:rFonts w:ascii="Times New Roman" w:hAnsi="Times New Roman" w:cs="Times New Roman"/>
          <w:sz w:val="20"/>
          <w:szCs w:val="20"/>
          <w:lang w:val="en-US"/>
        </w:rPr>
        <w:t xml:space="preserve">, </w:t>
      </w:r>
      <w:r w:rsidR="00815C4C">
        <w:rPr>
          <w:rFonts w:ascii="Times New Roman" w:hAnsi="Times New Roman" w:cs="Times New Roman"/>
          <w:sz w:val="20"/>
          <w:szCs w:val="20"/>
          <w:lang w:val="en-US"/>
        </w:rPr>
        <w:t>M.</w:t>
      </w:r>
      <w:r w:rsidRPr="00F556CB">
        <w:rPr>
          <w:rFonts w:ascii="Times New Roman" w:hAnsi="Times New Roman" w:cs="Times New Roman"/>
          <w:sz w:val="20"/>
          <w:szCs w:val="20"/>
          <w:lang w:val="en-US"/>
        </w:rPr>
        <w:t xml:space="preserve"> </w:t>
      </w:r>
      <w:r w:rsidR="00815C4C">
        <w:rPr>
          <w:rFonts w:ascii="Times New Roman" w:hAnsi="Times New Roman" w:cs="Times New Roman"/>
          <w:sz w:val="20"/>
          <w:szCs w:val="20"/>
          <w:lang w:val="en-US"/>
        </w:rPr>
        <w:t>&amp;</w:t>
      </w:r>
      <w:r w:rsidRPr="00F556CB">
        <w:rPr>
          <w:rFonts w:ascii="Times New Roman" w:hAnsi="Times New Roman" w:cs="Times New Roman"/>
          <w:sz w:val="20"/>
          <w:szCs w:val="20"/>
          <w:lang w:val="en-US"/>
        </w:rPr>
        <w:t xml:space="preserve"> Mainwaring</w:t>
      </w:r>
      <w:r w:rsidR="00815C4C">
        <w:rPr>
          <w:rFonts w:ascii="Times New Roman" w:hAnsi="Times New Roman" w:cs="Times New Roman"/>
          <w:sz w:val="20"/>
          <w:szCs w:val="20"/>
          <w:lang w:val="en-US"/>
        </w:rPr>
        <w:t>, S</w:t>
      </w:r>
      <w:r w:rsidRPr="00F556CB">
        <w:rPr>
          <w:rFonts w:ascii="Times New Roman" w:hAnsi="Times New Roman" w:cs="Times New Roman"/>
          <w:sz w:val="20"/>
          <w:szCs w:val="20"/>
          <w:lang w:val="en-US"/>
        </w:rPr>
        <w:t xml:space="preserve">. </w:t>
      </w:r>
      <w:r w:rsidRPr="00EC1694">
        <w:rPr>
          <w:rFonts w:ascii="Times New Roman" w:hAnsi="Times New Roman" w:cs="Times New Roman"/>
          <w:sz w:val="20"/>
          <w:szCs w:val="20"/>
          <w:lang w:val="en-US"/>
        </w:rPr>
        <w:t xml:space="preserve">2003. “The political recrafting of social bases of party competition: Chile, 1973–95”, </w:t>
      </w:r>
      <w:r w:rsidRPr="00EC1694">
        <w:rPr>
          <w:rFonts w:ascii="Times New Roman" w:hAnsi="Times New Roman" w:cs="Times New Roman"/>
          <w:i/>
          <w:sz w:val="20"/>
          <w:szCs w:val="20"/>
          <w:lang w:val="en-US"/>
        </w:rPr>
        <w:t>British Journal of Political Science</w:t>
      </w:r>
      <w:r w:rsidRPr="00EC1694">
        <w:rPr>
          <w:rFonts w:ascii="Times New Roman" w:hAnsi="Times New Roman" w:cs="Times New Roman"/>
          <w:sz w:val="20"/>
          <w:szCs w:val="20"/>
          <w:lang w:val="en-US"/>
        </w:rPr>
        <w:t xml:space="preserve"> 33</w:t>
      </w:r>
      <w:r w:rsidR="003C4589" w:rsidRPr="00EC1694">
        <w:rPr>
          <w:rFonts w:ascii="Times New Roman" w:hAnsi="Times New Roman" w:cs="Times New Roman"/>
          <w:sz w:val="20"/>
          <w:szCs w:val="20"/>
          <w:lang w:val="en-US"/>
        </w:rPr>
        <w:t xml:space="preserve"> (1)</w:t>
      </w:r>
      <w:r w:rsidRPr="00EC1694">
        <w:rPr>
          <w:rFonts w:ascii="Times New Roman" w:hAnsi="Times New Roman" w:cs="Times New Roman"/>
          <w:sz w:val="20"/>
          <w:szCs w:val="20"/>
          <w:lang w:val="en-US"/>
        </w:rPr>
        <w:t>: 55–84</w:t>
      </w:r>
      <w:r w:rsidR="00F55F8F" w:rsidRPr="00EC1694">
        <w:rPr>
          <w:rFonts w:ascii="Times New Roman" w:hAnsi="Times New Roman" w:cs="Times New Roman"/>
          <w:sz w:val="20"/>
          <w:szCs w:val="20"/>
          <w:lang w:val="en-US"/>
        </w:rPr>
        <w:t>.</w:t>
      </w:r>
      <w:r w:rsidR="00176C49" w:rsidRPr="00EC1694">
        <w:rPr>
          <w:rFonts w:ascii="Times New Roman" w:hAnsi="Times New Roman" w:cs="Times New Roman"/>
          <w:sz w:val="20"/>
          <w:szCs w:val="20"/>
          <w:lang w:val="en-US"/>
        </w:rPr>
        <w:t xml:space="preserve"> </w:t>
      </w:r>
    </w:p>
    <w:p w:rsidR="00176C49" w:rsidRPr="00EC1694" w:rsidRDefault="00176C49" w:rsidP="00176C49">
      <w:pPr>
        <w:pStyle w:val="Sinespaciado"/>
        <w:ind w:left="709" w:hanging="709"/>
        <w:jc w:val="both"/>
        <w:rPr>
          <w:rFonts w:ascii="Times New Roman" w:hAnsi="Times New Roman" w:cs="Times New Roman"/>
          <w:sz w:val="20"/>
          <w:szCs w:val="20"/>
          <w:lang w:val="en-US"/>
        </w:rPr>
      </w:pPr>
      <w:r w:rsidRPr="00EC1694">
        <w:rPr>
          <w:rFonts w:ascii="Times New Roman" w:hAnsi="Times New Roman" w:cs="Times New Roman"/>
          <w:sz w:val="20"/>
          <w:szCs w:val="20"/>
          <w:lang w:val="en-US"/>
        </w:rPr>
        <w:t xml:space="preserve">Valenzuela, </w:t>
      </w:r>
      <w:r w:rsidR="00815C4C">
        <w:rPr>
          <w:rFonts w:ascii="Times New Roman" w:hAnsi="Times New Roman" w:cs="Times New Roman"/>
          <w:sz w:val="20"/>
          <w:szCs w:val="20"/>
          <w:lang w:val="en-US"/>
        </w:rPr>
        <w:t>A</w:t>
      </w:r>
      <w:r w:rsidRPr="00EC1694">
        <w:rPr>
          <w:rFonts w:ascii="Times New Roman" w:hAnsi="Times New Roman" w:cs="Times New Roman"/>
          <w:sz w:val="20"/>
          <w:szCs w:val="20"/>
          <w:lang w:val="en-US"/>
        </w:rPr>
        <w:t xml:space="preserve">. 1978. </w:t>
      </w:r>
      <w:r w:rsidRPr="00EC1694">
        <w:rPr>
          <w:rFonts w:ascii="Times New Roman" w:hAnsi="Times New Roman" w:cs="Times New Roman"/>
          <w:i/>
          <w:sz w:val="20"/>
          <w:szCs w:val="20"/>
          <w:lang w:val="en-US"/>
        </w:rPr>
        <w:t>The Breakdown of Democratic Regime: Chile</w:t>
      </w:r>
      <w:r w:rsidRPr="00EC1694">
        <w:rPr>
          <w:rFonts w:ascii="Times New Roman" w:hAnsi="Times New Roman" w:cs="Times New Roman"/>
          <w:sz w:val="20"/>
          <w:szCs w:val="20"/>
          <w:lang w:val="en-US"/>
        </w:rPr>
        <w:t>. Baltimore: The John Hopkins University Press.</w:t>
      </w:r>
    </w:p>
    <w:p w:rsidR="00F55F8F" w:rsidRPr="00815C4C" w:rsidRDefault="00F55F8F" w:rsidP="0032491A">
      <w:pPr>
        <w:pStyle w:val="Sinespaciado"/>
        <w:ind w:left="709" w:hanging="709"/>
        <w:jc w:val="both"/>
        <w:rPr>
          <w:rFonts w:ascii="Times New Roman" w:hAnsi="Times New Roman" w:cs="Times New Roman"/>
          <w:sz w:val="20"/>
          <w:szCs w:val="20"/>
        </w:rPr>
      </w:pPr>
      <w:r w:rsidRPr="00815C4C">
        <w:rPr>
          <w:rFonts w:ascii="Times New Roman" w:hAnsi="Times New Roman" w:cs="Times New Roman"/>
          <w:sz w:val="20"/>
          <w:szCs w:val="20"/>
          <w:lang w:val="en-US"/>
        </w:rPr>
        <w:t xml:space="preserve">Valenzuela, </w:t>
      </w:r>
      <w:r w:rsidR="00815C4C" w:rsidRPr="00815C4C">
        <w:rPr>
          <w:rFonts w:ascii="Times New Roman" w:hAnsi="Times New Roman" w:cs="Times New Roman"/>
          <w:sz w:val="20"/>
          <w:szCs w:val="20"/>
          <w:lang w:val="en-US"/>
        </w:rPr>
        <w:t>S.</w:t>
      </w:r>
      <w:r w:rsidRPr="00815C4C">
        <w:rPr>
          <w:rFonts w:ascii="Times New Roman" w:hAnsi="Times New Roman" w:cs="Times New Roman"/>
          <w:sz w:val="20"/>
          <w:szCs w:val="20"/>
          <w:lang w:val="en-US"/>
        </w:rPr>
        <w:t>, Scull</w:t>
      </w:r>
      <w:r w:rsidR="00815C4C" w:rsidRPr="00815C4C">
        <w:rPr>
          <w:rFonts w:ascii="Times New Roman" w:hAnsi="Times New Roman" w:cs="Times New Roman"/>
          <w:sz w:val="20"/>
          <w:szCs w:val="20"/>
          <w:lang w:val="en-US"/>
        </w:rPr>
        <w:t>y, T. &amp;</w:t>
      </w:r>
      <w:r w:rsidRPr="00815C4C">
        <w:rPr>
          <w:rFonts w:ascii="Times New Roman" w:hAnsi="Times New Roman" w:cs="Times New Roman"/>
          <w:sz w:val="20"/>
          <w:szCs w:val="20"/>
          <w:lang w:val="en-US"/>
        </w:rPr>
        <w:t xml:space="preserve"> </w:t>
      </w:r>
      <w:proofErr w:type="spellStart"/>
      <w:r w:rsidRPr="00815C4C">
        <w:rPr>
          <w:rFonts w:ascii="Times New Roman" w:hAnsi="Times New Roman" w:cs="Times New Roman"/>
          <w:sz w:val="20"/>
          <w:szCs w:val="20"/>
          <w:lang w:val="en-US"/>
        </w:rPr>
        <w:t>Somma</w:t>
      </w:r>
      <w:proofErr w:type="spellEnd"/>
      <w:r w:rsidR="00815C4C" w:rsidRPr="00815C4C">
        <w:rPr>
          <w:rFonts w:ascii="Times New Roman" w:hAnsi="Times New Roman" w:cs="Times New Roman"/>
          <w:sz w:val="20"/>
          <w:szCs w:val="20"/>
          <w:lang w:val="en-US"/>
        </w:rPr>
        <w:t>, N</w:t>
      </w:r>
      <w:r w:rsidRPr="00815C4C">
        <w:rPr>
          <w:rFonts w:ascii="Times New Roman" w:hAnsi="Times New Roman" w:cs="Times New Roman"/>
          <w:sz w:val="20"/>
          <w:szCs w:val="20"/>
          <w:lang w:val="en-US"/>
        </w:rPr>
        <w:t xml:space="preserve">. </w:t>
      </w:r>
      <w:r w:rsidRPr="00F55F8F">
        <w:rPr>
          <w:rFonts w:ascii="Times New Roman" w:hAnsi="Times New Roman" w:cs="Times New Roman"/>
          <w:sz w:val="20"/>
          <w:szCs w:val="20"/>
          <w:lang w:val="en-US"/>
        </w:rPr>
        <w:t>2007</w:t>
      </w:r>
      <w:r>
        <w:rPr>
          <w:rFonts w:ascii="Times New Roman" w:hAnsi="Times New Roman" w:cs="Times New Roman"/>
          <w:sz w:val="20"/>
          <w:szCs w:val="20"/>
          <w:lang w:val="en-US"/>
        </w:rPr>
        <w:t>.</w:t>
      </w:r>
      <w:r w:rsidRPr="00F55F8F">
        <w:rPr>
          <w:rFonts w:ascii="Times New Roman" w:hAnsi="Times New Roman" w:cs="Times New Roman"/>
          <w:sz w:val="20"/>
          <w:szCs w:val="20"/>
          <w:lang w:val="en-US"/>
        </w:rPr>
        <w:t xml:space="preserve"> The enduring presence of religion in Chilean ideological positionings and voter options</w:t>
      </w:r>
      <w:r w:rsidR="00815C4C">
        <w:rPr>
          <w:rFonts w:ascii="Times New Roman" w:hAnsi="Times New Roman" w:cs="Times New Roman"/>
          <w:sz w:val="20"/>
          <w:szCs w:val="20"/>
          <w:lang w:val="en-US"/>
        </w:rPr>
        <w:t>.</w:t>
      </w:r>
      <w:r w:rsidRPr="00F55F8F">
        <w:rPr>
          <w:rFonts w:ascii="Times New Roman" w:hAnsi="Times New Roman" w:cs="Times New Roman"/>
          <w:sz w:val="20"/>
          <w:szCs w:val="20"/>
          <w:lang w:val="en-US"/>
        </w:rPr>
        <w:t xml:space="preserve"> </w:t>
      </w:r>
      <w:proofErr w:type="spellStart"/>
      <w:r w:rsidRPr="00815C4C">
        <w:rPr>
          <w:rFonts w:ascii="Times New Roman" w:hAnsi="Times New Roman" w:cs="Times New Roman"/>
          <w:i/>
          <w:sz w:val="20"/>
          <w:szCs w:val="20"/>
        </w:rPr>
        <w:t>Comparative</w:t>
      </w:r>
      <w:proofErr w:type="spellEnd"/>
      <w:r w:rsidRPr="00815C4C">
        <w:rPr>
          <w:rFonts w:ascii="Times New Roman" w:hAnsi="Times New Roman" w:cs="Times New Roman"/>
          <w:i/>
          <w:sz w:val="20"/>
          <w:szCs w:val="20"/>
        </w:rPr>
        <w:t xml:space="preserve"> </w:t>
      </w:r>
      <w:proofErr w:type="spellStart"/>
      <w:r w:rsidRPr="00815C4C">
        <w:rPr>
          <w:rFonts w:ascii="Times New Roman" w:hAnsi="Times New Roman" w:cs="Times New Roman"/>
          <w:i/>
          <w:sz w:val="20"/>
          <w:szCs w:val="20"/>
        </w:rPr>
        <w:t>Politics</w:t>
      </w:r>
      <w:proofErr w:type="spellEnd"/>
      <w:r w:rsidRPr="00815C4C">
        <w:rPr>
          <w:rFonts w:ascii="Times New Roman" w:hAnsi="Times New Roman" w:cs="Times New Roman"/>
          <w:sz w:val="20"/>
          <w:szCs w:val="20"/>
        </w:rPr>
        <w:t xml:space="preserve"> 40</w:t>
      </w:r>
      <w:r w:rsidR="003C4589" w:rsidRPr="00815C4C">
        <w:rPr>
          <w:rFonts w:ascii="Times New Roman" w:hAnsi="Times New Roman" w:cs="Times New Roman"/>
          <w:sz w:val="20"/>
          <w:szCs w:val="20"/>
        </w:rPr>
        <w:t xml:space="preserve"> (1)</w:t>
      </w:r>
      <w:r w:rsidRPr="00815C4C">
        <w:rPr>
          <w:rFonts w:ascii="Times New Roman" w:hAnsi="Times New Roman" w:cs="Times New Roman"/>
          <w:sz w:val="20"/>
          <w:szCs w:val="20"/>
        </w:rPr>
        <w:t>: 1–20.</w:t>
      </w:r>
    </w:p>
    <w:p w:rsidR="00282336" w:rsidRDefault="00282336" w:rsidP="00F149DA">
      <w:pPr>
        <w:pStyle w:val="Sinespaciado"/>
        <w:ind w:left="709" w:hanging="709"/>
        <w:jc w:val="both"/>
        <w:rPr>
          <w:rFonts w:ascii="Times New Roman" w:hAnsi="Times New Roman" w:cs="Times New Roman"/>
          <w:sz w:val="20"/>
          <w:szCs w:val="20"/>
        </w:rPr>
      </w:pPr>
      <w:r w:rsidRPr="00282336">
        <w:rPr>
          <w:rFonts w:ascii="Times New Roman" w:hAnsi="Times New Roman" w:cs="Times New Roman"/>
          <w:sz w:val="20"/>
          <w:szCs w:val="20"/>
        </w:rPr>
        <w:t xml:space="preserve">Valenzuela, </w:t>
      </w:r>
      <w:r w:rsidR="00815C4C">
        <w:rPr>
          <w:rFonts w:ascii="Times New Roman" w:hAnsi="Times New Roman" w:cs="Times New Roman"/>
          <w:sz w:val="20"/>
          <w:szCs w:val="20"/>
        </w:rPr>
        <w:t>S</w:t>
      </w:r>
      <w:r w:rsidRPr="00282336">
        <w:rPr>
          <w:rFonts w:ascii="Times New Roman" w:hAnsi="Times New Roman" w:cs="Times New Roman"/>
          <w:sz w:val="20"/>
          <w:szCs w:val="20"/>
        </w:rPr>
        <w:t>.</w:t>
      </w:r>
      <w:r>
        <w:rPr>
          <w:rFonts w:ascii="Times New Roman" w:hAnsi="Times New Roman" w:cs="Times New Roman"/>
          <w:sz w:val="20"/>
          <w:szCs w:val="20"/>
        </w:rPr>
        <w:t xml:space="preserve"> 1995.</w:t>
      </w:r>
      <w:r w:rsidR="00815C4C">
        <w:rPr>
          <w:rFonts w:ascii="Times New Roman" w:hAnsi="Times New Roman" w:cs="Times New Roman"/>
          <w:sz w:val="20"/>
          <w:szCs w:val="20"/>
        </w:rPr>
        <w:t xml:space="preserve"> </w:t>
      </w:r>
      <w:r w:rsidRPr="00282336">
        <w:rPr>
          <w:rFonts w:ascii="Times New Roman" w:hAnsi="Times New Roman" w:cs="Times New Roman"/>
          <w:sz w:val="20"/>
          <w:szCs w:val="20"/>
        </w:rPr>
        <w:t>Orígenes y Transformación del Sistema de Partidos en Chile</w:t>
      </w:r>
      <w:r w:rsidR="00815C4C">
        <w:rPr>
          <w:rFonts w:ascii="Times New Roman" w:hAnsi="Times New Roman" w:cs="Times New Roman"/>
          <w:sz w:val="20"/>
          <w:szCs w:val="20"/>
        </w:rPr>
        <w:t>.</w:t>
      </w:r>
      <w:r w:rsidRPr="00282336">
        <w:rPr>
          <w:rFonts w:ascii="Times New Roman" w:hAnsi="Times New Roman" w:cs="Times New Roman"/>
          <w:sz w:val="20"/>
          <w:szCs w:val="20"/>
        </w:rPr>
        <w:t xml:space="preserve"> </w:t>
      </w:r>
      <w:r w:rsidRPr="00282336">
        <w:rPr>
          <w:rFonts w:ascii="Times New Roman" w:hAnsi="Times New Roman" w:cs="Times New Roman"/>
          <w:i/>
          <w:sz w:val="20"/>
          <w:szCs w:val="20"/>
        </w:rPr>
        <w:t>Estudios Públicos</w:t>
      </w:r>
      <w:r w:rsidRPr="00282336">
        <w:rPr>
          <w:rFonts w:ascii="Times New Roman" w:hAnsi="Times New Roman" w:cs="Times New Roman"/>
          <w:sz w:val="20"/>
          <w:szCs w:val="20"/>
        </w:rPr>
        <w:t xml:space="preserve"> 58</w:t>
      </w:r>
      <w:r w:rsidR="00815C4C">
        <w:rPr>
          <w:rFonts w:ascii="Times New Roman" w:hAnsi="Times New Roman" w:cs="Times New Roman"/>
          <w:sz w:val="20"/>
          <w:szCs w:val="20"/>
        </w:rPr>
        <w:t xml:space="preserve"> (</w:t>
      </w:r>
      <w:proofErr w:type="gramStart"/>
      <w:r w:rsidR="00815C4C">
        <w:rPr>
          <w:rFonts w:ascii="Times New Roman" w:hAnsi="Times New Roman" w:cs="Times New Roman"/>
          <w:sz w:val="20"/>
          <w:szCs w:val="20"/>
        </w:rPr>
        <w:t>Otoño</w:t>
      </w:r>
      <w:proofErr w:type="gramEnd"/>
      <w:r w:rsidR="00815C4C">
        <w:rPr>
          <w:rFonts w:ascii="Times New Roman" w:hAnsi="Times New Roman" w:cs="Times New Roman"/>
          <w:sz w:val="20"/>
          <w:szCs w:val="20"/>
        </w:rPr>
        <w:t>):</w:t>
      </w:r>
      <w:r w:rsidRPr="00282336">
        <w:rPr>
          <w:rFonts w:ascii="Times New Roman" w:hAnsi="Times New Roman" w:cs="Times New Roman"/>
          <w:sz w:val="20"/>
          <w:szCs w:val="20"/>
        </w:rPr>
        <w:t xml:space="preserve"> 5-80.</w:t>
      </w:r>
    </w:p>
    <w:p w:rsidR="007A5184" w:rsidRPr="00DE1B60" w:rsidRDefault="007A5184" w:rsidP="00F149DA">
      <w:pPr>
        <w:pStyle w:val="Sinespaciado"/>
        <w:ind w:left="709" w:hanging="709"/>
        <w:jc w:val="both"/>
        <w:rPr>
          <w:rFonts w:ascii="Times New Roman" w:hAnsi="Times New Roman" w:cs="Times New Roman"/>
          <w:sz w:val="20"/>
          <w:szCs w:val="20"/>
          <w:lang w:val="en-US"/>
        </w:rPr>
      </w:pPr>
      <w:r w:rsidRPr="007A5184">
        <w:rPr>
          <w:rFonts w:ascii="Times New Roman" w:hAnsi="Times New Roman" w:cs="Times New Roman"/>
          <w:sz w:val="20"/>
          <w:szCs w:val="20"/>
        </w:rPr>
        <w:t xml:space="preserve">Vásquez, </w:t>
      </w:r>
      <w:r w:rsidR="00CE7E2C">
        <w:rPr>
          <w:rFonts w:ascii="Times New Roman" w:hAnsi="Times New Roman" w:cs="Times New Roman"/>
          <w:sz w:val="20"/>
          <w:szCs w:val="20"/>
        </w:rPr>
        <w:t>D.</w:t>
      </w:r>
      <w:r w:rsidRPr="007A5184">
        <w:rPr>
          <w:rFonts w:ascii="Times New Roman" w:hAnsi="Times New Roman" w:cs="Times New Roman"/>
          <w:sz w:val="20"/>
          <w:szCs w:val="20"/>
        </w:rPr>
        <w:t xml:space="preserve"> y Rivera</w:t>
      </w:r>
      <w:r w:rsidR="00CE7E2C">
        <w:rPr>
          <w:rFonts w:ascii="Times New Roman" w:hAnsi="Times New Roman" w:cs="Times New Roman"/>
          <w:sz w:val="20"/>
          <w:szCs w:val="20"/>
        </w:rPr>
        <w:t>, F.</w:t>
      </w:r>
      <w:r>
        <w:rPr>
          <w:rFonts w:ascii="Times New Roman" w:hAnsi="Times New Roman" w:cs="Times New Roman"/>
          <w:sz w:val="20"/>
          <w:szCs w:val="20"/>
        </w:rPr>
        <w:t xml:space="preserve"> </w:t>
      </w:r>
      <w:r w:rsidR="00306D89">
        <w:rPr>
          <w:rFonts w:ascii="Times New Roman" w:hAnsi="Times New Roman" w:cs="Times New Roman"/>
          <w:sz w:val="20"/>
          <w:szCs w:val="20"/>
        </w:rPr>
        <w:t>(</w:t>
      </w:r>
      <w:proofErr w:type="spellStart"/>
      <w:r>
        <w:rPr>
          <w:rFonts w:ascii="Times New Roman" w:hAnsi="Times New Roman" w:cs="Times New Roman"/>
          <w:sz w:val="20"/>
          <w:szCs w:val="20"/>
        </w:rPr>
        <w:t>eds</w:t>
      </w:r>
      <w:proofErr w:type="spellEnd"/>
      <w:r w:rsidR="00306D89">
        <w:rPr>
          <w:rFonts w:ascii="Times New Roman" w:hAnsi="Times New Roman" w:cs="Times New Roman"/>
          <w:sz w:val="20"/>
          <w:szCs w:val="20"/>
        </w:rPr>
        <w:t>)</w:t>
      </w:r>
      <w:r w:rsidRPr="007A5184">
        <w:rPr>
          <w:rFonts w:ascii="Times New Roman" w:hAnsi="Times New Roman" w:cs="Times New Roman"/>
          <w:sz w:val="20"/>
          <w:szCs w:val="20"/>
        </w:rPr>
        <w:t xml:space="preserve">. </w:t>
      </w:r>
      <w:r>
        <w:rPr>
          <w:rFonts w:ascii="Times New Roman" w:hAnsi="Times New Roman" w:cs="Times New Roman"/>
          <w:sz w:val="20"/>
          <w:szCs w:val="20"/>
        </w:rPr>
        <w:t xml:space="preserve">2013. </w:t>
      </w:r>
      <w:r w:rsidRPr="007A5184">
        <w:rPr>
          <w:rFonts w:ascii="Times New Roman" w:hAnsi="Times New Roman" w:cs="Times New Roman"/>
          <w:i/>
          <w:sz w:val="20"/>
          <w:szCs w:val="20"/>
        </w:rPr>
        <w:t>Eduardo Frei: Fe, política y cambio social</w:t>
      </w:r>
      <w:r>
        <w:rPr>
          <w:rFonts w:ascii="Times New Roman" w:hAnsi="Times New Roman" w:cs="Times New Roman"/>
          <w:sz w:val="20"/>
          <w:szCs w:val="20"/>
        </w:rPr>
        <w:t xml:space="preserve">. </w:t>
      </w:r>
      <w:r w:rsidR="00A74A98" w:rsidRPr="00A74A98">
        <w:rPr>
          <w:rFonts w:ascii="Times New Roman" w:hAnsi="Times New Roman" w:cs="Times New Roman"/>
          <w:sz w:val="20"/>
          <w:szCs w:val="20"/>
          <w:lang w:val="en-US"/>
        </w:rPr>
        <w:t xml:space="preserve">Santiago: </w:t>
      </w:r>
      <w:proofErr w:type="spellStart"/>
      <w:r w:rsidR="00A74A98" w:rsidRPr="00A74A98">
        <w:rPr>
          <w:rFonts w:ascii="Times New Roman" w:hAnsi="Times New Roman" w:cs="Times New Roman"/>
          <w:sz w:val="20"/>
          <w:szCs w:val="20"/>
          <w:lang w:val="en-US"/>
        </w:rPr>
        <w:t>Ediciones</w:t>
      </w:r>
      <w:proofErr w:type="spellEnd"/>
      <w:r w:rsidR="00A74A98" w:rsidRPr="00A74A98">
        <w:rPr>
          <w:rFonts w:ascii="Times New Roman" w:hAnsi="Times New Roman" w:cs="Times New Roman"/>
          <w:sz w:val="20"/>
          <w:szCs w:val="20"/>
          <w:lang w:val="en-US"/>
        </w:rPr>
        <w:t xml:space="preserve"> </w:t>
      </w:r>
      <w:proofErr w:type="spellStart"/>
      <w:r w:rsidR="00A74A98" w:rsidRPr="00A74A98">
        <w:rPr>
          <w:rFonts w:ascii="Times New Roman" w:hAnsi="Times New Roman" w:cs="Times New Roman"/>
          <w:sz w:val="20"/>
          <w:szCs w:val="20"/>
          <w:lang w:val="en-US"/>
        </w:rPr>
        <w:t>Biblioteca</w:t>
      </w:r>
      <w:proofErr w:type="spellEnd"/>
      <w:r w:rsidR="00A74A98" w:rsidRPr="00A74A98">
        <w:rPr>
          <w:rFonts w:ascii="Times New Roman" w:hAnsi="Times New Roman" w:cs="Times New Roman"/>
          <w:sz w:val="20"/>
          <w:szCs w:val="20"/>
          <w:lang w:val="en-US"/>
        </w:rPr>
        <w:t xml:space="preserve"> del </w:t>
      </w:r>
      <w:proofErr w:type="spellStart"/>
      <w:r w:rsidR="00A74A98" w:rsidRPr="00A74A98">
        <w:rPr>
          <w:rFonts w:ascii="Times New Roman" w:hAnsi="Times New Roman" w:cs="Times New Roman"/>
          <w:sz w:val="20"/>
          <w:szCs w:val="20"/>
          <w:lang w:val="en-US"/>
        </w:rPr>
        <w:t>Congreso</w:t>
      </w:r>
      <w:proofErr w:type="spellEnd"/>
      <w:r w:rsidR="00A74A98" w:rsidRPr="00A74A98">
        <w:rPr>
          <w:rFonts w:ascii="Times New Roman" w:hAnsi="Times New Roman" w:cs="Times New Roman"/>
          <w:sz w:val="20"/>
          <w:szCs w:val="20"/>
          <w:lang w:val="en-US"/>
        </w:rPr>
        <w:t xml:space="preserve"> Nacional.</w:t>
      </w:r>
    </w:p>
    <w:p w:rsidR="0032491A" w:rsidRDefault="0032491A" w:rsidP="0032491A">
      <w:pPr>
        <w:pStyle w:val="Sinespaciado"/>
        <w:ind w:left="709" w:hanging="709"/>
        <w:jc w:val="both"/>
        <w:rPr>
          <w:rFonts w:ascii="Times New Roman" w:hAnsi="Times New Roman" w:cs="Times New Roman"/>
          <w:sz w:val="20"/>
          <w:szCs w:val="20"/>
          <w:lang w:val="en-US"/>
        </w:rPr>
      </w:pPr>
      <w:r w:rsidRPr="00C20753">
        <w:rPr>
          <w:rFonts w:ascii="Times New Roman" w:hAnsi="Times New Roman" w:cs="Times New Roman"/>
          <w:sz w:val="20"/>
          <w:szCs w:val="20"/>
          <w:lang w:val="en-US"/>
        </w:rPr>
        <w:t xml:space="preserve">Ventura, </w:t>
      </w:r>
      <w:r w:rsidR="00CE7E2C">
        <w:rPr>
          <w:rFonts w:ascii="Times New Roman" w:hAnsi="Times New Roman" w:cs="Times New Roman"/>
          <w:sz w:val="20"/>
          <w:szCs w:val="20"/>
          <w:lang w:val="en-US"/>
        </w:rPr>
        <w:t>R</w:t>
      </w:r>
      <w:r w:rsidRPr="00C20753">
        <w:rPr>
          <w:rFonts w:ascii="Times New Roman" w:hAnsi="Times New Roman" w:cs="Times New Roman"/>
          <w:sz w:val="20"/>
          <w:szCs w:val="20"/>
          <w:lang w:val="en-US"/>
        </w:rPr>
        <w:t xml:space="preserve">. </w:t>
      </w:r>
      <w:r w:rsidRPr="0032491A">
        <w:rPr>
          <w:rFonts w:ascii="Times New Roman" w:hAnsi="Times New Roman" w:cs="Times New Roman"/>
          <w:sz w:val="20"/>
          <w:szCs w:val="20"/>
          <w:lang w:val="en-US"/>
        </w:rPr>
        <w:t>2001. Family political socialization in multiparty systems</w:t>
      </w:r>
      <w:r w:rsidR="00CE7E2C">
        <w:rPr>
          <w:rFonts w:ascii="Times New Roman" w:hAnsi="Times New Roman" w:cs="Times New Roman"/>
          <w:sz w:val="20"/>
          <w:szCs w:val="20"/>
          <w:lang w:val="en-US"/>
        </w:rPr>
        <w:t>.</w:t>
      </w:r>
      <w:r w:rsidRPr="0032491A">
        <w:rPr>
          <w:rFonts w:ascii="Times New Roman" w:hAnsi="Times New Roman" w:cs="Times New Roman"/>
          <w:sz w:val="20"/>
          <w:szCs w:val="20"/>
          <w:lang w:val="en-US"/>
        </w:rPr>
        <w:t xml:space="preserve"> </w:t>
      </w:r>
      <w:r w:rsidRPr="0032491A">
        <w:rPr>
          <w:rFonts w:ascii="Times New Roman" w:hAnsi="Times New Roman" w:cs="Times New Roman"/>
          <w:i/>
          <w:sz w:val="20"/>
          <w:szCs w:val="20"/>
          <w:lang w:val="en-US"/>
        </w:rPr>
        <w:t>Comparative Political Studies</w:t>
      </w:r>
      <w:r w:rsidRPr="0032491A">
        <w:rPr>
          <w:rFonts w:ascii="Times New Roman" w:hAnsi="Times New Roman" w:cs="Times New Roman"/>
          <w:sz w:val="20"/>
          <w:szCs w:val="20"/>
          <w:lang w:val="en-US"/>
        </w:rPr>
        <w:t xml:space="preserve"> 34 (6): 666–691.</w:t>
      </w:r>
    </w:p>
    <w:p w:rsidR="001F5114" w:rsidRPr="00286DC2" w:rsidRDefault="001F5114" w:rsidP="001F5114">
      <w:pPr>
        <w:pStyle w:val="Sinespaciado"/>
        <w:ind w:left="709" w:hanging="709"/>
        <w:jc w:val="both"/>
        <w:rPr>
          <w:rFonts w:ascii="Times New Roman" w:hAnsi="Times New Roman" w:cs="Times New Roman"/>
          <w:sz w:val="20"/>
          <w:szCs w:val="20"/>
          <w:lang w:val="en-US"/>
        </w:rPr>
      </w:pPr>
      <w:r w:rsidRPr="001F5114">
        <w:rPr>
          <w:rFonts w:ascii="Times New Roman" w:hAnsi="Times New Roman" w:cs="Times New Roman"/>
          <w:sz w:val="20"/>
          <w:szCs w:val="20"/>
          <w:lang w:val="en-US"/>
        </w:rPr>
        <w:t xml:space="preserve">Walker, </w:t>
      </w:r>
      <w:r w:rsidR="00CE7E2C">
        <w:rPr>
          <w:rFonts w:ascii="Times New Roman" w:hAnsi="Times New Roman" w:cs="Times New Roman"/>
          <w:sz w:val="20"/>
          <w:szCs w:val="20"/>
          <w:lang w:val="en-US"/>
        </w:rPr>
        <w:t>I</w:t>
      </w:r>
      <w:r w:rsidRPr="001F5114">
        <w:rPr>
          <w:rFonts w:ascii="Times New Roman" w:hAnsi="Times New Roman" w:cs="Times New Roman"/>
          <w:sz w:val="20"/>
          <w:szCs w:val="20"/>
          <w:lang w:val="en-US"/>
        </w:rPr>
        <w:t>. 2003. The Future of Chilean Christian Democracy</w:t>
      </w:r>
      <w:r w:rsidR="00BE1AB6">
        <w:rPr>
          <w:rFonts w:ascii="Times New Roman" w:hAnsi="Times New Roman" w:cs="Times New Roman"/>
          <w:sz w:val="20"/>
          <w:szCs w:val="20"/>
          <w:lang w:val="en-US"/>
        </w:rPr>
        <w:t xml:space="preserve">. En Mainwaring, S. </w:t>
      </w:r>
      <w:r w:rsidR="00BF3EEC">
        <w:rPr>
          <w:rFonts w:ascii="Times New Roman" w:hAnsi="Times New Roman" w:cs="Times New Roman"/>
          <w:sz w:val="20"/>
          <w:szCs w:val="20"/>
          <w:lang w:val="en-US"/>
        </w:rPr>
        <w:t>&amp;</w:t>
      </w:r>
      <w:r w:rsidR="00BE1AB6">
        <w:rPr>
          <w:rFonts w:ascii="Times New Roman" w:hAnsi="Times New Roman" w:cs="Times New Roman"/>
          <w:sz w:val="20"/>
          <w:szCs w:val="20"/>
          <w:lang w:val="en-US"/>
        </w:rPr>
        <w:t xml:space="preserve"> Scully, T. (</w:t>
      </w:r>
      <w:proofErr w:type="spellStart"/>
      <w:r w:rsidR="00BE1AB6">
        <w:rPr>
          <w:rFonts w:ascii="Times New Roman" w:hAnsi="Times New Roman" w:cs="Times New Roman"/>
          <w:sz w:val="20"/>
          <w:szCs w:val="20"/>
          <w:lang w:val="en-US"/>
        </w:rPr>
        <w:t>Eds</w:t>
      </w:r>
      <w:proofErr w:type="spellEnd"/>
      <w:r w:rsidR="00BE1AB6">
        <w:rPr>
          <w:rFonts w:ascii="Times New Roman" w:hAnsi="Times New Roman" w:cs="Times New Roman"/>
          <w:sz w:val="20"/>
          <w:szCs w:val="20"/>
          <w:lang w:val="en-US"/>
        </w:rPr>
        <w:t xml:space="preserve">), </w:t>
      </w:r>
      <w:r w:rsidRPr="00F149DA">
        <w:rPr>
          <w:rFonts w:ascii="Times New Roman" w:hAnsi="Times New Roman" w:cs="Times New Roman"/>
          <w:i/>
          <w:sz w:val="20"/>
          <w:szCs w:val="20"/>
          <w:lang w:val="en-US"/>
        </w:rPr>
        <w:t>Christian Democracy in Latin America. Electoral Competition and Regime Conflicts</w:t>
      </w:r>
      <w:r w:rsidR="00BE1AB6">
        <w:rPr>
          <w:rFonts w:ascii="Times New Roman" w:hAnsi="Times New Roman" w:cs="Times New Roman"/>
          <w:sz w:val="20"/>
          <w:szCs w:val="20"/>
          <w:lang w:val="en-US"/>
        </w:rPr>
        <w:t xml:space="preserve"> (pp.162-195)</w:t>
      </w:r>
      <w:r>
        <w:rPr>
          <w:rFonts w:ascii="Times New Roman" w:hAnsi="Times New Roman" w:cs="Times New Roman"/>
          <w:sz w:val="20"/>
          <w:szCs w:val="20"/>
          <w:lang w:val="en-US"/>
        </w:rPr>
        <w:t xml:space="preserve">. </w:t>
      </w:r>
      <w:r w:rsidRPr="00286DC2">
        <w:rPr>
          <w:rFonts w:ascii="Times New Roman" w:hAnsi="Times New Roman" w:cs="Times New Roman"/>
          <w:sz w:val="20"/>
          <w:szCs w:val="20"/>
          <w:lang w:val="en-US"/>
        </w:rPr>
        <w:t>Stanford: Stanford University Press</w:t>
      </w:r>
      <w:r w:rsidR="00BE1AB6">
        <w:rPr>
          <w:rFonts w:ascii="Times New Roman" w:hAnsi="Times New Roman" w:cs="Times New Roman"/>
          <w:sz w:val="20"/>
          <w:szCs w:val="20"/>
          <w:lang w:val="en-US"/>
        </w:rPr>
        <w:t>.</w:t>
      </w:r>
    </w:p>
    <w:p w:rsidR="0063335A" w:rsidRDefault="001F5114" w:rsidP="00F149DA">
      <w:pPr>
        <w:pStyle w:val="Sinespaciado"/>
        <w:ind w:left="709" w:hanging="709"/>
        <w:jc w:val="both"/>
        <w:rPr>
          <w:rFonts w:ascii="Arial" w:hAnsi="Arial" w:cs="Arial"/>
          <w:color w:val="333333"/>
          <w:sz w:val="9"/>
          <w:szCs w:val="9"/>
          <w:shd w:val="clear" w:color="auto" w:fill="FFFFFF"/>
          <w:lang w:val="en-US"/>
        </w:rPr>
      </w:pPr>
      <w:r>
        <w:rPr>
          <w:rFonts w:ascii="Arial" w:hAnsi="Arial" w:cs="Arial"/>
          <w:color w:val="333333"/>
          <w:sz w:val="9"/>
          <w:szCs w:val="9"/>
          <w:shd w:val="clear" w:color="auto" w:fill="FFFFFF"/>
          <w:lang w:val="en-US"/>
        </w:rPr>
        <w:t xml:space="preserve"> </w:t>
      </w:r>
    </w:p>
    <w:p w:rsidR="00AF5E58" w:rsidRDefault="00AF5E58" w:rsidP="00F149DA">
      <w:pPr>
        <w:pStyle w:val="Sinespaciado"/>
        <w:ind w:left="709" w:hanging="709"/>
        <w:jc w:val="both"/>
        <w:rPr>
          <w:rFonts w:ascii="Arial" w:hAnsi="Arial" w:cs="Arial"/>
          <w:color w:val="333333"/>
          <w:sz w:val="9"/>
          <w:szCs w:val="9"/>
          <w:shd w:val="clear" w:color="auto" w:fill="FFFFFF"/>
          <w:lang w:val="en-US"/>
        </w:rPr>
      </w:pPr>
    </w:p>
    <w:p w:rsidR="00AF5E58" w:rsidRDefault="00AF5E58" w:rsidP="00F149DA">
      <w:pPr>
        <w:pStyle w:val="Sinespaciado"/>
        <w:ind w:left="709" w:hanging="709"/>
        <w:jc w:val="both"/>
        <w:rPr>
          <w:rFonts w:ascii="Arial" w:hAnsi="Arial" w:cs="Arial"/>
          <w:color w:val="333333"/>
          <w:sz w:val="9"/>
          <w:szCs w:val="9"/>
          <w:shd w:val="clear" w:color="auto" w:fill="FFFFFF"/>
          <w:lang w:val="en-US"/>
        </w:rPr>
      </w:pPr>
    </w:p>
    <w:p w:rsidR="00AF5E58" w:rsidRDefault="00AF5E58" w:rsidP="00F149DA">
      <w:pPr>
        <w:pStyle w:val="Sinespaciado"/>
        <w:ind w:left="709" w:hanging="709"/>
        <w:jc w:val="both"/>
        <w:rPr>
          <w:rFonts w:ascii="Arial" w:hAnsi="Arial" w:cs="Arial"/>
          <w:color w:val="333333"/>
          <w:sz w:val="9"/>
          <w:szCs w:val="9"/>
          <w:shd w:val="clear" w:color="auto" w:fill="FFFFFF"/>
          <w:lang w:val="en-US"/>
        </w:rPr>
      </w:pPr>
    </w:p>
    <w:p w:rsidR="00AF5E58" w:rsidRDefault="00AF5E58" w:rsidP="00F149DA">
      <w:pPr>
        <w:pStyle w:val="Sinespaciado"/>
        <w:ind w:left="709" w:hanging="709"/>
        <w:jc w:val="both"/>
        <w:rPr>
          <w:rFonts w:ascii="Arial" w:hAnsi="Arial" w:cs="Arial"/>
          <w:color w:val="333333"/>
          <w:sz w:val="9"/>
          <w:szCs w:val="9"/>
          <w:shd w:val="clear" w:color="auto" w:fill="FFFFFF"/>
          <w:lang w:val="en-US"/>
        </w:rPr>
      </w:pPr>
    </w:p>
    <w:p w:rsidR="00A164F9" w:rsidRDefault="00A164F9" w:rsidP="00F149DA">
      <w:pPr>
        <w:pStyle w:val="Sinespaciado"/>
        <w:ind w:left="709" w:hanging="709"/>
        <w:jc w:val="both"/>
        <w:rPr>
          <w:rFonts w:ascii="Arial" w:hAnsi="Arial" w:cs="Arial"/>
          <w:color w:val="333333"/>
          <w:sz w:val="9"/>
          <w:szCs w:val="9"/>
          <w:shd w:val="clear" w:color="auto" w:fill="FFFFFF"/>
          <w:lang w:val="en-US"/>
        </w:rPr>
      </w:pPr>
    </w:p>
    <w:p w:rsidR="00A164F9" w:rsidRDefault="00A164F9" w:rsidP="00F149DA">
      <w:pPr>
        <w:pStyle w:val="Sinespaciado"/>
        <w:ind w:left="709" w:hanging="709"/>
        <w:jc w:val="both"/>
        <w:rPr>
          <w:rFonts w:ascii="Arial" w:hAnsi="Arial" w:cs="Arial"/>
          <w:color w:val="333333"/>
          <w:sz w:val="9"/>
          <w:szCs w:val="9"/>
          <w:shd w:val="clear" w:color="auto" w:fill="FFFFFF"/>
          <w:lang w:val="en-US"/>
        </w:rPr>
      </w:pPr>
    </w:p>
    <w:p w:rsidR="00A164F9" w:rsidRDefault="00A164F9" w:rsidP="00F149DA">
      <w:pPr>
        <w:pStyle w:val="Sinespaciado"/>
        <w:ind w:left="709" w:hanging="709"/>
        <w:jc w:val="both"/>
        <w:rPr>
          <w:rFonts w:ascii="Arial" w:hAnsi="Arial" w:cs="Arial"/>
          <w:color w:val="333333"/>
          <w:sz w:val="9"/>
          <w:szCs w:val="9"/>
          <w:shd w:val="clear" w:color="auto" w:fill="FFFFFF"/>
          <w:lang w:val="en-US"/>
        </w:rPr>
      </w:pPr>
    </w:p>
    <w:p w:rsidR="00A164F9" w:rsidRDefault="00A164F9" w:rsidP="00F149DA">
      <w:pPr>
        <w:pStyle w:val="Sinespaciado"/>
        <w:ind w:left="709" w:hanging="709"/>
        <w:jc w:val="both"/>
        <w:rPr>
          <w:rFonts w:ascii="Arial" w:hAnsi="Arial" w:cs="Arial"/>
          <w:color w:val="333333"/>
          <w:sz w:val="9"/>
          <w:szCs w:val="9"/>
          <w:shd w:val="clear" w:color="auto" w:fill="FFFFFF"/>
          <w:lang w:val="en-US"/>
        </w:rPr>
      </w:pPr>
    </w:p>
    <w:p w:rsidR="00AF5E58" w:rsidRDefault="00AF5E58" w:rsidP="00F149DA">
      <w:pPr>
        <w:pStyle w:val="Sinespaciado"/>
        <w:ind w:left="709" w:hanging="709"/>
        <w:jc w:val="both"/>
        <w:rPr>
          <w:rFonts w:ascii="Arial" w:hAnsi="Arial" w:cs="Arial"/>
          <w:color w:val="333333"/>
          <w:sz w:val="9"/>
          <w:szCs w:val="9"/>
          <w:shd w:val="clear" w:color="auto" w:fill="FFFFFF"/>
          <w:lang w:val="en-US"/>
        </w:rPr>
      </w:pPr>
    </w:p>
    <w:p w:rsidR="00AF5E58" w:rsidRDefault="00AF5E58" w:rsidP="00F149DA">
      <w:pPr>
        <w:pStyle w:val="Sinespaciado"/>
        <w:ind w:left="709" w:hanging="709"/>
        <w:jc w:val="both"/>
        <w:rPr>
          <w:rFonts w:ascii="Arial" w:hAnsi="Arial" w:cs="Arial"/>
          <w:color w:val="333333"/>
          <w:sz w:val="9"/>
          <w:szCs w:val="9"/>
          <w:shd w:val="clear" w:color="auto" w:fill="FFFFFF"/>
          <w:lang w:val="en-US"/>
        </w:rPr>
      </w:pPr>
    </w:p>
    <w:p w:rsidR="009A7AEE" w:rsidRPr="009A7AEE" w:rsidRDefault="00D07956" w:rsidP="00F149DA">
      <w:pPr>
        <w:pStyle w:val="Sinespaciado"/>
        <w:rPr>
          <w:rFonts w:ascii="Times New Roman" w:hAnsi="Times New Roman" w:cs="Times New Roman"/>
          <w:b/>
          <w:sz w:val="24"/>
          <w:szCs w:val="20"/>
        </w:rPr>
      </w:pPr>
      <w:r>
        <w:rPr>
          <w:rFonts w:ascii="Times New Roman" w:hAnsi="Times New Roman" w:cs="Times New Roman"/>
          <w:b/>
          <w:sz w:val="24"/>
          <w:szCs w:val="20"/>
        </w:rPr>
        <w:lastRenderedPageBreak/>
        <w:t>Anexo</w:t>
      </w:r>
      <w:r w:rsidR="009A7AEE" w:rsidRPr="009A7AEE">
        <w:rPr>
          <w:rFonts w:ascii="Times New Roman" w:hAnsi="Times New Roman" w:cs="Times New Roman"/>
          <w:b/>
          <w:sz w:val="24"/>
          <w:szCs w:val="20"/>
        </w:rPr>
        <w:t xml:space="preserve">. Resumen de encuestas </w:t>
      </w:r>
      <w:proofErr w:type="spellStart"/>
      <w:r w:rsidR="009A7AEE" w:rsidRPr="009A7AEE">
        <w:rPr>
          <w:rFonts w:ascii="Times New Roman" w:hAnsi="Times New Roman" w:cs="Times New Roman"/>
          <w:b/>
          <w:sz w:val="24"/>
          <w:szCs w:val="20"/>
        </w:rPr>
        <w:t>Hamuy</w:t>
      </w:r>
      <w:proofErr w:type="spellEnd"/>
      <w:r w:rsidR="009A7AEE" w:rsidRPr="009A7AEE">
        <w:rPr>
          <w:rFonts w:ascii="Times New Roman" w:hAnsi="Times New Roman" w:cs="Times New Roman"/>
          <w:b/>
          <w:sz w:val="24"/>
          <w:szCs w:val="20"/>
        </w:rPr>
        <w:t xml:space="preserve"> y CEP</w:t>
      </w:r>
    </w:p>
    <w:p w:rsidR="009A7AEE" w:rsidRDefault="009A7AEE" w:rsidP="00F149DA">
      <w:pPr>
        <w:pStyle w:val="Sinespaciado"/>
        <w:rPr>
          <w:rFonts w:ascii="Times New Roman" w:hAnsi="Times New Roman" w:cs="Times New Roman"/>
          <w:b/>
          <w:sz w:val="24"/>
          <w:szCs w:val="20"/>
        </w:rPr>
      </w:pPr>
    </w:p>
    <w:tbl>
      <w:tblPr>
        <w:tblStyle w:val="Tablaconcuadrcula"/>
        <w:tblW w:w="5253" w:type="pct"/>
        <w:tblInd w:w="-459" w:type="dxa"/>
        <w:tblBorders>
          <w:left w:val="none" w:sz="0" w:space="0" w:color="auto"/>
          <w:right w:val="none" w:sz="0" w:space="0" w:color="auto"/>
          <w:insideH w:val="none" w:sz="0" w:space="0" w:color="auto"/>
          <w:insideV w:val="none" w:sz="0" w:space="0" w:color="auto"/>
        </w:tblBorders>
        <w:tblLook w:val="04A0"/>
      </w:tblPr>
      <w:tblGrid>
        <w:gridCol w:w="1565"/>
        <w:gridCol w:w="579"/>
        <w:gridCol w:w="1296"/>
        <w:gridCol w:w="3826"/>
        <w:gridCol w:w="1176"/>
        <w:gridCol w:w="1070"/>
      </w:tblGrid>
      <w:tr w:rsidR="00254633" w:rsidTr="00254633">
        <w:tc>
          <w:tcPr>
            <w:tcW w:w="823" w:type="pct"/>
            <w:vMerge w:val="restart"/>
            <w:tcBorders>
              <w:top w:val="single" w:sz="4" w:space="0" w:color="auto"/>
              <w:bottom w:val="single" w:sz="4" w:space="0" w:color="auto"/>
            </w:tcBorders>
          </w:tcPr>
          <w:p w:rsidR="00254633" w:rsidRDefault="00254633" w:rsidP="00F149DA">
            <w:pPr>
              <w:pStyle w:val="Sinespaciado"/>
              <w:rPr>
                <w:rFonts w:ascii="Times New Roman" w:hAnsi="Times New Roman" w:cs="Times New Roman"/>
                <w:b/>
                <w:sz w:val="24"/>
                <w:szCs w:val="20"/>
              </w:rPr>
            </w:pPr>
            <w:r>
              <w:rPr>
                <w:rFonts w:ascii="Times New Roman" w:hAnsi="Times New Roman" w:cs="Times New Roman"/>
                <w:b/>
                <w:sz w:val="24"/>
                <w:szCs w:val="20"/>
              </w:rPr>
              <w:t>Año</w:t>
            </w:r>
          </w:p>
        </w:tc>
        <w:tc>
          <w:tcPr>
            <w:tcW w:w="305" w:type="pct"/>
            <w:vMerge w:val="restart"/>
            <w:tcBorders>
              <w:top w:val="single" w:sz="4" w:space="0" w:color="auto"/>
              <w:bottom w:val="single" w:sz="4" w:space="0" w:color="auto"/>
            </w:tcBorders>
          </w:tcPr>
          <w:p w:rsidR="00254633" w:rsidRDefault="00254633" w:rsidP="00F149DA">
            <w:pPr>
              <w:pStyle w:val="Sinespaciado"/>
              <w:rPr>
                <w:rFonts w:ascii="Times New Roman" w:hAnsi="Times New Roman" w:cs="Times New Roman"/>
                <w:b/>
                <w:sz w:val="24"/>
                <w:szCs w:val="20"/>
              </w:rPr>
            </w:pPr>
            <w:r>
              <w:rPr>
                <w:rFonts w:ascii="Times New Roman" w:hAnsi="Times New Roman" w:cs="Times New Roman"/>
                <w:b/>
                <w:sz w:val="24"/>
                <w:szCs w:val="20"/>
              </w:rPr>
              <w:t>N</w:t>
            </w:r>
          </w:p>
        </w:tc>
        <w:tc>
          <w:tcPr>
            <w:tcW w:w="681" w:type="pct"/>
            <w:tcBorders>
              <w:top w:val="single" w:sz="4" w:space="0" w:color="auto"/>
              <w:bottom w:val="single" w:sz="4" w:space="0" w:color="auto"/>
            </w:tcBorders>
          </w:tcPr>
          <w:p w:rsidR="00254633" w:rsidRDefault="00254633" w:rsidP="00170A52">
            <w:pPr>
              <w:pStyle w:val="Sinespaciado"/>
              <w:jc w:val="center"/>
              <w:rPr>
                <w:rFonts w:ascii="Times New Roman" w:hAnsi="Times New Roman" w:cs="Times New Roman"/>
                <w:b/>
                <w:sz w:val="24"/>
                <w:szCs w:val="20"/>
              </w:rPr>
            </w:pPr>
            <w:r>
              <w:rPr>
                <w:rFonts w:ascii="Times New Roman" w:hAnsi="Times New Roman" w:cs="Times New Roman"/>
                <w:b/>
                <w:sz w:val="24"/>
                <w:szCs w:val="20"/>
              </w:rPr>
              <w:t>Cobertura</w:t>
            </w:r>
          </w:p>
        </w:tc>
        <w:tc>
          <w:tcPr>
            <w:tcW w:w="3191" w:type="pct"/>
            <w:gridSpan w:val="3"/>
            <w:tcBorders>
              <w:top w:val="single" w:sz="4" w:space="0" w:color="auto"/>
              <w:bottom w:val="single" w:sz="4" w:space="0" w:color="auto"/>
            </w:tcBorders>
          </w:tcPr>
          <w:p w:rsidR="00254633" w:rsidRDefault="00254633" w:rsidP="00170A52">
            <w:pPr>
              <w:pStyle w:val="Sinespaciado"/>
              <w:jc w:val="center"/>
              <w:rPr>
                <w:rFonts w:ascii="Times New Roman" w:hAnsi="Times New Roman" w:cs="Times New Roman"/>
                <w:b/>
                <w:sz w:val="24"/>
                <w:szCs w:val="20"/>
              </w:rPr>
            </w:pPr>
            <w:r>
              <w:rPr>
                <w:rFonts w:ascii="Times New Roman" w:hAnsi="Times New Roman" w:cs="Times New Roman"/>
                <w:b/>
                <w:sz w:val="24"/>
                <w:szCs w:val="20"/>
              </w:rPr>
              <w:t>Pregunta</w:t>
            </w:r>
          </w:p>
        </w:tc>
      </w:tr>
      <w:tr w:rsidR="00254633" w:rsidTr="00254633">
        <w:tc>
          <w:tcPr>
            <w:tcW w:w="823" w:type="pct"/>
            <w:vMerge/>
            <w:tcBorders>
              <w:top w:val="single" w:sz="4" w:space="0" w:color="auto"/>
              <w:bottom w:val="single" w:sz="4" w:space="0" w:color="auto"/>
            </w:tcBorders>
          </w:tcPr>
          <w:p w:rsidR="00254633" w:rsidRDefault="00254633" w:rsidP="00AF5E58">
            <w:pPr>
              <w:pStyle w:val="Sinespaciado"/>
              <w:rPr>
                <w:rFonts w:ascii="Times New Roman" w:hAnsi="Times New Roman" w:cs="Times New Roman"/>
                <w:b/>
                <w:sz w:val="24"/>
                <w:szCs w:val="20"/>
              </w:rPr>
            </w:pPr>
          </w:p>
        </w:tc>
        <w:tc>
          <w:tcPr>
            <w:tcW w:w="305" w:type="pct"/>
            <w:vMerge/>
            <w:tcBorders>
              <w:top w:val="single" w:sz="4" w:space="0" w:color="auto"/>
              <w:bottom w:val="single" w:sz="4" w:space="0" w:color="auto"/>
            </w:tcBorders>
          </w:tcPr>
          <w:p w:rsidR="00254633" w:rsidRDefault="00254633" w:rsidP="00AF5E58">
            <w:pPr>
              <w:pStyle w:val="Sinespaciado"/>
              <w:rPr>
                <w:rFonts w:ascii="Times New Roman" w:hAnsi="Times New Roman" w:cs="Times New Roman"/>
                <w:b/>
                <w:sz w:val="24"/>
                <w:szCs w:val="20"/>
              </w:rPr>
            </w:pPr>
          </w:p>
        </w:tc>
        <w:tc>
          <w:tcPr>
            <w:tcW w:w="681" w:type="pct"/>
            <w:tcBorders>
              <w:top w:val="single" w:sz="4" w:space="0" w:color="auto"/>
              <w:bottom w:val="single" w:sz="4" w:space="0" w:color="auto"/>
            </w:tcBorders>
          </w:tcPr>
          <w:p w:rsidR="00254633" w:rsidRDefault="00254633" w:rsidP="00AF5E58">
            <w:pPr>
              <w:pStyle w:val="Sinespaciado"/>
              <w:rPr>
                <w:rFonts w:ascii="Times New Roman" w:hAnsi="Times New Roman" w:cs="Times New Roman"/>
                <w:b/>
                <w:sz w:val="24"/>
                <w:szCs w:val="20"/>
              </w:rPr>
            </w:pPr>
          </w:p>
        </w:tc>
        <w:tc>
          <w:tcPr>
            <w:tcW w:w="2011" w:type="pct"/>
            <w:tcBorders>
              <w:top w:val="single" w:sz="4" w:space="0" w:color="auto"/>
              <w:bottom w:val="single" w:sz="4" w:space="0" w:color="auto"/>
            </w:tcBorders>
          </w:tcPr>
          <w:p w:rsidR="00254633" w:rsidRDefault="00254633" w:rsidP="00AF5E58">
            <w:pPr>
              <w:pStyle w:val="Sinespaciado"/>
              <w:rPr>
                <w:rFonts w:ascii="Times New Roman" w:hAnsi="Times New Roman" w:cs="Times New Roman"/>
                <w:b/>
                <w:sz w:val="24"/>
                <w:szCs w:val="20"/>
              </w:rPr>
            </w:pPr>
            <w:r>
              <w:rPr>
                <w:rFonts w:ascii="Times New Roman" w:hAnsi="Times New Roman" w:cs="Times New Roman"/>
                <w:b/>
                <w:sz w:val="24"/>
                <w:szCs w:val="20"/>
              </w:rPr>
              <w:t>Identificación</w:t>
            </w:r>
          </w:p>
        </w:tc>
        <w:tc>
          <w:tcPr>
            <w:tcW w:w="618" w:type="pct"/>
            <w:tcBorders>
              <w:top w:val="single" w:sz="4" w:space="0" w:color="auto"/>
              <w:bottom w:val="single" w:sz="4" w:space="0" w:color="auto"/>
            </w:tcBorders>
          </w:tcPr>
          <w:p w:rsidR="00254633" w:rsidRDefault="00254633" w:rsidP="00AF5E58">
            <w:pPr>
              <w:pStyle w:val="Sinespaciado"/>
              <w:rPr>
                <w:rFonts w:ascii="Times New Roman" w:hAnsi="Times New Roman" w:cs="Times New Roman"/>
                <w:b/>
                <w:sz w:val="24"/>
                <w:szCs w:val="20"/>
              </w:rPr>
            </w:pPr>
            <w:r>
              <w:rPr>
                <w:rFonts w:ascii="Times New Roman" w:hAnsi="Times New Roman" w:cs="Times New Roman"/>
                <w:b/>
                <w:sz w:val="24"/>
                <w:szCs w:val="20"/>
              </w:rPr>
              <w:t>Posición</w:t>
            </w:r>
            <w:r w:rsidR="00AA0890">
              <w:rPr>
                <w:rFonts w:ascii="Times New Roman" w:hAnsi="Times New Roman" w:cs="Times New Roman"/>
                <w:b/>
                <w:sz w:val="24"/>
                <w:szCs w:val="20"/>
              </w:rPr>
              <w:t xml:space="preserve"> política</w:t>
            </w:r>
          </w:p>
        </w:tc>
        <w:tc>
          <w:tcPr>
            <w:tcW w:w="562" w:type="pct"/>
            <w:tcBorders>
              <w:top w:val="single" w:sz="4" w:space="0" w:color="auto"/>
              <w:bottom w:val="single" w:sz="4" w:space="0" w:color="auto"/>
            </w:tcBorders>
          </w:tcPr>
          <w:p w:rsidR="00254633" w:rsidRDefault="00254633" w:rsidP="00AF5E58">
            <w:pPr>
              <w:pStyle w:val="Sinespaciado"/>
              <w:rPr>
                <w:rFonts w:ascii="Times New Roman" w:hAnsi="Times New Roman" w:cs="Times New Roman"/>
                <w:b/>
                <w:sz w:val="24"/>
                <w:szCs w:val="20"/>
              </w:rPr>
            </w:pPr>
            <w:r>
              <w:rPr>
                <w:rFonts w:ascii="Times New Roman" w:hAnsi="Times New Roman" w:cs="Times New Roman"/>
                <w:b/>
                <w:sz w:val="24"/>
                <w:szCs w:val="20"/>
              </w:rPr>
              <w:t>Religión</w:t>
            </w:r>
          </w:p>
        </w:tc>
      </w:tr>
      <w:tr w:rsidR="00254633" w:rsidTr="00254633">
        <w:tc>
          <w:tcPr>
            <w:tcW w:w="823" w:type="pct"/>
            <w:tcBorders>
              <w:top w:val="single" w:sz="4" w:space="0" w:color="auto"/>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1966</w:t>
            </w:r>
          </w:p>
        </w:tc>
        <w:tc>
          <w:tcPr>
            <w:tcW w:w="305" w:type="pct"/>
            <w:tcBorders>
              <w:top w:val="single" w:sz="4" w:space="0" w:color="auto"/>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614</w:t>
            </w:r>
          </w:p>
        </w:tc>
        <w:tc>
          <w:tcPr>
            <w:tcW w:w="681" w:type="pct"/>
            <w:tcBorders>
              <w:top w:val="single" w:sz="4" w:space="0" w:color="auto"/>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Santiago</w:t>
            </w:r>
          </w:p>
        </w:tc>
        <w:tc>
          <w:tcPr>
            <w:tcW w:w="2011" w:type="pct"/>
            <w:vMerge w:val="restart"/>
            <w:tcBorders>
              <w:top w:val="single" w:sz="4" w:space="0" w:color="auto"/>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De los actuales partidos políticos, ¿Cuál cree usted que se acerca más a sus ideas?</w:t>
            </w:r>
          </w:p>
        </w:tc>
        <w:tc>
          <w:tcPr>
            <w:tcW w:w="618" w:type="pct"/>
            <w:vMerge w:val="restart"/>
            <w:tcBorders>
              <w:top w:val="single" w:sz="4" w:space="0" w:color="auto"/>
              <w:bottom w:val="nil"/>
            </w:tcBorders>
            <w:shd w:val="clear" w:color="auto" w:fill="A6A6A6" w:themeFill="background1" w:themeFillShade="A6"/>
          </w:tcPr>
          <w:p w:rsidR="00254633" w:rsidRPr="00254633" w:rsidRDefault="00254633" w:rsidP="00983804">
            <w:pPr>
              <w:pStyle w:val="Sinespaciado"/>
              <w:rPr>
                <w:rFonts w:ascii="Times New Roman" w:hAnsi="Times New Roman" w:cs="Times New Roman"/>
                <w:sz w:val="18"/>
                <w:szCs w:val="18"/>
              </w:rPr>
            </w:pPr>
            <w:r w:rsidRPr="00254633">
              <w:rPr>
                <w:rFonts w:ascii="Times New Roman" w:hAnsi="Times New Roman" w:cs="Times New Roman"/>
                <w:sz w:val="18"/>
                <w:szCs w:val="18"/>
              </w:rPr>
              <w:t>¿Se siente usted más de derecha, de izquierda o del centro?</w:t>
            </w:r>
          </w:p>
        </w:tc>
        <w:tc>
          <w:tcPr>
            <w:tcW w:w="562" w:type="pct"/>
            <w:vMerge w:val="restart"/>
            <w:tcBorders>
              <w:top w:val="single" w:sz="4" w:space="0" w:color="auto"/>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¿Podría decirme cuál es la religión que profesa?</w:t>
            </w:r>
          </w:p>
        </w:tc>
      </w:tr>
      <w:tr w:rsidR="00254633" w:rsidTr="00254633">
        <w:tc>
          <w:tcPr>
            <w:tcW w:w="823"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1967</w:t>
            </w:r>
          </w:p>
        </w:tc>
        <w:tc>
          <w:tcPr>
            <w:tcW w:w="305"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495</w:t>
            </w:r>
          </w:p>
        </w:tc>
        <w:tc>
          <w:tcPr>
            <w:tcW w:w="681"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Santiago</w:t>
            </w:r>
          </w:p>
        </w:tc>
        <w:tc>
          <w:tcPr>
            <w:tcW w:w="2011"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c>
          <w:tcPr>
            <w:tcW w:w="618"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c>
          <w:tcPr>
            <w:tcW w:w="562"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r>
      <w:tr w:rsidR="00254633" w:rsidTr="00254633">
        <w:tc>
          <w:tcPr>
            <w:tcW w:w="823"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1970</w:t>
            </w:r>
          </w:p>
        </w:tc>
        <w:tc>
          <w:tcPr>
            <w:tcW w:w="305"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679</w:t>
            </w:r>
          </w:p>
        </w:tc>
        <w:tc>
          <w:tcPr>
            <w:tcW w:w="681"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Santiago</w:t>
            </w:r>
          </w:p>
        </w:tc>
        <w:tc>
          <w:tcPr>
            <w:tcW w:w="2011"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c>
          <w:tcPr>
            <w:tcW w:w="618"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c>
          <w:tcPr>
            <w:tcW w:w="562"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r>
      <w:tr w:rsidR="00254633" w:rsidTr="00254633">
        <w:tc>
          <w:tcPr>
            <w:tcW w:w="823"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1973</w:t>
            </w:r>
          </w:p>
        </w:tc>
        <w:tc>
          <w:tcPr>
            <w:tcW w:w="305"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754</w:t>
            </w:r>
          </w:p>
        </w:tc>
        <w:tc>
          <w:tcPr>
            <w:tcW w:w="681" w:type="pct"/>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Santiago</w:t>
            </w:r>
          </w:p>
        </w:tc>
        <w:tc>
          <w:tcPr>
            <w:tcW w:w="2011"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c>
          <w:tcPr>
            <w:tcW w:w="618"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c>
          <w:tcPr>
            <w:tcW w:w="562" w:type="pct"/>
            <w:vMerge/>
            <w:tcBorders>
              <w:top w:val="nil"/>
              <w:bottom w:val="nil"/>
            </w:tcBorders>
            <w:shd w:val="clear" w:color="auto" w:fill="A6A6A6" w:themeFill="background1" w:themeFillShade="A6"/>
          </w:tcPr>
          <w:p w:rsidR="00254633" w:rsidRPr="00254633" w:rsidRDefault="00254633" w:rsidP="00F149DA">
            <w:pPr>
              <w:pStyle w:val="Sinespaciado"/>
              <w:rPr>
                <w:rFonts w:ascii="Times New Roman" w:hAnsi="Times New Roman" w:cs="Times New Roman"/>
                <w:sz w:val="18"/>
                <w:szCs w:val="18"/>
              </w:rPr>
            </w:pPr>
          </w:p>
        </w:tc>
      </w:tr>
      <w:tr w:rsidR="00254633" w:rsidTr="00254633">
        <w:tc>
          <w:tcPr>
            <w:tcW w:w="823" w:type="pct"/>
            <w:tcBorders>
              <w:top w:val="nil"/>
            </w:tcBorders>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1990</w:t>
            </w:r>
            <w:r>
              <w:rPr>
                <w:rFonts w:ascii="Times New Roman" w:hAnsi="Times New Roman" w:cs="Times New Roman"/>
                <w:sz w:val="18"/>
                <w:szCs w:val="18"/>
              </w:rPr>
              <w:t xml:space="preserve"> (junio)</w:t>
            </w:r>
          </w:p>
        </w:tc>
        <w:tc>
          <w:tcPr>
            <w:tcW w:w="305" w:type="pct"/>
            <w:tcBorders>
              <w:top w:val="nil"/>
            </w:tcBorders>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1185</w:t>
            </w:r>
          </w:p>
        </w:tc>
        <w:tc>
          <w:tcPr>
            <w:tcW w:w="681" w:type="pct"/>
            <w:tcBorders>
              <w:top w:val="nil"/>
            </w:tcBorders>
          </w:tcPr>
          <w:p w:rsidR="00254633" w:rsidRPr="00254633" w:rsidRDefault="00254633" w:rsidP="00170A52">
            <w:pPr>
              <w:pStyle w:val="Sinespaciado"/>
              <w:rPr>
                <w:rFonts w:ascii="Times New Roman" w:hAnsi="Times New Roman" w:cs="Times New Roman"/>
                <w:sz w:val="18"/>
                <w:szCs w:val="18"/>
              </w:rPr>
            </w:pPr>
            <w:r w:rsidRPr="00254633">
              <w:rPr>
                <w:rFonts w:ascii="Times New Roman" w:hAnsi="Times New Roman" w:cs="Times New Roman"/>
                <w:sz w:val="18"/>
                <w:szCs w:val="18"/>
              </w:rPr>
              <w:t>Antofagasta, Valparaíso, Viña del Mar, Gran Santiago, Concepción y Talcahuano</w:t>
            </w:r>
          </w:p>
        </w:tc>
        <w:tc>
          <w:tcPr>
            <w:tcW w:w="2011" w:type="pct"/>
            <w:vMerge w:val="restart"/>
            <w:tcBorders>
              <w:top w:val="nil"/>
            </w:tcBorders>
          </w:tcPr>
          <w:p w:rsidR="00254633" w:rsidRPr="00254633" w:rsidRDefault="00254633" w:rsidP="00170A52">
            <w:pPr>
              <w:pStyle w:val="Sinespaciado"/>
              <w:rPr>
                <w:rFonts w:ascii="Times New Roman" w:hAnsi="Times New Roman" w:cs="Times New Roman"/>
                <w:sz w:val="18"/>
                <w:szCs w:val="18"/>
              </w:rPr>
            </w:pPr>
            <w:r w:rsidRPr="00254633">
              <w:rPr>
                <w:rFonts w:ascii="Times New Roman" w:hAnsi="Times New Roman" w:cs="Times New Roman"/>
                <w:sz w:val="18"/>
                <w:szCs w:val="18"/>
              </w:rPr>
              <w:t>Ahora, de los siguientes partidos políticos que se presentan en esta tarjeta, ¿con cuál de ellos se identifica más o simpatiza más Ud.?</w:t>
            </w:r>
          </w:p>
        </w:tc>
        <w:tc>
          <w:tcPr>
            <w:tcW w:w="618" w:type="pct"/>
            <w:vMerge w:val="restart"/>
            <w:tcBorders>
              <w:top w:val="nil"/>
            </w:tcBorders>
          </w:tcPr>
          <w:p w:rsidR="00254633" w:rsidRPr="00254633" w:rsidRDefault="00254633" w:rsidP="00170A52">
            <w:pPr>
              <w:pStyle w:val="Sinespaciado"/>
              <w:rPr>
                <w:rFonts w:ascii="Times New Roman" w:hAnsi="Times New Roman" w:cs="Times New Roman"/>
                <w:sz w:val="18"/>
                <w:szCs w:val="18"/>
              </w:rPr>
            </w:pPr>
            <w:r w:rsidRPr="00254633">
              <w:rPr>
                <w:rFonts w:ascii="Times New Roman" w:hAnsi="Times New Roman" w:cs="Times New Roman"/>
                <w:sz w:val="18"/>
                <w:szCs w:val="18"/>
              </w:rPr>
              <w:t>con cuál posición simpatiza Ud. más?</w:t>
            </w:r>
          </w:p>
        </w:tc>
        <w:tc>
          <w:tcPr>
            <w:tcW w:w="562" w:type="pct"/>
            <w:vMerge w:val="restart"/>
            <w:tcBorders>
              <w:top w:val="nil"/>
            </w:tcBorders>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¿Podría Ud. decirme la religión o iglesia se siente más cercano?</w:t>
            </w:r>
          </w:p>
        </w:tc>
      </w:tr>
      <w:tr w:rsidR="00254633" w:rsidTr="00254633">
        <w:tc>
          <w:tcPr>
            <w:tcW w:w="823"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1995</w:t>
            </w:r>
            <w:r>
              <w:rPr>
                <w:rFonts w:ascii="Times New Roman" w:hAnsi="Times New Roman" w:cs="Times New Roman"/>
                <w:sz w:val="18"/>
                <w:szCs w:val="18"/>
              </w:rPr>
              <w:t xml:space="preserve"> (noviembre)</w:t>
            </w:r>
          </w:p>
        </w:tc>
        <w:tc>
          <w:tcPr>
            <w:tcW w:w="305"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1503</w:t>
            </w:r>
          </w:p>
        </w:tc>
        <w:tc>
          <w:tcPr>
            <w:tcW w:w="681"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Nacional</w:t>
            </w:r>
          </w:p>
        </w:tc>
        <w:tc>
          <w:tcPr>
            <w:tcW w:w="2011" w:type="pct"/>
            <w:vMerge/>
          </w:tcPr>
          <w:p w:rsidR="00254633" w:rsidRPr="00254633" w:rsidRDefault="00254633" w:rsidP="00F149DA">
            <w:pPr>
              <w:pStyle w:val="Sinespaciado"/>
              <w:rPr>
                <w:rFonts w:ascii="Times New Roman" w:hAnsi="Times New Roman" w:cs="Times New Roman"/>
                <w:b/>
                <w:sz w:val="18"/>
                <w:szCs w:val="18"/>
              </w:rPr>
            </w:pPr>
          </w:p>
        </w:tc>
        <w:tc>
          <w:tcPr>
            <w:tcW w:w="618" w:type="pct"/>
            <w:vMerge/>
          </w:tcPr>
          <w:p w:rsidR="00254633" w:rsidRPr="00254633" w:rsidRDefault="00254633" w:rsidP="00F149DA">
            <w:pPr>
              <w:pStyle w:val="Sinespaciado"/>
              <w:rPr>
                <w:rFonts w:ascii="Times New Roman" w:hAnsi="Times New Roman" w:cs="Times New Roman"/>
                <w:b/>
                <w:sz w:val="18"/>
                <w:szCs w:val="18"/>
              </w:rPr>
            </w:pPr>
          </w:p>
        </w:tc>
        <w:tc>
          <w:tcPr>
            <w:tcW w:w="562" w:type="pct"/>
            <w:vMerge/>
          </w:tcPr>
          <w:p w:rsidR="00254633" w:rsidRPr="00254633" w:rsidRDefault="00254633" w:rsidP="00F149DA">
            <w:pPr>
              <w:pStyle w:val="Sinespaciado"/>
              <w:rPr>
                <w:rFonts w:ascii="Times New Roman" w:hAnsi="Times New Roman" w:cs="Times New Roman"/>
                <w:b/>
                <w:sz w:val="18"/>
                <w:szCs w:val="18"/>
              </w:rPr>
            </w:pPr>
          </w:p>
        </w:tc>
      </w:tr>
      <w:tr w:rsidR="00254633" w:rsidTr="00254633">
        <w:tc>
          <w:tcPr>
            <w:tcW w:w="823"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1999</w:t>
            </w:r>
            <w:r w:rsidR="00055194">
              <w:rPr>
                <w:rFonts w:ascii="Times New Roman" w:hAnsi="Times New Roman" w:cs="Times New Roman"/>
                <w:sz w:val="18"/>
                <w:szCs w:val="18"/>
              </w:rPr>
              <w:t xml:space="preserve"> (septiembre)</w:t>
            </w:r>
          </w:p>
        </w:tc>
        <w:tc>
          <w:tcPr>
            <w:tcW w:w="305"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1504</w:t>
            </w:r>
          </w:p>
        </w:tc>
        <w:tc>
          <w:tcPr>
            <w:tcW w:w="681"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Nacional</w:t>
            </w:r>
          </w:p>
        </w:tc>
        <w:tc>
          <w:tcPr>
            <w:tcW w:w="2011" w:type="pct"/>
            <w:vMerge/>
          </w:tcPr>
          <w:p w:rsidR="00254633" w:rsidRPr="00254633" w:rsidRDefault="00254633" w:rsidP="00F149DA">
            <w:pPr>
              <w:pStyle w:val="Sinespaciado"/>
              <w:rPr>
                <w:rFonts w:ascii="Times New Roman" w:hAnsi="Times New Roman" w:cs="Times New Roman"/>
                <w:b/>
                <w:sz w:val="18"/>
                <w:szCs w:val="18"/>
              </w:rPr>
            </w:pPr>
          </w:p>
        </w:tc>
        <w:tc>
          <w:tcPr>
            <w:tcW w:w="618" w:type="pct"/>
            <w:vMerge/>
          </w:tcPr>
          <w:p w:rsidR="00254633" w:rsidRPr="00254633" w:rsidRDefault="00254633" w:rsidP="00F149DA">
            <w:pPr>
              <w:pStyle w:val="Sinespaciado"/>
              <w:rPr>
                <w:rFonts w:ascii="Times New Roman" w:hAnsi="Times New Roman" w:cs="Times New Roman"/>
                <w:b/>
                <w:sz w:val="18"/>
                <w:szCs w:val="18"/>
              </w:rPr>
            </w:pPr>
          </w:p>
        </w:tc>
        <w:tc>
          <w:tcPr>
            <w:tcW w:w="562" w:type="pct"/>
            <w:vMerge/>
          </w:tcPr>
          <w:p w:rsidR="00254633" w:rsidRPr="00254633" w:rsidRDefault="00254633" w:rsidP="00F149DA">
            <w:pPr>
              <w:pStyle w:val="Sinespaciado"/>
              <w:rPr>
                <w:rFonts w:ascii="Times New Roman" w:hAnsi="Times New Roman" w:cs="Times New Roman"/>
                <w:b/>
                <w:sz w:val="18"/>
                <w:szCs w:val="18"/>
              </w:rPr>
            </w:pPr>
          </w:p>
        </w:tc>
      </w:tr>
      <w:tr w:rsidR="00254633" w:rsidTr="00254633">
        <w:tc>
          <w:tcPr>
            <w:tcW w:w="823"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2005</w:t>
            </w:r>
            <w:r w:rsidR="00055194">
              <w:rPr>
                <w:rFonts w:ascii="Times New Roman" w:hAnsi="Times New Roman" w:cs="Times New Roman"/>
                <w:sz w:val="18"/>
                <w:szCs w:val="18"/>
              </w:rPr>
              <w:t xml:space="preserve"> (octubre)</w:t>
            </w:r>
          </w:p>
        </w:tc>
        <w:tc>
          <w:tcPr>
            <w:tcW w:w="305"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1505</w:t>
            </w:r>
          </w:p>
        </w:tc>
        <w:tc>
          <w:tcPr>
            <w:tcW w:w="681"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Nacional</w:t>
            </w:r>
          </w:p>
        </w:tc>
        <w:tc>
          <w:tcPr>
            <w:tcW w:w="2011" w:type="pct"/>
            <w:vMerge/>
          </w:tcPr>
          <w:p w:rsidR="00254633" w:rsidRPr="00254633" w:rsidRDefault="00254633" w:rsidP="00F149DA">
            <w:pPr>
              <w:pStyle w:val="Sinespaciado"/>
              <w:rPr>
                <w:rFonts w:ascii="Times New Roman" w:hAnsi="Times New Roman" w:cs="Times New Roman"/>
                <w:b/>
                <w:sz w:val="18"/>
                <w:szCs w:val="18"/>
              </w:rPr>
            </w:pPr>
          </w:p>
        </w:tc>
        <w:tc>
          <w:tcPr>
            <w:tcW w:w="618" w:type="pct"/>
            <w:vMerge/>
          </w:tcPr>
          <w:p w:rsidR="00254633" w:rsidRPr="00254633" w:rsidRDefault="00254633" w:rsidP="00F149DA">
            <w:pPr>
              <w:pStyle w:val="Sinespaciado"/>
              <w:rPr>
                <w:rFonts w:ascii="Times New Roman" w:hAnsi="Times New Roman" w:cs="Times New Roman"/>
                <w:b/>
                <w:sz w:val="18"/>
                <w:szCs w:val="18"/>
              </w:rPr>
            </w:pPr>
          </w:p>
        </w:tc>
        <w:tc>
          <w:tcPr>
            <w:tcW w:w="562" w:type="pct"/>
            <w:vMerge/>
          </w:tcPr>
          <w:p w:rsidR="00254633" w:rsidRPr="00254633" w:rsidRDefault="00254633" w:rsidP="00F149DA">
            <w:pPr>
              <w:pStyle w:val="Sinespaciado"/>
              <w:rPr>
                <w:rFonts w:ascii="Times New Roman" w:hAnsi="Times New Roman" w:cs="Times New Roman"/>
                <w:b/>
                <w:sz w:val="18"/>
                <w:szCs w:val="18"/>
              </w:rPr>
            </w:pPr>
          </w:p>
        </w:tc>
      </w:tr>
      <w:tr w:rsidR="00254633" w:rsidTr="00254633">
        <w:tc>
          <w:tcPr>
            <w:tcW w:w="823"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2013</w:t>
            </w:r>
            <w:r w:rsidR="00055194">
              <w:rPr>
                <w:rFonts w:ascii="Times New Roman" w:hAnsi="Times New Roman" w:cs="Times New Roman"/>
                <w:sz w:val="18"/>
                <w:szCs w:val="18"/>
              </w:rPr>
              <w:t xml:space="preserve"> (septiembre)</w:t>
            </w:r>
          </w:p>
        </w:tc>
        <w:tc>
          <w:tcPr>
            <w:tcW w:w="305"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1437</w:t>
            </w:r>
          </w:p>
        </w:tc>
        <w:tc>
          <w:tcPr>
            <w:tcW w:w="681" w:type="pct"/>
          </w:tcPr>
          <w:p w:rsidR="00254633" w:rsidRPr="00254633" w:rsidRDefault="00254633" w:rsidP="00F149DA">
            <w:pPr>
              <w:pStyle w:val="Sinespaciado"/>
              <w:rPr>
                <w:rFonts w:ascii="Times New Roman" w:hAnsi="Times New Roman" w:cs="Times New Roman"/>
                <w:sz w:val="18"/>
                <w:szCs w:val="18"/>
              </w:rPr>
            </w:pPr>
            <w:r w:rsidRPr="00254633">
              <w:rPr>
                <w:rFonts w:ascii="Times New Roman" w:hAnsi="Times New Roman" w:cs="Times New Roman"/>
                <w:sz w:val="18"/>
                <w:szCs w:val="18"/>
              </w:rPr>
              <w:t>Nacional</w:t>
            </w:r>
          </w:p>
        </w:tc>
        <w:tc>
          <w:tcPr>
            <w:tcW w:w="2011" w:type="pct"/>
            <w:vMerge/>
          </w:tcPr>
          <w:p w:rsidR="00254633" w:rsidRPr="00254633" w:rsidRDefault="00254633" w:rsidP="00F149DA">
            <w:pPr>
              <w:pStyle w:val="Sinespaciado"/>
              <w:rPr>
                <w:rFonts w:ascii="Times New Roman" w:hAnsi="Times New Roman" w:cs="Times New Roman"/>
                <w:b/>
                <w:sz w:val="18"/>
                <w:szCs w:val="18"/>
              </w:rPr>
            </w:pPr>
          </w:p>
        </w:tc>
        <w:tc>
          <w:tcPr>
            <w:tcW w:w="618" w:type="pct"/>
            <w:vMerge/>
          </w:tcPr>
          <w:p w:rsidR="00254633" w:rsidRPr="00254633" w:rsidRDefault="00254633" w:rsidP="00F149DA">
            <w:pPr>
              <w:pStyle w:val="Sinespaciado"/>
              <w:rPr>
                <w:rFonts w:ascii="Times New Roman" w:hAnsi="Times New Roman" w:cs="Times New Roman"/>
                <w:b/>
                <w:sz w:val="18"/>
                <w:szCs w:val="18"/>
              </w:rPr>
            </w:pPr>
          </w:p>
        </w:tc>
        <w:tc>
          <w:tcPr>
            <w:tcW w:w="562" w:type="pct"/>
            <w:vMerge/>
          </w:tcPr>
          <w:p w:rsidR="00254633" w:rsidRPr="00254633" w:rsidRDefault="00254633" w:rsidP="00F149DA">
            <w:pPr>
              <w:pStyle w:val="Sinespaciado"/>
              <w:rPr>
                <w:rFonts w:ascii="Times New Roman" w:hAnsi="Times New Roman" w:cs="Times New Roman"/>
                <w:b/>
                <w:sz w:val="18"/>
                <w:szCs w:val="18"/>
              </w:rPr>
            </w:pPr>
          </w:p>
        </w:tc>
      </w:tr>
    </w:tbl>
    <w:p w:rsidR="005D5F17" w:rsidRPr="006B7C79" w:rsidRDefault="005D5F17" w:rsidP="005D5F17">
      <w:pPr>
        <w:pStyle w:val="Sinespaciado"/>
        <w:jc w:val="both"/>
        <w:rPr>
          <w:rFonts w:ascii="Times New Roman" w:hAnsi="Times New Roman" w:cs="Times New Roman"/>
          <w:sz w:val="20"/>
          <w:szCs w:val="20"/>
        </w:rPr>
      </w:pPr>
      <w:r w:rsidRPr="006B7C79">
        <w:rPr>
          <w:rFonts w:ascii="Times New Roman" w:hAnsi="Times New Roman" w:cs="Times New Roman"/>
          <w:sz w:val="20"/>
          <w:szCs w:val="20"/>
        </w:rPr>
        <w:t>Fuente: Elaboración propia con datos de</w:t>
      </w:r>
      <w:r>
        <w:rPr>
          <w:rFonts w:ascii="Times New Roman" w:hAnsi="Times New Roman" w:cs="Times New Roman"/>
          <w:sz w:val="20"/>
          <w:szCs w:val="20"/>
        </w:rPr>
        <w:t xml:space="preserve"> las encuestas de Eduardo </w:t>
      </w:r>
      <w:proofErr w:type="spellStart"/>
      <w:r>
        <w:rPr>
          <w:rFonts w:ascii="Times New Roman" w:hAnsi="Times New Roman" w:cs="Times New Roman"/>
          <w:sz w:val="20"/>
          <w:szCs w:val="20"/>
        </w:rPr>
        <w:t>Hamuy</w:t>
      </w:r>
      <w:proofErr w:type="spellEnd"/>
      <w:r w:rsidRPr="006B7C79">
        <w:rPr>
          <w:rFonts w:ascii="Times New Roman" w:hAnsi="Times New Roman" w:cs="Times New Roman"/>
          <w:sz w:val="20"/>
          <w:szCs w:val="20"/>
        </w:rPr>
        <w:t xml:space="preserve"> </w:t>
      </w:r>
      <w:r>
        <w:rPr>
          <w:rFonts w:ascii="Times New Roman" w:hAnsi="Times New Roman" w:cs="Times New Roman"/>
          <w:sz w:val="20"/>
          <w:szCs w:val="20"/>
        </w:rPr>
        <w:t>y CEP</w:t>
      </w:r>
    </w:p>
    <w:p w:rsidR="009A7AEE" w:rsidRPr="009A7AEE" w:rsidRDefault="009A7AEE" w:rsidP="00F149DA">
      <w:pPr>
        <w:pStyle w:val="Sinespaciado"/>
        <w:rPr>
          <w:rFonts w:ascii="Times New Roman" w:hAnsi="Times New Roman" w:cs="Times New Roman"/>
          <w:b/>
          <w:sz w:val="24"/>
          <w:szCs w:val="20"/>
        </w:rPr>
      </w:pPr>
    </w:p>
    <w:sectPr w:rsidR="009A7AEE" w:rsidRPr="009A7AEE" w:rsidSect="00862DE2">
      <w:footerReference w:type="default" r:id="rId2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A0A" w:rsidRDefault="00AB6A0A" w:rsidP="00BD7072">
      <w:pPr>
        <w:spacing w:after="0" w:line="240" w:lineRule="auto"/>
      </w:pPr>
      <w:r>
        <w:separator/>
      </w:r>
    </w:p>
  </w:endnote>
  <w:endnote w:type="continuationSeparator" w:id="0">
    <w:p w:rsidR="00AB6A0A" w:rsidRDefault="00AB6A0A" w:rsidP="00BD7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2047"/>
      <w:docPartObj>
        <w:docPartGallery w:val="Page Numbers (Bottom of Page)"/>
        <w:docPartUnique/>
      </w:docPartObj>
    </w:sdtPr>
    <w:sdtEndPr>
      <w:rPr>
        <w:rFonts w:ascii="Times New Roman" w:hAnsi="Times New Roman" w:cs="Times New Roman"/>
      </w:rPr>
    </w:sdtEndPr>
    <w:sdtContent>
      <w:p w:rsidR="00EE1BEE" w:rsidRPr="00BD7072" w:rsidRDefault="00EE1BEE">
        <w:pPr>
          <w:pStyle w:val="Piedepgina"/>
          <w:jc w:val="right"/>
          <w:rPr>
            <w:rFonts w:ascii="Times New Roman" w:hAnsi="Times New Roman" w:cs="Times New Roman"/>
          </w:rPr>
        </w:pPr>
        <w:r w:rsidRPr="00BD7072">
          <w:rPr>
            <w:rFonts w:ascii="Times New Roman" w:hAnsi="Times New Roman" w:cs="Times New Roman"/>
          </w:rPr>
          <w:fldChar w:fldCharType="begin"/>
        </w:r>
        <w:r w:rsidRPr="00BD7072">
          <w:rPr>
            <w:rFonts w:ascii="Times New Roman" w:hAnsi="Times New Roman" w:cs="Times New Roman"/>
          </w:rPr>
          <w:instrText xml:space="preserve"> PAGE   \* MERGEFORMAT </w:instrText>
        </w:r>
        <w:r w:rsidRPr="00BD7072">
          <w:rPr>
            <w:rFonts w:ascii="Times New Roman" w:hAnsi="Times New Roman" w:cs="Times New Roman"/>
          </w:rPr>
          <w:fldChar w:fldCharType="separate"/>
        </w:r>
        <w:r w:rsidR="00A164F9">
          <w:rPr>
            <w:rFonts w:ascii="Times New Roman" w:hAnsi="Times New Roman" w:cs="Times New Roman"/>
            <w:noProof/>
          </w:rPr>
          <w:t>1</w:t>
        </w:r>
        <w:r w:rsidRPr="00BD7072">
          <w:rPr>
            <w:rFonts w:ascii="Times New Roman" w:hAnsi="Times New Roman" w:cs="Times New Roman"/>
          </w:rPr>
          <w:fldChar w:fldCharType="end"/>
        </w:r>
      </w:p>
    </w:sdtContent>
  </w:sdt>
  <w:p w:rsidR="00EE1BEE" w:rsidRDefault="00EE1B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A0A" w:rsidRDefault="00AB6A0A" w:rsidP="00BD7072">
      <w:pPr>
        <w:spacing w:after="0" w:line="240" w:lineRule="auto"/>
      </w:pPr>
      <w:r>
        <w:separator/>
      </w:r>
    </w:p>
  </w:footnote>
  <w:footnote w:type="continuationSeparator" w:id="0">
    <w:p w:rsidR="00AB6A0A" w:rsidRDefault="00AB6A0A" w:rsidP="00BD70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B2104"/>
    <w:multiLevelType w:val="multilevel"/>
    <w:tmpl w:val="40B0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67E1C"/>
    <w:multiLevelType w:val="multilevel"/>
    <w:tmpl w:val="A80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D937A6"/>
    <w:multiLevelType w:val="multilevel"/>
    <w:tmpl w:val="1428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B1ED3"/>
    <w:rsid w:val="0000447B"/>
    <w:rsid w:val="00010957"/>
    <w:rsid w:val="00011456"/>
    <w:rsid w:val="00012E5C"/>
    <w:rsid w:val="000233D0"/>
    <w:rsid w:val="0002359A"/>
    <w:rsid w:val="00023DDF"/>
    <w:rsid w:val="0002488F"/>
    <w:rsid w:val="00024B1C"/>
    <w:rsid w:val="000252B6"/>
    <w:rsid w:val="0002743B"/>
    <w:rsid w:val="00030267"/>
    <w:rsid w:val="00031338"/>
    <w:rsid w:val="00034EC3"/>
    <w:rsid w:val="00037478"/>
    <w:rsid w:val="00040C33"/>
    <w:rsid w:val="00046598"/>
    <w:rsid w:val="00055194"/>
    <w:rsid w:val="000558B8"/>
    <w:rsid w:val="00056051"/>
    <w:rsid w:val="000629F2"/>
    <w:rsid w:val="00070B18"/>
    <w:rsid w:val="000747ED"/>
    <w:rsid w:val="00075113"/>
    <w:rsid w:val="00092DE6"/>
    <w:rsid w:val="000973CB"/>
    <w:rsid w:val="000A3A89"/>
    <w:rsid w:val="000A3E86"/>
    <w:rsid w:val="000B664D"/>
    <w:rsid w:val="000C0AC8"/>
    <w:rsid w:val="000C6A49"/>
    <w:rsid w:val="000E51B4"/>
    <w:rsid w:val="000F24A0"/>
    <w:rsid w:val="000F6867"/>
    <w:rsid w:val="000F761D"/>
    <w:rsid w:val="001144F8"/>
    <w:rsid w:val="0012487C"/>
    <w:rsid w:val="00126328"/>
    <w:rsid w:val="00131C72"/>
    <w:rsid w:val="0013748F"/>
    <w:rsid w:val="0014049A"/>
    <w:rsid w:val="0014097B"/>
    <w:rsid w:val="00145748"/>
    <w:rsid w:val="00153D1F"/>
    <w:rsid w:val="00155AF2"/>
    <w:rsid w:val="00155C6D"/>
    <w:rsid w:val="0016132D"/>
    <w:rsid w:val="0016174E"/>
    <w:rsid w:val="00162769"/>
    <w:rsid w:val="0016456F"/>
    <w:rsid w:val="00170A52"/>
    <w:rsid w:val="00176C49"/>
    <w:rsid w:val="001A072D"/>
    <w:rsid w:val="001A09C9"/>
    <w:rsid w:val="001A29B8"/>
    <w:rsid w:val="001B0ECF"/>
    <w:rsid w:val="001C7838"/>
    <w:rsid w:val="001D26DE"/>
    <w:rsid w:val="001E1608"/>
    <w:rsid w:val="001F5114"/>
    <w:rsid w:val="001F7CCA"/>
    <w:rsid w:val="0020220C"/>
    <w:rsid w:val="00204641"/>
    <w:rsid w:val="00223402"/>
    <w:rsid w:val="00231226"/>
    <w:rsid w:val="00232856"/>
    <w:rsid w:val="0023328B"/>
    <w:rsid w:val="00234260"/>
    <w:rsid w:val="0023514F"/>
    <w:rsid w:val="00235C70"/>
    <w:rsid w:val="00240CB1"/>
    <w:rsid w:val="0024328B"/>
    <w:rsid w:val="00244733"/>
    <w:rsid w:val="00244CDF"/>
    <w:rsid w:val="00245D96"/>
    <w:rsid w:val="00252E7C"/>
    <w:rsid w:val="00254633"/>
    <w:rsid w:val="00254B75"/>
    <w:rsid w:val="00255DD6"/>
    <w:rsid w:val="00256522"/>
    <w:rsid w:val="00256A21"/>
    <w:rsid w:val="00256B12"/>
    <w:rsid w:val="00257815"/>
    <w:rsid w:val="002653D9"/>
    <w:rsid w:val="0027001C"/>
    <w:rsid w:val="00282336"/>
    <w:rsid w:val="00282FC2"/>
    <w:rsid w:val="00284018"/>
    <w:rsid w:val="002850CF"/>
    <w:rsid w:val="00286DC2"/>
    <w:rsid w:val="002A78CE"/>
    <w:rsid w:val="002B76AF"/>
    <w:rsid w:val="002D206B"/>
    <w:rsid w:val="002D3D88"/>
    <w:rsid w:val="002E4EC2"/>
    <w:rsid w:val="002F2D6D"/>
    <w:rsid w:val="002F4D85"/>
    <w:rsid w:val="00306D89"/>
    <w:rsid w:val="00310025"/>
    <w:rsid w:val="00311CCE"/>
    <w:rsid w:val="00312854"/>
    <w:rsid w:val="003143F9"/>
    <w:rsid w:val="0032222C"/>
    <w:rsid w:val="00323187"/>
    <w:rsid w:val="0032491A"/>
    <w:rsid w:val="0033099E"/>
    <w:rsid w:val="00334239"/>
    <w:rsid w:val="00335231"/>
    <w:rsid w:val="00346BF4"/>
    <w:rsid w:val="0035042E"/>
    <w:rsid w:val="0036614B"/>
    <w:rsid w:val="00367C0F"/>
    <w:rsid w:val="003779B0"/>
    <w:rsid w:val="003810FB"/>
    <w:rsid w:val="0038212D"/>
    <w:rsid w:val="00383364"/>
    <w:rsid w:val="00393DEE"/>
    <w:rsid w:val="003A5EEE"/>
    <w:rsid w:val="003C0807"/>
    <w:rsid w:val="003C29DE"/>
    <w:rsid w:val="003C4589"/>
    <w:rsid w:val="003C63EF"/>
    <w:rsid w:val="003D204F"/>
    <w:rsid w:val="003D4899"/>
    <w:rsid w:val="003E608C"/>
    <w:rsid w:val="003F32F8"/>
    <w:rsid w:val="003F4E66"/>
    <w:rsid w:val="00404F4E"/>
    <w:rsid w:val="00414A77"/>
    <w:rsid w:val="00417F49"/>
    <w:rsid w:val="00421D98"/>
    <w:rsid w:val="00430545"/>
    <w:rsid w:val="0043299E"/>
    <w:rsid w:val="00433C90"/>
    <w:rsid w:val="004348AF"/>
    <w:rsid w:val="0043598D"/>
    <w:rsid w:val="00447933"/>
    <w:rsid w:val="004504B5"/>
    <w:rsid w:val="00461C11"/>
    <w:rsid w:val="004635ED"/>
    <w:rsid w:val="00471B40"/>
    <w:rsid w:val="004826BC"/>
    <w:rsid w:val="0048794C"/>
    <w:rsid w:val="004A0234"/>
    <w:rsid w:val="004B1F5F"/>
    <w:rsid w:val="004D307D"/>
    <w:rsid w:val="004D3FB8"/>
    <w:rsid w:val="004E4E8D"/>
    <w:rsid w:val="004E6F1F"/>
    <w:rsid w:val="004F1DB9"/>
    <w:rsid w:val="004F4BE2"/>
    <w:rsid w:val="0050030B"/>
    <w:rsid w:val="00500CFB"/>
    <w:rsid w:val="00501219"/>
    <w:rsid w:val="00501B42"/>
    <w:rsid w:val="00511619"/>
    <w:rsid w:val="005126E7"/>
    <w:rsid w:val="005147E9"/>
    <w:rsid w:val="005201E1"/>
    <w:rsid w:val="0052341A"/>
    <w:rsid w:val="00524D8B"/>
    <w:rsid w:val="00531DDA"/>
    <w:rsid w:val="00533807"/>
    <w:rsid w:val="00536292"/>
    <w:rsid w:val="00547606"/>
    <w:rsid w:val="005477E0"/>
    <w:rsid w:val="00547A03"/>
    <w:rsid w:val="00551054"/>
    <w:rsid w:val="00555202"/>
    <w:rsid w:val="00564274"/>
    <w:rsid w:val="00573824"/>
    <w:rsid w:val="00575AA1"/>
    <w:rsid w:val="00592143"/>
    <w:rsid w:val="00593FBD"/>
    <w:rsid w:val="005941F7"/>
    <w:rsid w:val="005A045C"/>
    <w:rsid w:val="005A397E"/>
    <w:rsid w:val="005A6991"/>
    <w:rsid w:val="005B0F58"/>
    <w:rsid w:val="005B2249"/>
    <w:rsid w:val="005B44A9"/>
    <w:rsid w:val="005C4AE5"/>
    <w:rsid w:val="005C6A3F"/>
    <w:rsid w:val="005D5F17"/>
    <w:rsid w:val="005E2723"/>
    <w:rsid w:val="005E2C7A"/>
    <w:rsid w:val="005E2D0B"/>
    <w:rsid w:val="005F26DE"/>
    <w:rsid w:val="00606B93"/>
    <w:rsid w:val="00612C4C"/>
    <w:rsid w:val="00617505"/>
    <w:rsid w:val="00620714"/>
    <w:rsid w:val="006317BB"/>
    <w:rsid w:val="0063335A"/>
    <w:rsid w:val="00647546"/>
    <w:rsid w:val="00656927"/>
    <w:rsid w:val="006715F9"/>
    <w:rsid w:val="00681407"/>
    <w:rsid w:val="006948F1"/>
    <w:rsid w:val="006A00C4"/>
    <w:rsid w:val="006B1ED3"/>
    <w:rsid w:val="006B4252"/>
    <w:rsid w:val="006B7C79"/>
    <w:rsid w:val="006C6A16"/>
    <w:rsid w:val="006D3F74"/>
    <w:rsid w:val="006D5F31"/>
    <w:rsid w:val="006E1FF3"/>
    <w:rsid w:val="006E5F7F"/>
    <w:rsid w:val="006E7C20"/>
    <w:rsid w:val="006F035C"/>
    <w:rsid w:val="006F7AA5"/>
    <w:rsid w:val="00704E39"/>
    <w:rsid w:val="00705B93"/>
    <w:rsid w:val="00711913"/>
    <w:rsid w:val="0072558E"/>
    <w:rsid w:val="00736452"/>
    <w:rsid w:val="00744BF2"/>
    <w:rsid w:val="0074779C"/>
    <w:rsid w:val="0075123D"/>
    <w:rsid w:val="007529CD"/>
    <w:rsid w:val="007539B2"/>
    <w:rsid w:val="00755E88"/>
    <w:rsid w:val="007576C8"/>
    <w:rsid w:val="00775153"/>
    <w:rsid w:val="0077570A"/>
    <w:rsid w:val="00776AC4"/>
    <w:rsid w:val="00776FA3"/>
    <w:rsid w:val="00781155"/>
    <w:rsid w:val="00782878"/>
    <w:rsid w:val="00783BA2"/>
    <w:rsid w:val="0078400F"/>
    <w:rsid w:val="00785DE2"/>
    <w:rsid w:val="00787D29"/>
    <w:rsid w:val="00796D23"/>
    <w:rsid w:val="007A0D3D"/>
    <w:rsid w:val="007A5184"/>
    <w:rsid w:val="007A6456"/>
    <w:rsid w:val="007A7628"/>
    <w:rsid w:val="007A7AA7"/>
    <w:rsid w:val="007B014F"/>
    <w:rsid w:val="007B1670"/>
    <w:rsid w:val="007B22A4"/>
    <w:rsid w:val="007B4A71"/>
    <w:rsid w:val="007B6B74"/>
    <w:rsid w:val="007B7CB9"/>
    <w:rsid w:val="007C465A"/>
    <w:rsid w:val="007D4D71"/>
    <w:rsid w:val="007D4DBC"/>
    <w:rsid w:val="007D79F6"/>
    <w:rsid w:val="007E25E8"/>
    <w:rsid w:val="007E47E8"/>
    <w:rsid w:val="007E78A8"/>
    <w:rsid w:val="007F4FF4"/>
    <w:rsid w:val="00803B72"/>
    <w:rsid w:val="00810A3A"/>
    <w:rsid w:val="00810B23"/>
    <w:rsid w:val="00815C4C"/>
    <w:rsid w:val="00815E8A"/>
    <w:rsid w:val="008175AF"/>
    <w:rsid w:val="00823578"/>
    <w:rsid w:val="00834114"/>
    <w:rsid w:val="00836649"/>
    <w:rsid w:val="008458CA"/>
    <w:rsid w:val="00845E79"/>
    <w:rsid w:val="00846573"/>
    <w:rsid w:val="00852196"/>
    <w:rsid w:val="00853300"/>
    <w:rsid w:val="00857D88"/>
    <w:rsid w:val="008606EF"/>
    <w:rsid w:val="00862DE2"/>
    <w:rsid w:val="008645E0"/>
    <w:rsid w:val="00864ED3"/>
    <w:rsid w:val="008758B4"/>
    <w:rsid w:val="008762BB"/>
    <w:rsid w:val="00881B36"/>
    <w:rsid w:val="00881C14"/>
    <w:rsid w:val="008871C4"/>
    <w:rsid w:val="0088721B"/>
    <w:rsid w:val="008877F3"/>
    <w:rsid w:val="00890A3E"/>
    <w:rsid w:val="00897B0F"/>
    <w:rsid w:val="008A427E"/>
    <w:rsid w:val="008A6F2D"/>
    <w:rsid w:val="008B0297"/>
    <w:rsid w:val="008B21A3"/>
    <w:rsid w:val="008B3B2E"/>
    <w:rsid w:val="008B67E4"/>
    <w:rsid w:val="008C73F0"/>
    <w:rsid w:val="008D6C65"/>
    <w:rsid w:val="008D6EB8"/>
    <w:rsid w:val="008E1601"/>
    <w:rsid w:val="008E429A"/>
    <w:rsid w:val="008E56D8"/>
    <w:rsid w:val="008F06DD"/>
    <w:rsid w:val="008F4208"/>
    <w:rsid w:val="008F6566"/>
    <w:rsid w:val="0090348C"/>
    <w:rsid w:val="0090567A"/>
    <w:rsid w:val="00913823"/>
    <w:rsid w:val="0091755B"/>
    <w:rsid w:val="009355AD"/>
    <w:rsid w:val="00940209"/>
    <w:rsid w:val="0094025A"/>
    <w:rsid w:val="00946DAA"/>
    <w:rsid w:val="009472B2"/>
    <w:rsid w:val="009563B3"/>
    <w:rsid w:val="00966F3C"/>
    <w:rsid w:val="009670D7"/>
    <w:rsid w:val="00973575"/>
    <w:rsid w:val="00974571"/>
    <w:rsid w:val="00976980"/>
    <w:rsid w:val="00977A37"/>
    <w:rsid w:val="009825E9"/>
    <w:rsid w:val="00983804"/>
    <w:rsid w:val="00992678"/>
    <w:rsid w:val="00996110"/>
    <w:rsid w:val="009A7AEE"/>
    <w:rsid w:val="009B1C8B"/>
    <w:rsid w:val="009B208A"/>
    <w:rsid w:val="009B44C7"/>
    <w:rsid w:val="009B7531"/>
    <w:rsid w:val="009C68CA"/>
    <w:rsid w:val="009E1515"/>
    <w:rsid w:val="009E257C"/>
    <w:rsid w:val="009E30C0"/>
    <w:rsid w:val="009E79DE"/>
    <w:rsid w:val="00A0156F"/>
    <w:rsid w:val="00A0322A"/>
    <w:rsid w:val="00A11B90"/>
    <w:rsid w:val="00A13CA1"/>
    <w:rsid w:val="00A147E7"/>
    <w:rsid w:val="00A161BB"/>
    <w:rsid w:val="00A164F9"/>
    <w:rsid w:val="00A32515"/>
    <w:rsid w:val="00A34486"/>
    <w:rsid w:val="00A373CA"/>
    <w:rsid w:val="00A37F30"/>
    <w:rsid w:val="00A413A1"/>
    <w:rsid w:val="00A4169B"/>
    <w:rsid w:val="00A416B2"/>
    <w:rsid w:val="00A55419"/>
    <w:rsid w:val="00A6611A"/>
    <w:rsid w:val="00A73182"/>
    <w:rsid w:val="00A74A98"/>
    <w:rsid w:val="00A76C9A"/>
    <w:rsid w:val="00A83F81"/>
    <w:rsid w:val="00AA0890"/>
    <w:rsid w:val="00AB6A0A"/>
    <w:rsid w:val="00AC5AFA"/>
    <w:rsid w:val="00AD2624"/>
    <w:rsid w:val="00AE1F8D"/>
    <w:rsid w:val="00AE7674"/>
    <w:rsid w:val="00AF4E46"/>
    <w:rsid w:val="00AF5E58"/>
    <w:rsid w:val="00AF61B1"/>
    <w:rsid w:val="00AF65EB"/>
    <w:rsid w:val="00B00DCB"/>
    <w:rsid w:val="00B04692"/>
    <w:rsid w:val="00B054A4"/>
    <w:rsid w:val="00B15717"/>
    <w:rsid w:val="00B20150"/>
    <w:rsid w:val="00B23570"/>
    <w:rsid w:val="00B24680"/>
    <w:rsid w:val="00B278F7"/>
    <w:rsid w:val="00B3384C"/>
    <w:rsid w:val="00B4112D"/>
    <w:rsid w:val="00B42262"/>
    <w:rsid w:val="00B43F29"/>
    <w:rsid w:val="00B46914"/>
    <w:rsid w:val="00B5306E"/>
    <w:rsid w:val="00B631F9"/>
    <w:rsid w:val="00B67EEA"/>
    <w:rsid w:val="00B70024"/>
    <w:rsid w:val="00B753BE"/>
    <w:rsid w:val="00B81833"/>
    <w:rsid w:val="00B81EB9"/>
    <w:rsid w:val="00B83D17"/>
    <w:rsid w:val="00B87499"/>
    <w:rsid w:val="00BB2578"/>
    <w:rsid w:val="00BB6322"/>
    <w:rsid w:val="00BB7D98"/>
    <w:rsid w:val="00BC0B85"/>
    <w:rsid w:val="00BC1DE9"/>
    <w:rsid w:val="00BD02B8"/>
    <w:rsid w:val="00BD211B"/>
    <w:rsid w:val="00BD25F2"/>
    <w:rsid w:val="00BD7072"/>
    <w:rsid w:val="00BE1AB6"/>
    <w:rsid w:val="00BE4BCC"/>
    <w:rsid w:val="00BF0885"/>
    <w:rsid w:val="00BF3EEC"/>
    <w:rsid w:val="00BF7D68"/>
    <w:rsid w:val="00C00209"/>
    <w:rsid w:val="00C032AC"/>
    <w:rsid w:val="00C07455"/>
    <w:rsid w:val="00C139CB"/>
    <w:rsid w:val="00C20753"/>
    <w:rsid w:val="00C2330A"/>
    <w:rsid w:val="00C2476A"/>
    <w:rsid w:val="00C3070E"/>
    <w:rsid w:val="00C32B4B"/>
    <w:rsid w:val="00C3327D"/>
    <w:rsid w:val="00C37F1F"/>
    <w:rsid w:val="00C50AAD"/>
    <w:rsid w:val="00C570C9"/>
    <w:rsid w:val="00C7122A"/>
    <w:rsid w:val="00C72E2F"/>
    <w:rsid w:val="00C838A2"/>
    <w:rsid w:val="00C84F26"/>
    <w:rsid w:val="00CA4864"/>
    <w:rsid w:val="00CA5BE5"/>
    <w:rsid w:val="00CA7925"/>
    <w:rsid w:val="00CB00C8"/>
    <w:rsid w:val="00CC5173"/>
    <w:rsid w:val="00CC5884"/>
    <w:rsid w:val="00CE1FEF"/>
    <w:rsid w:val="00CE7E2C"/>
    <w:rsid w:val="00CF263C"/>
    <w:rsid w:val="00CF2FA6"/>
    <w:rsid w:val="00CF64E0"/>
    <w:rsid w:val="00D01D21"/>
    <w:rsid w:val="00D02FA4"/>
    <w:rsid w:val="00D07956"/>
    <w:rsid w:val="00D10653"/>
    <w:rsid w:val="00D15B7C"/>
    <w:rsid w:val="00D23744"/>
    <w:rsid w:val="00D34C62"/>
    <w:rsid w:val="00D367AB"/>
    <w:rsid w:val="00D60004"/>
    <w:rsid w:val="00D61A93"/>
    <w:rsid w:val="00D663E8"/>
    <w:rsid w:val="00D8329A"/>
    <w:rsid w:val="00D85DC8"/>
    <w:rsid w:val="00D868CB"/>
    <w:rsid w:val="00D950FF"/>
    <w:rsid w:val="00DA0BAE"/>
    <w:rsid w:val="00DB3F05"/>
    <w:rsid w:val="00DC676F"/>
    <w:rsid w:val="00DD509C"/>
    <w:rsid w:val="00DD7632"/>
    <w:rsid w:val="00DD766E"/>
    <w:rsid w:val="00DE044A"/>
    <w:rsid w:val="00DE1B60"/>
    <w:rsid w:val="00DE69FD"/>
    <w:rsid w:val="00DF355B"/>
    <w:rsid w:val="00DF732E"/>
    <w:rsid w:val="00E002C4"/>
    <w:rsid w:val="00E011D1"/>
    <w:rsid w:val="00E062C7"/>
    <w:rsid w:val="00E105DB"/>
    <w:rsid w:val="00E1734C"/>
    <w:rsid w:val="00E217B5"/>
    <w:rsid w:val="00E25711"/>
    <w:rsid w:val="00E25849"/>
    <w:rsid w:val="00E30CB4"/>
    <w:rsid w:val="00E315BB"/>
    <w:rsid w:val="00E4234B"/>
    <w:rsid w:val="00E5365A"/>
    <w:rsid w:val="00E554D7"/>
    <w:rsid w:val="00E55E22"/>
    <w:rsid w:val="00E57BDF"/>
    <w:rsid w:val="00E66CDA"/>
    <w:rsid w:val="00E672DD"/>
    <w:rsid w:val="00E73B4F"/>
    <w:rsid w:val="00E812E9"/>
    <w:rsid w:val="00E827F5"/>
    <w:rsid w:val="00E84E13"/>
    <w:rsid w:val="00E92549"/>
    <w:rsid w:val="00E94698"/>
    <w:rsid w:val="00E964D1"/>
    <w:rsid w:val="00EB60DA"/>
    <w:rsid w:val="00EC1694"/>
    <w:rsid w:val="00EC3EF1"/>
    <w:rsid w:val="00EC55B4"/>
    <w:rsid w:val="00ED0869"/>
    <w:rsid w:val="00ED295F"/>
    <w:rsid w:val="00ED2B8E"/>
    <w:rsid w:val="00ED4B58"/>
    <w:rsid w:val="00EE1BEE"/>
    <w:rsid w:val="00EE50E3"/>
    <w:rsid w:val="00EE79B2"/>
    <w:rsid w:val="00F022AF"/>
    <w:rsid w:val="00F03E52"/>
    <w:rsid w:val="00F06F43"/>
    <w:rsid w:val="00F13007"/>
    <w:rsid w:val="00F149DA"/>
    <w:rsid w:val="00F32B75"/>
    <w:rsid w:val="00F347E9"/>
    <w:rsid w:val="00F34B70"/>
    <w:rsid w:val="00F45E46"/>
    <w:rsid w:val="00F55131"/>
    <w:rsid w:val="00F556CB"/>
    <w:rsid w:val="00F55F8F"/>
    <w:rsid w:val="00F63AA2"/>
    <w:rsid w:val="00F770F1"/>
    <w:rsid w:val="00F86BD0"/>
    <w:rsid w:val="00FA1109"/>
    <w:rsid w:val="00FA161B"/>
    <w:rsid w:val="00FA1B03"/>
    <w:rsid w:val="00FB5758"/>
    <w:rsid w:val="00FC3CBB"/>
    <w:rsid w:val="00FD02A0"/>
    <w:rsid w:val="00FD1005"/>
    <w:rsid w:val="00FD2B6B"/>
    <w:rsid w:val="00FE7E0E"/>
    <w:rsid w:val="00FF17C9"/>
    <w:rsid w:val="00FF1BA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98"/>
  </w:style>
  <w:style w:type="paragraph" w:styleId="Ttulo1">
    <w:name w:val="heading 1"/>
    <w:basedOn w:val="Normal"/>
    <w:next w:val="Normal"/>
    <w:link w:val="Ttulo1Car"/>
    <w:uiPriority w:val="9"/>
    <w:qFormat/>
    <w:rsid w:val="00432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61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15717"/>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45D96"/>
    <w:pPr>
      <w:spacing w:after="0" w:line="240" w:lineRule="auto"/>
    </w:pPr>
  </w:style>
  <w:style w:type="paragraph" w:styleId="Encabezado">
    <w:name w:val="header"/>
    <w:basedOn w:val="Normal"/>
    <w:link w:val="EncabezadoCar"/>
    <w:uiPriority w:val="99"/>
    <w:unhideWhenUsed/>
    <w:rsid w:val="00BD70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7072"/>
  </w:style>
  <w:style w:type="paragraph" w:styleId="Piedepgina">
    <w:name w:val="footer"/>
    <w:basedOn w:val="Normal"/>
    <w:link w:val="PiedepginaCar"/>
    <w:uiPriority w:val="99"/>
    <w:unhideWhenUsed/>
    <w:rsid w:val="00BD70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072"/>
  </w:style>
  <w:style w:type="character" w:customStyle="1" w:styleId="Ttulo3Car">
    <w:name w:val="Título 3 Car"/>
    <w:basedOn w:val="Fuentedeprrafopredeter"/>
    <w:link w:val="Ttulo3"/>
    <w:uiPriority w:val="9"/>
    <w:rsid w:val="00B15717"/>
    <w:rPr>
      <w:rFonts w:ascii="Times New Roman" w:eastAsia="Times New Roman" w:hAnsi="Times New Roman" w:cs="Times New Roman"/>
      <w:b/>
      <w:bCs/>
      <w:sz w:val="27"/>
      <w:szCs w:val="27"/>
      <w:lang w:eastAsia="es-CL"/>
    </w:rPr>
  </w:style>
  <w:style w:type="character" w:customStyle="1" w:styleId="Ttulo1Car">
    <w:name w:val="Título 1 Car"/>
    <w:basedOn w:val="Fuentedeprrafopredeter"/>
    <w:link w:val="Ttulo1"/>
    <w:uiPriority w:val="9"/>
    <w:rsid w:val="0043299E"/>
    <w:rPr>
      <w:rFonts w:asciiTheme="majorHAnsi" w:eastAsiaTheme="majorEastAsia" w:hAnsiTheme="majorHAnsi" w:cstheme="majorBidi"/>
      <w:b/>
      <w:bCs/>
      <w:color w:val="365F91" w:themeColor="accent1" w:themeShade="BF"/>
      <w:sz w:val="28"/>
      <w:szCs w:val="28"/>
    </w:rPr>
  </w:style>
  <w:style w:type="character" w:customStyle="1" w:styleId="nlmarticle-title">
    <w:name w:val="nlm_article-title"/>
    <w:basedOn w:val="Fuentedeprrafopredeter"/>
    <w:rsid w:val="0043299E"/>
  </w:style>
  <w:style w:type="character" w:styleId="Hipervnculo">
    <w:name w:val="Hyperlink"/>
    <w:basedOn w:val="Fuentedeprrafopredeter"/>
    <w:uiPriority w:val="99"/>
    <w:unhideWhenUsed/>
    <w:rsid w:val="00E25849"/>
    <w:rPr>
      <w:color w:val="0000FF" w:themeColor="hyperlink"/>
      <w:u w:val="single"/>
    </w:rPr>
  </w:style>
  <w:style w:type="paragraph" w:styleId="Textosinformato">
    <w:name w:val="Plain Text"/>
    <w:basedOn w:val="Normal"/>
    <w:link w:val="TextosinformatoCar"/>
    <w:uiPriority w:val="99"/>
    <w:unhideWhenUsed/>
    <w:rsid w:val="00A0322A"/>
    <w:pPr>
      <w:spacing w:after="0" w:line="240" w:lineRule="auto"/>
    </w:pPr>
    <w:rPr>
      <w:rFonts w:ascii="Calibri" w:eastAsia="Times New Roman" w:hAnsi="Calibri" w:cs="Times New Roman"/>
      <w:sz w:val="20"/>
      <w:szCs w:val="21"/>
      <w:lang w:eastAsia="es-CL"/>
    </w:rPr>
  </w:style>
  <w:style w:type="character" w:customStyle="1" w:styleId="TextosinformatoCar">
    <w:name w:val="Texto sin formato Car"/>
    <w:basedOn w:val="Fuentedeprrafopredeter"/>
    <w:link w:val="Textosinformato"/>
    <w:uiPriority w:val="99"/>
    <w:rsid w:val="00A0322A"/>
    <w:rPr>
      <w:rFonts w:ascii="Calibri" w:eastAsia="Times New Roman" w:hAnsi="Calibri" w:cs="Times New Roman"/>
      <w:sz w:val="20"/>
      <w:szCs w:val="21"/>
      <w:lang w:eastAsia="es-CL"/>
    </w:rPr>
  </w:style>
  <w:style w:type="character" w:customStyle="1" w:styleId="cit-first-page">
    <w:name w:val="cit-first-page"/>
    <w:basedOn w:val="Fuentedeprrafopredeter"/>
    <w:rsid w:val="00F022AF"/>
  </w:style>
  <w:style w:type="character" w:customStyle="1" w:styleId="cit-sep">
    <w:name w:val="cit-sep"/>
    <w:basedOn w:val="Fuentedeprrafopredeter"/>
    <w:rsid w:val="00F022AF"/>
  </w:style>
  <w:style w:type="character" w:customStyle="1" w:styleId="cit-last-page">
    <w:name w:val="cit-last-page"/>
    <w:basedOn w:val="Fuentedeprrafopredeter"/>
    <w:rsid w:val="00F022AF"/>
  </w:style>
  <w:style w:type="character" w:customStyle="1" w:styleId="apple-converted-space">
    <w:name w:val="apple-converted-space"/>
    <w:basedOn w:val="Fuentedeprrafopredeter"/>
    <w:rsid w:val="0032491A"/>
  </w:style>
  <w:style w:type="character" w:customStyle="1" w:styleId="a">
    <w:name w:val="a"/>
    <w:basedOn w:val="Fuentedeprrafopredeter"/>
    <w:rsid w:val="003F4E66"/>
  </w:style>
  <w:style w:type="character" w:customStyle="1" w:styleId="l">
    <w:name w:val="l"/>
    <w:basedOn w:val="Fuentedeprrafopredeter"/>
    <w:rsid w:val="003F4E66"/>
  </w:style>
  <w:style w:type="character" w:styleId="nfasis">
    <w:name w:val="Emphasis"/>
    <w:basedOn w:val="Fuentedeprrafopredeter"/>
    <w:uiPriority w:val="20"/>
    <w:qFormat/>
    <w:rsid w:val="00996110"/>
    <w:rPr>
      <w:i/>
      <w:iCs/>
    </w:rPr>
  </w:style>
  <w:style w:type="character" w:customStyle="1" w:styleId="Ttulo2Car">
    <w:name w:val="Título 2 Car"/>
    <w:basedOn w:val="Fuentedeprrafopredeter"/>
    <w:link w:val="Ttulo2"/>
    <w:uiPriority w:val="9"/>
    <w:semiHidden/>
    <w:rsid w:val="00996110"/>
    <w:rPr>
      <w:rFonts w:asciiTheme="majorHAnsi" w:eastAsiaTheme="majorEastAsia" w:hAnsiTheme="majorHAnsi" w:cstheme="majorBidi"/>
      <w:b/>
      <w:bCs/>
      <w:color w:val="4F81BD" w:themeColor="accent1"/>
      <w:sz w:val="26"/>
      <w:szCs w:val="26"/>
    </w:rPr>
  </w:style>
  <w:style w:type="character" w:customStyle="1" w:styleId="authorsname">
    <w:name w:val="authors__name"/>
    <w:basedOn w:val="Fuentedeprrafopredeter"/>
    <w:rsid w:val="009B44C7"/>
  </w:style>
  <w:style w:type="character" w:customStyle="1" w:styleId="authorscontact">
    <w:name w:val="authors__contact"/>
    <w:basedOn w:val="Fuentedeprrafopredeter"/>
    <w:rsid w:val="009B44C7"/>
  </w:style>
  <w:style w:type="character" w:styleId="Textoennegrita">
    <w:name w:val="Strong"/>
    <w:basedOn w:val="Fuentedeprrafopredeter"/>
    <w:uiPriority w:val="22"/>
    <w:qFormat/>
    <w:rsid w:val="00011456"/>
    <w:rPr>
      <w:b/>
      <w:bCs/>
    </w:rPr>
  </w:style>
  <w:style w:type="paragraph" w:styleId="Textodeglobo">
    <w:name w:val="Balloon Text"/>
    <w:basedOn w:val="Normal"/>
    <w:link w:val="TextodegloboCar"/>
    <w:uiPriority w:val="99"/>
    <w:semiHidden/>
    <w:unhideWhenUsed/>
    <w:rsid w:val="00D15B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B7C"/>
    <w:rPr>
      <w:rFonts w:ascii="Tahoma" w:hAnsi="Tahoma" w:cs="Tahoma"/>
      <w:sz w:val="16"/>
      <w:szCs w:val="16"/>
    </w:rPr>
  </w:style>
  <w:style w:type="paragraph" w:styleId="Textonotapie">
    <w:name w:val="footnote text"/>
    <w:basedOn w:val="Normal"/>
    <w:link w:val="TextonotapieCar"/>
    <w:uiPriority w:val="99"/>
    <w:unhideWhenUsed/>
    <w:rsid w:val="00BB2578"/>
    <w:pPr>
      <w:spacing w:after="0" w:line="240" w:lineRule="auto"/>
    </w:pPr>
    <w:rPr>
      <w:sz w:val="20"/>
      <w:szCs w:val="20"/>
    </w:rPr>
  </w:style>
  <w:style w:type="character" w:customStyle="1" w:styleId="TextonotapieCar">
    <w:name w:val="Texto nota pie Car"/>
    <w:basedOn w:val="Fuentedeprrafopredeter"/>
    <w:link w:val="Textonotapie"/>
    <w:uiPriority w:val="99"/>
    <w:rsid w:val="00BB2578"/>
    <w:rPr>
      <w:sz w:val="20"/>
      <w:szCs w:val="20"/>
    </w:rPr>
  </w:style>
  <w:style w:type="character" w:styleId="Refdenotaalpie">
    <w:name w:val="footnote reference"/>
    <w:basedOn w:val="Fuentedeprrafopredeter"/>
    <w:uiPriority w:val="99"/>
    <w:unhideWhenUsed/>
    <w:rsid w:val="00BB2578"/>
    <w:rPr>
      <w:vertAlign w:val="superscript"/>
    </w:rPr>
  </w:style>
  <w:style w:type="character" w:styleId="Refdecomentario">
    <w:name w:val="annotation reference"/>
    <w:basedOn w:val="Fuentedeprrafopredeter"/>
    <w:uiPriority w:val="99"/>
    <w:semiHidden/>
    <w:unhideWhenUsed/>
    <w:rsid w:val="006B4252"/>
    <w:rPr>
      <w:sz w:val="16"/>
      <w:szCs w:val="16"/>
    </w:rPr>
  </w:style>
  <w:style w:type="paragraph" w:styleId="Textocomentario">
    <w:name w:val="annotation text"/>
    <w:basedOn w:val="Normal"/>
    <w:link w:val="TextocomentarioCar"/>
    <w:uiPriority w:val="99"/>
    <w:semiHidden/>
    <w:unhideWhenUsed/>
    <w:rsid w:val="006B42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4252"/>
    <w:rPr>
      <w:sz w:val="20"/>
      <w:szCs w:val="20"/>
    </w:rPr>
  </w:style>
  <w:style w:type="paragraph" w:styleId="Asuntodelcomentario">
    <w:name w:val="annotation subject"/>
    <w:basedOn w:val="Textocomentario"/>
    <w:next w:val="Textocomentario"/>
    <w:link w:val="AsuntodelcomentarioCar"/>
    <w:uiPriority w:val="99"/>
    <w:semiHidden/>
    <w:unhideWhenUsed/>
    <w:rsid w:val="006B4252"/>
    <w:rPr>
      <w:b/>
      <w:bCs/>
    </w:rPr>
  </w:style>
  <w:style w:type="character" w:customStyle="1" w:styleId="AsuntodelcomentarioCar">
    <w:name w:val="Asunto del comentario Car"/>
    <w:basedOn w:val="TextocomentarioCar"/>
    <w:link w:val="Asuntodelcomentario"/>
    <w:uiPriority w:val="99"/>
    <w:semiHidden/>
    <w:rsid w:val="006B4252"/>
    <w:rPr>
      <w:b/>
      <w:bCs/>
      <w:sz w:val="20"/>
      <w:szCs w:val="20"/>
    </w:rPr>
  </w:style>
  <w:style w:type="paragraph" w:styleId="HTMLconformatoprevio">
    <w:name w:val="HTML Preformatted"/>
    <w:basedOn w:val="Normal"/>
    <w:link w:val="HTMLconformatoprevioCar"/>
    <w:uiPriority w:val="99"/>
    <w:unhideWhenUsed/>
    <w:rsid w:val="005E2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5E2723"/>
    <w:rPr>
      <w:rFonts w:ascii="Courier" w:eastAsia="MS Mincho" w:hAnsi="Courier" w:cs="Courier"/>
      <w:sz w:val="20"/>
      <w:szCs w:val="20"/>
      <w:lang w:val="es-ES_tradnl"/>
    </w:rPr>
  </w:style>
  <w:style w:type="table" w:styleId="Tablaconcuadrcula">
    <w:name w:val="Table Grid"/>
    <w:basedOn w:val="Tablanormal"/>
    <w:uiPriority w:val="59"/>
    <w:rsid w:val="00AF5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919101">
      <w:bodyDiv w:val="1"/>
      <w:marLeft w:val="0"/>
      <w:marRight w:val="0"/>
      <w:marTop w:val="0"/>
      <w:marBottom w:val="0"/>
      <w:divBdr>
        <w:top w:val="none" w:sz="0" w:space="0" w:color="auto"/>
        <w:left w:val="none" w:sz="0" w:space="0" w:color="auto"/>
        <w:bottom w:val="none" w:sz="0" w:space="0" w:color="auto"/>
        <w:right w:val="none" w:sz="0" w:space="0" w:color="auto"/>
      </w:divBdr>
    </w:div>
    <w:div w:id="67195028">
      <w:bodyDiv w:val="1"/>
      <w:marLeft w:val="0"/>
      <w:marRight w:val="0"/>
      <w:marTop w:val="0"/>
      <w:marBottom w:val="0"/>
      <w:divBdr>
        <w:top w:val="none" w:sz="0" w:space="0" w:color="auto"/>
        <w:left w:val="none" w:sz="0" w:space="0" w:color="auto"/>
        <w:bottom w:val="none" w:sz="0" w:space="0" w:color="auto"/>
        <w:right w:val="none" w:sz="0" w:space="0" w:color="auto"/>
      </w:divBdr>
    </w:div>
    <w:div w:id="162627220">
      <w:bodyDiv w:val="1"/>
      <w:marLeft w:val="0"/>
      <w:marRight w:val="0"/>
      <w:marTop w:val="0"/>
      <w:marBottom w:val="0"/>
      <w:divBdr>
        <w:top w:val="none" w:sz="0" w:space="0" w:color="auto"/>
        <w:left w:val="none" w:sz="0" w:space="0" w:color="auto"/>
        <w:bottom w:val="none" w:sz="0" w:space="0" w:color="auto"/>
        <w:right w:val="none" w:sz="0" w:space="0" w:color="auto"/>
      </w:divBdr>
      <w:divsChild>
        <w:div w:id="323705214">
          <w:marLeft w:val="0"/>
          <w:marRight w:val="0"/>
          <w:marTop w:val="0"/>
          <w:marBottom w:val="0"/>
          <w:divBdr>
            <w:top w:val="none" w:sz="0" w:space="0" w:color="auto"/>
            <w:left w:val="none" w:sz="0" w:space="0" w:color="auto"/>
            <w:bottom w:val="none" w:sz="0" w:space="0" w:color="auto"/>
            <w:right w:val="none" w:sz="0" w:space="0" w:color="auto"/>
          </w:divBdr>
        </w:div>
        <w:div w:id="1685011601">
          <w:marLeft w:val="0"/>
          <w:marRight w:val="0"/>
          <w:marTop w:val="0"/>
          <w:marBottom w:val="0"/>
          <w:divBdr>
            <w:top w:val="none" w:sz="0" w:space="0" w:color="auto"/>
            <w:left w:val="none" w:sz="0" w:space="0" w:color="auto"/>
            <w:bottom w:val="none" w:sz="0" w:space="0" w:color="auto"/>
            <w:right w:val="none" w:sz="0" w:space="0" w:color="auto"/>
          </w:divBdr>
        </w:div>
        <w:div w:id="583804961">
          <w:marLeft w:val="0"/>
          <w:marRight w:val="0"/>
          <w:marTop w:val="0"/>
          <w:marBottom w:val="0"/>
          <w:divBdr>
            <w:top w:val="none" w:sz="0" w:space="0" w:color="auto"/>
            <w:left w:val="none" w:sz="0" w:space="0" w:color="auto"/>
            <w:bottom w:val="none" w:sz="0" w:space="0" w:color="auto"/>
            <w:right w:val="none" w:sz="0" w:space="0" w:color="auto"/>
          </w:divBdr>
        </w:div>
        <w:div w:id="325208843">
          <w:marLeft w:val="0"/>
          <w:marRight w:val="0"/>
          <w:marTop w:val="0"/>
          <w:marBottom w:val="0"/>
          <w:divBdr>
            <w:top w:val="none" w:sz="0" w:space="0" w:color="auto"/>
            <w:left w:val="none" w:sz="0" w:space="0" w:color="auto"/>
            <w:bottom w:val="none" w:sz="0" w:space="0" w:color="auto"/>
            <w:right w:val="none" w:sz="0" w:space="0" w:color="auto"/>
          </w:divBdr>
        </w:div>
        <w:div w:id="2014718529">
          <w:marLeft w:val="0"/>
          <w:marRight w:val="0"/>
          <w:marTop w:val="0"/>
          <w:marBottom w:val="0"/>
          <w:divBdr>
            <w:top w:val="none" w:sz="0" w:space="0" w:color="auto"/>
            <w:left w:val="none" w:sz="0" w:space="0" w:color="auto"/>
            <w:bottom w:val="none" w:sz="0" w:space="0" w:color="auto"/>
            <w:right w:val="none" w:sz="0" w:space="0" w:color="auto"/>
          </w:divBdr>
        </w:div>
        <w:div w:id="123813492">
          <w:marLeft w:val="0"/>
          <w:marRight w:val="0"/>
          <w:marTop w:val="0"/>
          <w:marBottom w:val="0"/>
          <w:divBdr>
            <w:top w:val="none" w:sz="0" w:space="0" w:color="auto"/>
            <w:left w:val="none" w:sz="0" w:space="0" w:color="auto"/>
            <w:bottom w:val="none" w:sz="0" w:space="0" w:color="auto"/>
            <w:right w:val="none" w:sz="0" w:space="0" w:color="auto"/>
          </w:divBdr>
        </w:div>
      </w:divsChild>
    </w:div>
    <w:div w:id="460735814">
      <w:bodyDiv w:val="1"/>
      <w:marLeft w:val="0"/>
      <w:marRight w:val="0"/>
      <w:marTop w:val="0"/>
      <w:marBottom w:val="0"/>
      <w:divBdr>
        <w:top w:val="none" w:sz="0" w:space="0" w:color="auto"/>
        <w:left w:val="none" w:sz="0" w:space="0" w:color="auto"/>
        <w:bottom w:val="none" w:sz="0" w:space="0" w:color="auto"/>
        <w:right w:val="none" w:sz="0" w:space="0" w:color="auto"/>
      </w:divBdr>
    </w:div>
    <w:div w:id="584189682">
      <w:bodyDiv w:val="1"/>
      <w:marLeft w:val="0"/>
      <w:marRight w:val="0"/>
      <w:marTop w:val="0"/>
      <w:marBottom w:val="0"/>
      <w:divBdr>
        <w:top w:val="none" w:sz="0" w:space="0" w:color="auto"/>
        <w:left w:val="none" w:sz="0" w:space="0" w:color="auto"/>
        <w:bottom w:val="none" w:sz="0" w:space="0" w:color="auto"/>
        <w:right w:val="none" w:sz="0" w:space="0" w:color="auto"/>
      </w:divBdr>
    </w:div>
    <w:div w:id="676422359">
      <w:bodyDiv w:val="1"/>
      <w:marLeft w:val="0"/>
      <w:marRight w:val="0"/>
      <w:marTop w:val="0"/>
      <w:marBottom w:val="0"/>
      <w:divBdr>
        <w:top w:val="none" w:sz="0" w:space="0" w:color="auto"/>
        <w:left w:val="none" w:sz="0" w:space="0" w:color="auto"/>
        <w:bottom w:val="none" w:sz="0" w:space="0" w:color="auto"/>
        <w:right w:val="none" w:sz="0" w:space="0" w:color="auto"/>
      </w:divBdr>
    </w:div>
    <w:div w:id="726077368">
      <w:bodyDiv w:val="1"/>
      <w:marLeft w:val="0"/>
      <w:marRight w:val="0"/>
      <w:marTop w:val="0"/>
      <w:marBottom w:val="0"/>
      <w:divBdr>
        <w:top w:val="none" w:sz="0" w:space="0" w:color="auto"/>
        <w:left w:val="none" w:sz="0" w:space="0" w:color="auto"/>
        <w:bottom w:val="none" w:sz="0" w:space="0" w:color="auto"/>
        <w:right w:val="none" w:sz="0" w:space="0" w:color="auto"/>
      </w:divBdr>
    </w:div>
    <w:div w:id="786236638">
      <w:bodyDiv w:val="1"/>
      <w:marLeft w:val="0"/>
      <w:marRight w:val="0"/>
      <w:marTop w:val="0"/>
      <w:marBottom w:val="0"/>
      <w:divBdr>
        <w:top w:val="none" w:sz="0" w:space="0" w:color="auto"/>
        <w:left w:val="none" w:sz="0" w:space="0" w:color="auto"/>
        <w:bottom w:val="none" w:sz="0" w:space="0" w:color="auto"/>
        <w:right w:val="none" w:sz="0" w:space="0" w:color="auto"/>
      </w:divBdr>
    </w:div>
    <w:div w:id="846603972">
      <w:bodyDiv w:val="1"/>
      <w:marLeft w:val="0"/>
      <w:marRight w:val="0"/>
      <w:marTop w:val="0"/>
      <w:marBottom w:val="0"/>
      <w:divBdr>
        <w:top w:val="none" w:sz="0" w:space="0" w:color="auto"/>
        <w:left w:val="none" w:sz="0" w:space="0" w:color="auto"/>
        <w:bottom w:val="none" w:sz="0" w:space="0" w:color="auto"/>
        <w:right w:val="none" w:sz="0" w:space="0" w:color="auto"/>
      </w:divBdr>
    </w:div>
    <w:div w:id="979502604">
      <w:bodyDiv w:val="1"/>
      <w:marLeft w:val="0"/>
      <w:marRight w:val="0"/>
      <w:marTop w:val="0"/>
      <w:marBottom w:val="0"/>
      <w:divBdr>
        <w:top w:val="none" w:sz="0" w:space="0" w:color="auto"/>
        <w:left w:val="none" w:sz="0" w:space="0" w:color="auto"/>
        <w:bottom w:val="none" w:sz="0" w:space="0" w:color="auto"/>
        <w:right w:val="none" w:sz="0" w:space="0" w:color="auto"/>
      </w:divBdr>
    </w:div>
    <w:div w:id="1219321969">
      <w:bodyDiv w:val="1"/>
      <w:marLeft w:val="0"/>
      <w:marRight w:val="0"/>
      <w:marTop w:val="0"/>
      <w:marBottom w:val="0"/>
      <w:divBdr>
        <w:top w:val="none" w:sz="0" w:space="0" w:color="auto"/>
        <w:left w:val="none" w:sz="0" w:space="0" w:color="auto"/>
        <w:bottom w:val="none" w:sz="0" w:space="0" w:color="auto"/>
        <w:right w:val="none" w:sz="0" w:space="0" w:color="auto"/>
      </w:divBdr>
    </w:div>
    <w:div w:id="17114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pchile.cl" TargetMode="External"/><Relationship Id="rId18" Type="http://schemas.openxmlformats.org/officeDocument/2006/relationships/package" Target="embeddings/Hoja_de_c_lculo_de_Microsoft_Office_Excel4.xls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package" Target="embeddings/Hoja_de_c_lculo_de_Microsoft_Office_Excel2.xls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pchile.cl"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Hoja_de_c_lculo_de_Microsoft_Office_Excel3.xlsx"/><Relationship Id="rId23" Type="http://schemas.openxmlformats.org/officeDocument/2006/relationships/footer" Target="footer1.xml"/><Relationship Id="rId10" Type="http://schemas.openxmlformats.org/officeDocument/2006/relationships/hyperlink" Target="http://www.servel.cl" TargetMode="External"/><Relationship Id="rId19" Type="http://schemas.openxmlformats.org/officeDocument/2006/relationships/hyperlink" Target="http://www.cepchile.cl" TargetMode="External"/><Relationship Id="rId4" Type="http://schemas.openxmlformats.org/officeDocument/2006/relationships/settings" Target="settings.xml"/><Relationship Id="rId9" Type="http://schemas.openxmlformats.org/officeDocument/2006/relationships/package" Target="embeddings/Hoja_de_c_lculo_de_Microsoft_Office_Excel1.xlsx"/><Relationship Id="rId14" Type="http://schemas.openxmlformats.org/officeDocument/2006/relationships/image" Target="media/image3.emf"/><Relationship Id="rId22" Type="http://schemas.openxmlformats.org/officeDocument/2006/relationships/hyperlink" Target="http://www.servel.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24782-8478-4407-A266-66B6C656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19</Pages>
  <Words>7897</Words>
  <Characters>43439</Characters>
  <Application>Microsoft Office Word</Application>
  <DocSecurity>0</DocSecurity>
  <Lines>361</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UTAL</Company>
  <LinksUpToDate>false</LinksUpToDate>
  <CharactersWithSpaces>51234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 Talca</dc:creator>
  <cp:lastModifiedBy>Universidad de Talca</cp:lastModifiedBy>
  <cp:revision>49</cp:revision>
  <cp:lastPrinted>2018-03-22T15:07:00Z</cp:lastPrinted>
  <dcterms:created xsi:type="dcterms:W3CDTF">2018-09-06T14:33:00Z</dcterms:created>
  <dcterms:modified xsi:type="dcterms:W3CDTF">2018-09-11T14:45:00Z</dcterms:modified>
</cp:coreProperties>
</file>