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D7B70" w14:textId="77777777" w:rsidR="00392F28" w:rsidRPr="00B36249" w:rsidRDefault="00B36249" w:rsidP="008B4CD8">
      <w:pPr>
        <w:spacing w:after="0" w:line="360" w:lineRule="auto"/>
        <w:jc w:val="both"/>
        <w:rPr>
          <w:rFonts w:ascii="Times New Roman" w:hAnsi="Times New Roman" w:cs="Times New Roman"/>
          <w:b/>
          <w:sz w:val="24"/>
          <w:szCs w:val="24"/>
        </w:rPr>
      </w:pPr>
      <w:bookmarkStart w:id="0" w:name="_GoBack"/>
      <w:r>
        <w:rPr>
          <w:rFonts w:ascii="Times New Roman" w:hAnsi="Times New Roman" w:cs="Times New Roman"/>
          <w:b/>
          <w:sz w:val="24"/>
          <w:szCs w:val="24"/>
        </w:rPr>
        <w:t>C</w:t>
      </w:r>
      <w:r w:rsidRPr="00B36249">
        <w:rPr>
          <w:rFonts w:ascii="Times New Roman" w:hAnsi="Times New Roman" w:cs="Times New Roman"/>
          <w:b/>
          <w:sz w:val="24"/>
          <w:szCs w:val="24"/>
        </w:rPr>
        <w:t>hanging the pattern: creation, rise and triumph of a conservative party in Argentina</w:t>
      </w:r>
    </w:p>
    <w:bookmarkEnd w:id="0"/>
    <w:p w14:paraId="46357A36" w14:textId="77777777" w:rsidR="00392F28" w:rsidRPr="00B36249" w:rsidRDefault="00392F28" w:rsidP="008B4CD8">
      <w:pPr>
        <w:spacing w:after="0" w:line="360" w:lineRule="auto"/>
        <w:jc w:val="both"/>
        <w:rPr>
          <w:rFonts w:ascii="Times New Roman" w:hAnsi="Times New Roman" w:cs="Times New Roman"/>
          <w:b/>
          <w:sz w:val="24"/>
          <w:szCs w:val="24"/>
        </w:rPr>
      </w:pPr>
    </w:p>
    <w:p w14:paraId="3E993D1F" w14:textId="77777777" w:rsidR="00392F28" w:rsidRDefault="00392F28" w:rsidP="008B4CD8">
      <w:pPr>
        <w:spacing w:after="0" w:line="360" w:lineRule="auto"/>
        <w:jc w:val="both"/>
        <w:rPr>
          <w:rFonts w:ascii="Times New Roman" w:hAnsi="Times New Roman" w:cs="Times New Roman"/>
          <w:b/>
          <w:sz w:val="24"/>
          <w:szCs w:val="24"/>
          <w:lang w:val="es-MX"/>
        </w:rPr>
      </w:pPr>
    </w:p>
    <w:p w14:paraId="17CAA0B0" w14:textId="77777777" w:rsidR="00136141" w:rsidRPr="00EE4B80" w:rsidRDefault="006518F6" w:rsidP="008B4CD8">
      <w:pPr>
        <w:pStyle w:val="ListParagraph"/>
        <w:numPr>
          <w:ilvl w:val="0"/>
          <w:numId w:val="1"/>
        </w:numPr>
        <w:spacing w:after="0" w:line="360" w:lineRule="auto"/>
        <w:jc w:val="both"/>
        <w:rPr>
          <w:rFonts w:ascii="Times New Roman" w:hAnsi="Times New Roman" w:cs="Times New Roman"/>
          <w:b/>
          <w:sz w:val="24"/>
          <w:szCs w:val="24"/>
          <w:lang w:val="es-MX"/>
        </w:rPr>
      </w:pPr>
      <w:r w:rsidRPr="00EE4B80">
        <w:rPr>
          <w:rFonts w:ascii="Times New Roman" w:hAnsi="Times New Roman" w:cs="Times New Roman"/>
          <w:b/>
          <w:sz w:val="24"/>
          <w:szCs w:val="24"/>
          <w:lang w:val="es-MX"/>
        </w:rPr>
        <w:t>Intro</w:t>
      </w:r>
      <w:r w:rsidR="00D15876" w:rsidRPr="00EE4B80">
        <w:rPr>
          <w:rFonts w:ascii="Times New Roman" w:hAnsi="Times New Roman" w:cs="Times New Roman"/>
          <w:b/>
          <w:sz w:val="24"/>
          <w:szCs w:val="24"/>
          <w:lang w:val="es-MX"/>
        </w:rPr>
        <w:t>du</w:t>
      </w:r>
      <w:r w:rsidR="006F7BC4" w:rsidRPr="00EE4B80">
        <w:rPr>
          <w:rFonts w:ascii="Times New Roman" w:hAnsi="Times New Roman" w:cs="Times New Roman"/>
          <w:b/>
          <w:sz w:val="24"/>
          <w:szCs w:val="24"/>
          <w:lang w:val="es-MX"/>
        </w:rPr>
        <w:t>c</w:t>
      </w:r>
      <w:r w:rsidR="00530233">
        <w:rPr>
          <w:rFonts w:ascii="Times New Roman" w:hAnsi="Times New Roman" w:cs="Times New Roman"/>
          <w:b/>
          <w:sz w:val="24"/>
          <w:szCs w:val="24"/>
          <w:lang w:val="es-MX"/>
        </w:rPr>
        <w:t>tio</w:t>
      </w:r>
      <w:r w:rsidR="006F7BC4" w:rsidRPr="00EE4B80">
        <w:rPr>
          <w:rFonts w:ascii="Times New Roman" w:hAnsi="Times New Roman" w:cs="Times New Roman"/>
          <w:b/>
          <w:sz w:val="24"/>
          <w:szCs w:val="24"/>
          <w:lang w:val="es-MX"/>
        </w:rPr>
        <w:t>n</w:t>
      </w:r>
      <w:r w:rsidRPr="00EE4B80">
        <w:rPr>
          <w:rFonts w:ascii="Times New Roman" w:hAnsi="Times New Roman" w:cs="Times New Roman"/>
          <w:b/>
          <w:sz w:val="24"/>
          <w:szCs w:val="24"/>
          <w:lang w:val="es-MX"/>
        </w:rPr>
        <w:t xml:space="preserve"> </w:t>
      </w:r>
    </w:p>
    <w:p w14:paraId="53832BEB" w14:textId="77777777" w:rsidR="00D15876" w:rsidRDefault="00D15876" w:rsidP="008B4CD8">
      <w:pPr>
        <w:spacing w:after="0" w:line="360" w:lineRule="auto"/>
        <w:jc w:val="both"/>
        <w:rPr>
          <w:rFonts w:ascii="Times New Roman" w:hAnsi="Times New Roman" w:cs="Times New Roman"/>
          <w:sz w:val="24"/>
          <w:szCs w:val="24"/>
          <w:highlight w:val="yellow"/>
        </w:rPr>
      </w:pPr>
    </w:p>
    <w:p w14:paraId="5FD1B684" w14:textId="43161A37" w:rsidR="00280755" w:rsidRDefault="00280755" w:rsidP="0064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Argentinean economic elites have had huge political influence over most of the governments that ruled the country throughout the 20</w:t>
      </w:r>
      <w:r w:rsidRPr="0060065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they never had a party that represented their interests effectively and permanently in the electoral arena. </w:t>
      </w:r>
      <w:r w:rsidRPr="00BE6E6E">
        <w:rPr>
          <w:rFonts w:ascii="Times New Roman" w:hAnsi="Times New Roman" w:cs="Times New Roman"/>
          <w:sz w:val="24"/>
          <w:szCs w:val="24"/>
        </w:rPr>
        <w:t xml:space="preserve">In the absence of a party of their own, elites </w:t>
      </w:r>
      <w:r>
        <w:rPr>
          <w:rFonts w:ascii="Times New Roman" w:hAnsi="Times New Roman" w:cs="Times New Roman"/>
          <w:sz w:val="24"/>
          <w:szCs w:val="24"/>
        </w:rPr>
        <w:t xml:space="preserve">established </w:t>
      </w:r>
      <w:r w:rsidRPr="00BE6E6E">
        <w:rPr>
          <w:rFonts w:ascii="Times New Roman" w:hAnsi="Times New Roman" w:cs="Times New Roman"/>
          <w:sz w:val="24"/>
          <w:szCs w:val="24"/>
        </w:rPr>
        <w:t xml:space="preserve">linkages with the </w:t>
      </w:r>
      <w:r>
        <w:rPr>
          <w:rFonts w:ascii="Times New Roman" w:hAnsi="Times New Roman" w:cs="Times New Roman"/>
          <w:sz w:val="24"/>
          <w:szCs w:val="24"/>
        </w:rPr>
        <w:t>s</w:t>
      </w:r>
      <w:r w:rsidRPr="00BE6E6E">
        <w:rPr>
          <w:rFonts w:ascii="Times New Roman" w:hAnsi="Times New Roman" w:cs="Times New Roman"/>
          <w:sz w:val="24"/>
          <w:szCs w:val="24"/>
        </w:rPr>
        <w:t>tate and politicians through various channels such as lobby</w:t>
      </w:r>
      <w:r>
        <w:rPr>
          <w:rFonts w:ascii="Times New Roman" w:hAnsi="Times New Roman" w:cs="Times New Roman"/>
          <w:sz w:val="24"/>
          <w:szCs w:val="24"/>
        </w:rPr>
        <w:t>ing organizations</w:t>
      </w:r>
      <w:r w:rsidRPr="00BE6E6E">
        <w:rPr>
          <w:rFonts w:ascii="Times New Roman" w:hAnsi="Times New Roman" w:cs="Times New Roman"/>
          <w:sz w:val="24"/>
          <w:szCs w:val="24"/>
        </w:rPr>
        <w:t xml:space="preserve">, the incorporation into the government of businessmen and technocrats, or the exchange of money </w:t>
      </w:r>
      <w:r>
        <w:rPr>
          <w:rFonts w:ascii="Times New Roman" w:hAnsi="Times New Roman" w:cs="Times New Roman"/>
          <w:sz w:val="24"/>
          <w:szCs w:val="24"/>
        </w:rPr>
        <w:t xml:space="preserve">in return </w:t>
      </w:r>
      <w:r w:rsidRPr="00BE6E6E">
        <w:rPr>
          <w:rFonts w:ascii="Times New Roman" w:hAnsi="Times New Roman" w:cs="Times New Roman"/>
          <w:sz w:val="24"/>
          <w:szCs w:val="24"/>
        </w:rPr>
        <w:t xml:space="preserve">for </w:t>
      </w:r>
      <w:r>
        <w:rPr>
          <w:rFonts w:ascii="Times New Roman" w:hAnsi="Times New Roman" w:cs="Times New Roman"/>
          <w:sz w:val="24"/>
          <w:szCs w:val="24"/>
        </w:rPr>
        <w:t xml:space="preserve">favorable </w:t>
      </w:r>
      <w:r w:rsidRPr="00BE6E6E">
        <w:rPr>
          <w:rFonts w:ascii="Times New Roman" w:hAnsi="Times New Roman" w:cs="Times New Roman"/>
          <w:sz w:val="24"/>
          <w:szCs w:val="24"/>
        </w:rPr>
        <w:t xml:space="preserve">political decisions. In </w:t>
      </w:r>
      <w:r>
        <w:rPr>
          <w:rFonts w:ascii="Times New Roman" w:hAnsi="Times New Roman" w:cs="Times New Roman"/>
          <w:sz w:val="24"/>
          <w:szCs w:val="24"/>
        </w:rPr>
        <w:t xml:space="preserve">moments of </w:t>
      </w:r>
      <w:r w:rsidRPr="00BE6E6E">
        <w:rPr>
          <w:rFonts w:ascii="Times New Roman" w:hAnsi="Times New Roman" w:cs="Times New Roman"/>
          <w:sz w:val="24"/>
          <w:szCs w:val="24"/>
        </w:rPr>
        <w:t xml:space="preserve">crisis, when the most powerful sectors of the </w:t>
      </w:r>
      <w:r>
        <w:rPr>
          <w:rFonts w:ascii="Times New Roman" w:hAnsi="Times New Roman" w:cs="Times New Roman"/>
          <w:sz w:val="24"/>
          <w:szCs w:val="24"/>
        </w:rPr>
        <w:t xml:space="preserve">country’s </w:t>
      </w:r>
      <w:r w:rsidRPr="00BE6E6E">
        <w:rPr>
          <w:rFonts w:ascii="Times New Roman" w:hAnsi="Times New Roman" w:cs="Times New Roman"/>
          <w:sz w:val="24"/>
          <w:szCs w:val="24"/>
        </w:rPr>
        <w:t xml:space="preserve">economic elite judged their interests </w:t>
      </w:r>
      <w:r>
        <w:rPr>
          <w:rFonts w:ascii="Times New Roman" w:hAnsi="Times New Roman" w:cs="Times New Roman"/>
          <w:sz w:val="24"/>
          <w:szCs w:val="24"/>
        </w:rPr>
        <w:t>to be</w:t>
      </w:r>
      <w:r w:rsidRPr="00BE6E6E">
        <w:rPr>
          <w:rFonts w:ascii="Times New Roman" w:hAnsi="Times New Roman" w:cs="Times New Roman"/>
          <w:sz w:val="24"/>
          <w:szCs w:val="24"/>
        </w:rPr>
        <w:t xml:space="preserve"> seriously threatened and not effectively defended </w:t>
      </w:r>
      <w:r>
        <w:rPr>
          <w:rFonts w:ascii="Times New Roman" w:hAnsi="Times New Roman" w:cs="Times New Roman"/>
          <w:sz w:val="24"/>
          <w:szCs w:val="24"/>
        </w:rPr>
        <w:t>by</w:t>
      </w:r>
      <w:r w:rsidRPr="00BE6E6E">
        <w:rPr>
          <w:rFonts w:ascii="Times New Roman" w:hAnsi="Times New Roman" w:cs="Times New Roman"/>
          <w:sz w:val="24"/>
          <w:szCs w:val="24"/>
        </w:rPr>
        <w:t xml:space="preserve"> usual means, they led or simply </w:t>
      </w:r>
      <w:r>
        <w:rPr>
          <w:rFonts w:ascii="Times New Roman" w:hAnsi="Times New Roman" w:cs="Times New Roman"/>
          <w:sz w:val="24"/>
          <w:szCs w:val="24"/>
        </w:rPr>
        <w:t>joined</w:t>
      </w:r>
      <w:r w:rsidRPr="00BE6E6E">
        <w:rPr>
          <w:rFonts w:ascii="Times New Roman" w:hAnsi="Times New Roman" w:cs="Times New Roman"/>
          <w:sz w:val="24"/>
          <w:szCs w:val="24"/>
        </w:rPr>
        <w:t xml:space="preserve"> alliances that promoted the intervention of the Armed Forces in politics through coups and the establishment of authoritarian regimes.</w:t>
      </w:r>
      <w:r>
        <w:rPr>
          <w:rFonts w:ascii="Times New Roman" w:hAnsi="Times New Roman" w:cs="Times New Roman"/>
          <w:sz w:val="24"/>
          <w:szCs w:val="24"/>
        </w:rPr>
        <w:t xml:space="preserve"> This pattern of weak direct involvement in political parties</w:t>
      </w:r>
      <w:r w:rsidR="00A05BE3">
        <w:rPr>
          <w:rFonts w:ascii="Times New Roman" w:hAnsi="Times New Roman" w:cs="Times New Roman"/>
          <w:sz w:val="24"/>
          <w:szCs w:val="24"/>
        </w:rPr>
        <w:t>—</w:t>
      </w:r>
      <w:r w:rsidR="006460F0">
        <w:rPr>
          <w:rFonts w:ascii="Times New Roman" w:hAnsi="Times New Roman" w:cs="Times New Roman"/>
          <w:sz w:val="24"/>
          <w:szCs w:val="24"/>
        </w:rPr>
        <w:t xml:space="preserve">key </w:t>
      </w:r>
      <w:r w:rsidRPr="00BE6E6E">
        <w:rPr>
          <w:rFonts w:ascii="Times New Roman" w:hAnsi="Times New Roman" w:cs="Times New Roman"/>
          <w:sz w:val="24"/>
          <w:szCs w:val="24"/>
        </w:rPr>
        <w:t>to understand</w:t>
      </w:r>
      <w:r>
        <w:rPr>
          <w:rFonts w:ascii="Times New Roman" w:hAnsi="Times New Roman" w:cs="Times New Roman"/>
          <w:sz w:val="24"/>
          <w:szCs w:val="24"/>
        </w:rPr>
        <w:t>ing</w:t>
      </w:r>
      <w:r w:rsidRPr="00BE6E6E">
        <w:rPr>
          <w:rFonts w:ascii="Times New Roman" w:hAnsi="Times New Roman" w:cs="Times New Roman"/>
          <w:sz w:val="24"/>
          <w:szCs w:val="24"/>
        </w:rPr>
        <w:t xml:space="preserve"> the instability of democracy in the country </w:t>
      </w:r>
      <w:r>
        <w:rPr>
          <w:rFonts w:ascii="Times New Roman" w:hAnsi="Times New Roman" w:cs="Times New Roman"/>
          <w:sz w:val="24"/>
          <w:szCs w:val="24"/>
        </w:rPr>
        <w:t>during</w:t>
      </w:r>
      <w:r w:rsidRPr="00BE6E6E">
        <w:rPr>
          <w:rFonts w:ascii="Times New Roman" w:hAnsi="Times New Roman" w:cs="Times New Roman"/>
          <w:sz w:val="24"/>
          <w:szCs w:val="24"/>
        </w:rPr>
        <w:t xml:space="preserve"> the 20th century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C60A19">
        <w:rPr>
          <w:rFonts w:ascii="Times New Roman" w:hAnsi="Times New Roman" w:cs="Times New Roman"/>
          <w:sz w:val="24"/>
          <w:szCs w:val="24"/>
        </w:rPr>
        <w:instrText xml:space="preserve"> ADDIN ZOTERO_ITEM CSL_CITATION {"citationID":"Biu1IPgp","properties":{"formattedCitation":"(Gibson, 1996; Monestier, 2017)","plainCitation":"(Gibson, 1996; Monestier, 2017)","noteIndex":0},"citationItems":[{"id":43,"uris":["http://zotero.org/users/1086347/items/KF4PAR9Y"],"uri":["http://zotero.org/users/1086347/items/KF4PAR9Y"],"itemData":{"id":43,"type":"book","title":"Class and conservative parties: Argentina in comparative perspective","publisher":"Johns Hopkins University Press","publisher-place":"Baltimore","number-of-pages":"274","source":"Library of Congress ISBN","event-place":"Baltimore","ISBN":"978-0-8018-5172-8","call-number":"JL2098.A1 G5 1996","title-short":"Class and conservative parties","author":[{"family":"Gibson","given":"Edward L."}],"issued":{"date-parts":[["1996"]]}}},{"id":162,"uris":["http://zotero.org/users/1086347/items/M26395N5"],"uri":["http://zotero.org/users/1086347/items/M26395N5"],"itemData":{"id":162,"type":"thesis","title":"Formas de actuación política de las élites económicas. Argentina, Chile y Uruguay en perspectiva comparada.","publisher":"Departamento de Ciencia Política. Pontificia Universidad Católica de Chile","publisher-place":"Santiago de Chile","genre":"Tesis Doctoral","event-place":"Santiago de Chile","author":[{"family":"Monestier","given":"Felipe"}],"issued":{"date-parts":[["2017"]]}}}],"schema":"https://github.com/citation-style-language/schema/raw/master/csl-citation.json"} </w:instrText>
      </w:r>
      <w:r>
        <w:rPr>
          <w:rFonts w:ascii="Times New Roman" w:hAnsi="Times New Roman" w:cs="Times New Roman"/>
          <w:sz w:val="24"/>
          <w:szCs w:val="24"/>
        </w:rPr>
        <w:fldChar w:fldCharType="separate"/>
      </w:r>
      <w:r w:rsidRPr="00E62E16">
        <w:rPr>
          <w:rFonts w:ascii="Times New Roman" w:hAnsi="Times New Roman" w:cs="Times New Roman"/>
          <w:sz w:val="24"/>
        </w:rPr>
        <w:t>(Gibson, 1996; Monestier, 2017)</w:t>
      </w:r>
      <w:r>
        <w:rPr>
          <w:rFonts w:ascii="Times New Roman" w:hAnsi="Times New Roman" w:cs="Times New Roman"/>
          <w:sz w:val="24"/>
          <w:szCs w:val="24"/>
        </w:rPr>
        <w:fldChar w:fldCharType="end"/>
      </w:r>
      <w:r w:rsidR="00A05BE3">
        <w:rPr>
          <w:rFonts w:ascii="Times New Roman" w:hAnsi="Times New Roman" w:cs="Times New Roman"/>
          <w:sz w:val="24"/>
          <w:szCs w:val="24"/>
        </w:rPr>
        <w:t>—</w:t>
      </w:r>
      <w:r>
        <w:rPr>
          <w:rFonts w:ascii="Times New Roman" w:hAnsi="Times New Roman" w:cs="Times New Roman"/>
          <w:sz w:val="24"/>
          <w:szCs w:val="24"/>
        </w:rPr>
        <w:t xml:space="preserve">changed in 2015, when </w:t>
      </w:r>
      <w:r w:rsidR="00986BC3">
        <w:rPr>
          <w:rFonts w:ascii="Times New Roman" w:hAnsi="Times New Roman" w:cs="Times New Roman"/>
          <w:sz w:val="24"/>
          <w:szCs w:val="24"/>
        </w:rPr>
        <w:t xml:space="preserve">Argentina’s economic elites took control of the national government participating actively in a </w:t>
      </w:r>
      <w:r>
        <w:rPr>
          <w:rFonts w:ascii="Times New Roman" w:hAnsi="Times New Roman" w:cs="Times New Roman"/>
          <w:sz w:val="24"/>
          <w:szCs w:val="24"/>
        </w:rPr>
        <w:t>conservative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986BC3">
        <w:rPr>
          <w:rFonts w:ascii="Times New Roman" w:hAnsi="Times New Roman" w:cs="Times New Roman"/>
          <w:sz w:val="24"/>
          <w:szCs w:val="24"/>
        </w:rPr>
        <w:t>political party</w:t>
      </w:r>
      <w:r w:rsidR="00A05BE3">
        <w:rPr>
          <w:rFonts w:ascii="Times New Roman" w:hAnsi="Times New Roman" w:cs="Times New Roman"/>
          <w:sz w:val="24"/>
          <w:szCs w:val="24"/>
        </w:rPr>
        <w:t>—</w:t>
      </w:r>
      <w:r w:rsidR="00600650" w:rsidRPr="00F75C2C">
        <w:rPr>
          <w:rFonts w:ascii="Times New Roman" w:hAnsi="Times New Roman" w:cs="Times New Roman"/>
          <w:sz w:val="24"/>
          <w:szCs w:val="24"/>
        </w:rPr>
        <w:t>Propuesta Republicana</w:t>
      </w:r>
      <w:r w:rsidR="00600650" w:rsidRPr="00A50123">
        <w:rPr>
          <w:rFonts w:ascii="Times New Roman" w:hAnsi="Times New Roman" w:cs="Times New Roman"/>
          <w:sz w:val="24"/>
          <w:szCs w:val="24"/>
        </w:rPr>
        <w:t xml:space="preserve"> (PRO)</w:t>
      </w:r>
      <w:r w:rsidR="00A05BE3">
        <w:rPr>
          <w:rFonts w:ascii="Times New Roman" w:hAnsi="Times New Roman" w:cs="Times New Roman"/>
          <w:sz w:val="24"/>
          <w:szCs w:val="24"/>
        </w:rPr>
        <w:t>—</w:t>
      </w:r>
      <w:r w:rsidR="00600650">
        <w:rPr>
          <w:rFonts w:ascii="Times New Roman" w:hAnsi="Times New Roman" w:cs="Times New Roman"/>
          <w:sz w:val="24"/>
          <w:szCs w:val="24"/>
        </w:rPr>
        <w:t xml:space="preserve">that won </w:t>
      </w:r>
      <w:r w:rsidR="00600650" w:rsidRPr="00A50123">
        <w:rPr>
          <w:rFonts w:ascii="Times New Roman" w:hAnsi="Times New Roman" w:cs="Times New Roman"/>
          <w:sz w:val="24"/>
          <w:szCs w:val="24"/>
        </w:rPr>
        <w:t>free and competitive elections</w:t>
      </w:r>
      <w:r w:rsidR="00600650">
        <w:rPr>
          <w:rFonts w:ascii="Times New Roman" w:hAnsi="Times New Roman" w:cs="Times New Roman"/>
          <w:sz w:val="24"/>
          <w:szCs w:val="24"/>
        </w:rPr>
        <w:t xml:space="preserve">. </w:t>
      </w:r>
    </w:p>
    <w:p w14:paraId="571D02FE" w14:textId="26D4DDE5" w:rsidR="006460F0" w:rsidRDefault="006460F0" w:rsidP="00646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paper I analyze</w:t>
      </w:r>
      <w:r w:rsidR="00986BC3" w:rsidRPr="00A50123">
        <w:rPr>
          <w:rFonts w:ascii="Times New Roman" w:hAnsi="Times New Roman" w:cs="Times New Roman"/>
          <w:sz w:val="24"/>
          <w:szCs w:val="24"/>
        </w:rPr>
        <w:t xml:space="preserve"> the creation, growth and electoral success of </w:t>
      </w:r>
      <w:r w:rsidR="00600650">
        <w:rPr>
          <w:rFonts w:ascii="Times New Roman" w:hAnsi="Times New Roman" w:cs="Times New Roman"/>
          <w:sz w:val="24"/>
          <w:szCs w:val="24"/>
        </w:rPr>
        <w:t xml:space="preserve">the PRO, in an effort to unveil </w:t>
      </w:r>
      <w:r w:rsidR="00280755">
        <w:rPr>
          <w:rFonts w:ascii="Times New Roman" w:hAnsi="Times New Roman" w:cs="Times New Roman"/>
          <w:sz w:val="24"/>
          <w:szCs w:val="24"/>
        </w:rPr>
        <w:t>the processes that led to this new scenario.</w:t>
      </w:r>
      <w:r w:rsidR="00BE6E6E" w:rsidRPr="00BE6E6E">
        <w:rPr>
          <w:rFonts w:ascii="Times New Roman" w:hAnsi="Times New Roman" w:cs="Times New Roman"/>
          <w:sz w:val="24"/>
          <w:szCs w:val="24"/>
        </w:rPr>
        <w:t xml:space="preserve"> </w:t>
      </w:r>
      <w:r w:rsidRPr="00BE6E6E">
        <w:rPr>
          <w:rFonts w:ascii="Times New Roman" w:hAnsi="Times New Roman" w:cs="Times New Roman"/>
          <w:sz w:val="24"/>
          <w:szCs w:val="24"/>
        </w:rPr>
        <w:t>Th</w:t>
      </w:r>
      <w:r>
        <w:rPr>
          <w:rFonts w:ascii="Times New Roman" w:hAnsi="Times New Roman" w:cs="Times New Roman"/>
          <w:sz w:val="24"/>
          <w:szCs w:val="24"/>
        </w:rPr>
        <w:t>e</w:t>
      </w:r>
      <w:r w:rsidRPr="00BE6E6E">
        <w:rPr>
          <w:rFonts w:ascii="Times New Roman" w:hAnsi="Times New Roman" w:cs="Times New Roman"/>
          <w:sz w:val="24"/>
          <w:szCs w:val="24"/>
        </w:rPr>
        <w:t xml:space="preserve"> paper explains the emergence and consolidation of the PRO as a successful response </w:t>
      </w:r>
      <w:r>
        <w:rPr>
          <w:rFonts w:ascii="Times New Roman" w:hAnsi="Times New Roman" w:cs="Times New Roman"/>
          <w:sz w:val="24"/>
          <w:szCs w:val="24"/>
        </w:rPr>
        <w:t>by</w:t>
      </w:r>
      <w:r w:rsidRPr="00BE6E6E">
        <w:rPr>
          <w:rFonts w:ascii="Times New Roman" w:hAnsi="Times New Roman" w:cs="Times New Roman"/>
          <w:sz w:val="24"/>
          <w:szCs w:val="24"/>
        </w:rPr>
        <w:t xml:space="preserve"> some sectors of Argentina's economic elite </w:t>
      </w:r>
      <w:r>
        <w:rPr>
          <w:rFonts w:ascii="Times New Roman" w:hAnsi="Times New Roman" w:cs="Times New Roman"/>
          <w:sz w:val="24"/>
          <w:szCs w:val="24"/>
        </w:rPr>
        <w:t>to a situation characterized by 1) the lack</w:t>
      </w:r>
      <w:r w:rsidRPr="00BE6E6E">
        <w:rPr>
          <w:rFonts w:ascii="Times New Roman" w:hAnsi="Times New Roman" w:cs="Times New Roman"/>
          <w:sz w:val="24"/>
          <w:szCs w:val="24"/>
        </w:rPr>
        <w:t xml:space="preserve"> of any </w:t>
      </w:r>
      <w:r>
        <w:rPr>
          <w:rFonts w:ascii="Times New Roman" w:hAnsi="Times New Roman" w:cs="Times New Roman"/>
          <w:sz w:val="24"/>
          <w:szCs w:val="24"/>
        </w:rPr>
        <w:t xml:space="preserve">viable </w:t>
      </w:r>
      <w:r w:rsidRPr="00BE6E6E">
        <w:rPr>
          <w:rFonts w:ascii="Times New Roman" w:hAnsi="Times New Roman" w:cs="Times New Roman"/>
          <w:sz w:val="24"/>
          <w:szCs w:val="24"/>
        </w:rPr>
        <w:t>strategy to defend their interests through the Armed Forces</w:t>
      </w:r>
      <w:r>
        <w:rPr>
          <w:rFonts w:ascii="Times New Roman" w:hAnsi="Times New Roman" w:cs="Times New Roman"/>
          <w:sz w:val="24"/>
          <w:szCs w:val="24"/>
        </w:rPr>
        <w:t>; 2)</w:t>
      </w:r>
      <w:r w:rsidRPr="00BE6E6E">
        <w:rPr>
          <w:rFonts w:ascii="Times New Roman" w:hAnsi="Times New Roman" w:cs="Times New Roman"/>
          <w:sz w:val="24"/>
          <w:szCs w:val="24"/>
        </w:rPr>
        <w:t xml:space="preserve"> the changes that the </w:t>
      </w:r>
      <w:r>
        <w:rPr>
          <w:rFonts w:ascii="Times New Roman" w:hAnsi="Times New Roman" w:cs="Times New Roman"/>
          <w:sz w:val="24"/>
          <w:szCs w:val="24"/>
        </w:rPr>
        <w:t xml:space="preserve">2001 economic </w:t>
      </w:r>
      <w:r w:rsidRPr="00BE6E6E">
        <w:rPr>
          <w:rFonts w:ascii="Times New Roman" w:hAnsi="Times New Roman" w:cs="Times New Roman"/>
          <w:sz w:val="24"/>
          <w:szCs w:val="24"/>
        </w:rPr>
        <w:t>crisis provoked in the party system</w:t>
      </w:r>
      <w:r>
        <w:rPr>
          <w:rFonts w:ascii="Times New Roman" w:hAnsi="Times New Roman" w:cs="Times New Roman"/>
          <w:sz w:val="24"/>
          <w:szCs w:val="24"/>
        </w:rPr>
        <w:t>;</w:t>
      </w:r>
      <w:r w:rsidRPr="00BE6E6E">
        <w:rPr>
          <w:rFonts w:ascii="Times New Roman" w:hAnsi="Times New Roman" w:cs="Times New Roman"/>
          <w:sz w:val="24"/>
          <w:szCs w:val="24"/>
        </w:rPr>
        <w:t xml:space="preserve"> and </w:t>
      </w:r>
      <w:r>
        <w:rPr>
          <w:rFonts w:ascii="Times New Roman" w:hAnsi="Times New Roman" w:cs="Times New Roman"/>
          <w:sz w:val="24"/>
          <w:szCs w:val="24"/>
        </w:rPr>
        <w:t xml:space="preserve">3) </w:t>
      </w:r>
      <w:r w:rsidRPr="00BE6E6E">
        <w:rPr>
          <w:rFonts w:ascii="Times New Roman" w:hAnsi="Times New Roman" w:cs="Times New Roman"/>
          <w:sz w:val="24"/>
          <w:szCs w:val="24"/>
        </w:rPr>
        <w:t xml:space="preserve">the perception of growing threat generated by the </w:t>
      </w:r>
      <w:r>
        <w:rPr>
          <w:rFonts w:ascii="Times New Roman" w:hAnsi="Times New Roman" w:cs="Times New Roman"/>
          <w:sz w:val="24"/>
          <w:szCs w:val="24"/>
        </w:rPr>
        <w:t>Kirchner</w:t>
      </w:r>
      <w:r w:rsidRPr="00BE6E6E">
        <w:rPr>
          <w:rFonts w:ascii="Times New Roman" w:hAnsi="Times New Roman" w:cs="Times New Roman"/>
          <w:sz w:val="24"/>
          <w:szCs w:val="24"/>
        </w:rPr>
        <w:t xml:space="preserve"> governments. </w:t>
      </w:r>
    </w:p>
    <w:p w14:paraId="1BAE437F" w14:textId="3281F047" w:rsidR="00A50123" w:rsidRDefault="00D30EF1" w:rsidP="00D30EF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157D4D">
        <w:rPr>
          <w:rFonts w:ascii="Times New Roman" w:hAnsi="Times New Roman" w:cs="Times New Roman"/>
          <w:sz w:val="24"/>
          <w:szCs w:val="24"/>
        </w:rPr>
        <w:t xml:space="preserve">In section </w:t>
      </w:r>
      <w:r w:rsidR="00157D4D" w:rsidRPr="00157D4D">
        <w:rPr>
          <w:rFonts w:ascii="Times New Roman" w:hAnsi="Times New Roman" w:cs="Times New Roman"/>
          <w:sz w:val="24"/>
          <w:szCs w:val="24"/>
        </w:rPr>
        <w:t>two</w:t>
      </w:r>
      <w:r w:rsidR="00157D4D">
        <w:rPr>
          <w:rFonts w:ascii="Times New Roman" w:hAnsi="Times New Roman" w:cs="Times New Roman"/>
          <w:sz w:val="24"/>
          <w:szCs w:val="24"/>
        </w:rPr>
        <w:t>,</w:t>
      </w:r>
      <w:r w:rsidRPr="00157D4D">
        <w:rPr>
          <w:rFonts w:ascii="Times New Roman" w:hAnsi="Times New Roman" w:cs="Times New Roman"/>
          <w:sz w:val="24"/>
          <w:szCs w:val="24"/>
        </w:rPr>
        <w:t xml:space="preserve"> I briefly describe the trajectory of weak involvement of Argentina’s</w:t>
      </w:r>
      <w:r w:rsidR="005970BC" w:rsidRPr="00157D4D">
        <w:rPr>
          <w:rFonts w:ascii="Times New Roman" w:hAnsi="Times New Roman" w:cs="Times New Roman"/>
          <w:sz w:val="24"/>
          <w:szCs w:val="24"/>
        </w:rPr>
        <w:t xml:space="preserve"> </w:t>
      </w:r>
      <w:r w:rsidR="003977D4" w:rsidRPr="00157D4D">
        <w:rPr>
          <w:rFonts w:ascii="Times New Roman" w:hAnsi="Times New Roman" w:cs="Times New Roman"/>
          <w:sz w:val="24"/>
          <w:szCs w:val="24"/>
        </w:rPr>
        <w:t>economic elite</w:t>
      </w:r>
      <w:r w:rsidRPr="00157D4D">
        <w:rPr>
          <w:rFonts w:ascii="Times New Roman" w:hAnsi="Times New Roman" w:cs="Times New Roman"/>
          <w:sz w:val="24"/>
          <w:szCs w:val="24"/>
        </w:rPr>
        <w:t xml:space="preserve"> in the party system</w:t>
      </w:r>
      <w:r w:rsidR="003977D4" w:rsidRPr="00157D4D">
        <w:rPr>
          <w:rFonts w:ascii="Times New Roman" w:hAnsi="Times New Roman" w:cs="Times New Roman"/>
          <w:sz w:val="24"/>
          <w:szCs w:val="24"/>
        </w:rPr>
        <w:t xml:space="preserve"> during the 20th century</w:t>
      </w:r>
      <w:r w:rsidR="00157D4D" w:rsidRPr="00157D4D">
        <w:rPr>
          <w:rFonts w:ascii="Times New Roman" w:hAnsi="Times New Roman" w:cs="Times New Roman"/>
          <w:sz w:val="24"/>
          <w:szCs w:val="24"/>
        </w:rPr>
        <w:t xml:space="preserve">, including </w:t>
      </w:r>
      <w:r w:rsidR="003977D4" w:rsidRPr="00157D4D">
        <w:rPr>
          <w:rFonts w:ascii="Times New Roman" w:hAnsi="Times New Roman" w:cs="Times New Roman"/>
          <w:sz w:val="24"/>
          <w:szCs w:val="24"/>
        </w:rPr>
        <w:t xml:space="preserve">two attempts to create conservative parties between 1983-2003 and the reasons for their failure. Section </w:t>
      </w:r>
      <w:r w:rsidR="00157D4D" w:rsidRPr="00157D4D">
        <w:rPr>
          <w:rFonts w:ascii="Times New Roman" w:hAnsi="Times New Roman" w:cs="Times New Roman"/>
          <w:sz w:val="24"/>
          <w:szCs w:val="24"/>
        </w:rPr>
        <w:t>three</w:t>
      </w:r>
      <w:r w:rsidR="003977D4" w:rsidRPr="00157D4D">
        <w:rPr>
          <w:rFonts w:ascii="Times New Roman" w:hAnsi="Times New Roman" w:cs="Times New Roman"/>
          <w:sz w:val="24"/>
          <w:szCs w:val="24"/>
        </w:rPr>
        <w:t xml:space="preserve"> describes the origin of the PRO </w:t>
      </w:r>
      <w:r w:rsidR="00157D4D" w:rsidRPr="00157D4D">
        <w:rPr>
          <w:rFonts w:ascii="Times New Roman" w:hAnsi="Times New Roman" w:cs="Times New Roman"/>
          <w:sz w:val="24"/>
          <w:szCs w:val="24"/>
        </w:rPr>
        <w:t xml:space="preserve">and </w:t>
      </w:r>
      <w:r w:rsidR="003977D4" w:rsidRPr="00157D4D">
        <w:rPr>
          <w:rFonts w:ascii="Times New Roman" w:hAnsi="Times New Roman" w:cs="Times New Roman"/>
          <w:sz w:val="24"/>
          <w:szCs w:val="24"/>
        </w:rPr>
        <w:t xml:space="preserve">its links with the economic elite and the business world. Section </w:t>
      </w:r>
      <w:r w:rsidR="00157D4D" w:rsidRPr="00157D4D">
        <w:rPr>
          <w:rFonts w:ascii="Times New Roman" w:hAnsi="Times New Roman" w:cs="Times New Roman"/>
          <w:sz w:val="24"/>
          <w:szCs w:val="24"/>
        </w:rPr>
        <w:t xml:space="preserve">four </w:t>
      </w:r>
      <w:r w:rsidR="003977D4" w:rsidRPr="00157D4D">
        <w:rPr>
          <w:rFonts w:ascii="Times New Roman" w:hAnsi="Times New Roman" w:cs="Times New Roman"/>
          <w:sz w:val="24"/>
          <w:szCs w:val="24"/>
        </w:rPr>
        <w:lastRenderedPageBreak/>
        <w:t xml:space="preserve">analyzes the political polarization </w:t>
      </w:r>
      <w:r w:rsidR="00157D4D" w:rsidRPr="00157D4D">
        <w:rPr>
          <w:rFonts w:ascii="Times New Roman" w:hAnsi="Times New Roman" w:cs="Times New Roman"/>
          <w:sz w:val="24"/>
          <w:szCs w:val="24"/>
        </w:rPr>
        <w:t xml:space="preserve">that took place between 2008 and 2015, as well as the </w:t>
      </w:r>
      <w:r w:rsidR="003977D4" w:rsidRPr="00157D4D">
        <w:rPr>
          <w:rFonts w:ascii="Times New Roman" w:hAnsi="Times New Roman" w:cs="Times New Roman"/>
          <w:sz w:val="24"/>
          <w:szCs w:val="24"/>
        </w:rPr>
        <w:t>consolidation of the PRO as a party of the economic elite and main opposition to Kirchneri</w:t>
      </w:r>
      <w:r w:rsidR="00BE6E6E" w:rsidRPr="00157D4D">
        <w:rPr>
          <w:rFonts w:ascii="Times New Roman" w:hAnsi="Times New Roman" w:cs="Times New Roman"/>
          <w:sz w:val="24"/>
          <w:szCs w:val="24"/>
        </w:rPr>
        <w:t>sm</w:t>
      </w:r>
      <w:r w:rsidR="003977D4" w:rsidRPr="00157D4D">
        <w:rPr>
          <w:rFonts w:ascii="Times New Roman" w:hAnsi="Times New Roman" w:cs="Times New Roman"/>
          <w:sz w:val="24"/>
          <w:szCs w:val="24"/>
        </w:rPr>
        <w:t xml:space="preserve">. The </w:t>
      </w:r>
      <w:r w:rsidR="00157D4D" w:rsidRPr="00157D4D">
        <w:rPr>
          <w:rFonts w:ascii="Times New Roman" w:hAnsi="Times New Roman" w:cs="Times New Roman"/>
          <w:sz w:val="24"/>
          <w:szCs w:val="24"/>
        </w:rPr>
        <w:t xml:space="preserve">paper ends with concluding remarks focused on the </w:t>
      </w:r>
      <w:r w:rsidR="003977D4" w:rsidRPr="00157D4D">
        <w:rPr>
          <w:rFonts w:ascii="Times New Roman" w:hAnsi="Times New Roman" w:cs="Times New Roman"/>
          <w:sz w:val="24"/>
          <w:szCs w:val="24"/>
        </w:rPr>
        <w:t xml:space="preserve">challenges </w:t>
      </w:r>
      <w:r w:rsidR="005970BC" w:rsidRPr="00157D4D">
        <w:rPr>
          <w:rFonts w:ascii="Times New Roman" w:hAnsi="Times New Roman" w:cs="Times New Roman"/>
          <w:sz w:val="24"/>
          <w:szCs w:val="24"/>
        </w:rPr>
        <w:t xml:space="preserve">facing </w:t>
      </w:r>
      <w:r w:rsidR="003977D4" w:rsidRPr="00157D4D">
        <w:rPr>
          <w:rFonts w:ascii="Times New Roman" w:hAnsi="Times New Roman" w:cs="Times New Roman"/>
          <w:sz w:val="24"/>
          <w:szCs w:val="24"/>
        </w:rPr>
        <w:t>the PRO as a governing party and raises some questions about its future.</w:t>
      </w:r>
      <w:r>
        <w:rPr>
          <w:rFonts w:ascii="Times New Roman" w:hAnsi="Times New Roman" w:cs="Times New Roman"/>
          <w:sz w:val="24"/>
          <w:szCs w:val="24"/>
        </w:rPr>
        <w:t xml:space="preserve">  </w:t>
      </w:r>
    </w:p>
    <w:p w14:paraId="07601E28" w14:textId="77777777" w:rsidR="00BE6E6E" w:rsidRPr="003977D4" w:rsidRDefault="00BE6E6E" w:rsidP="00BE6E6E">
      <w:pPr>
        <w:spacing w:after="0" w:line="360" w:lineRule="auto"/>
        <w:ind w:firstLine="360"/>
        <w:jc w:val="both"/>
        <w:rPr>
          <w:rFonts w:ascii="Times New Roman" w:hAnsi="Times New Roman" w:cs="Times New Roman"/>
          <w:sz w:val="24"/>
          <w:szCs w:val="24"/>
        </w:rPr>
      </w:pPr>
    </w:p>
    <w:p w14:paraId="0D718ECB" w14:textId="77777777" w:rsidR="00B57381" w:rsidRPr="004B764C" w:rsidRDefault="00412342" w:rsidP="00412342">
      <w:pPr>
        <w:pStyle w:val="ListParagraph"/>
        <w:numPr>
          <w:ilvl w:val="0"/>
          <w:numId w:val="1"/>
        </w:numPr>
        <w:spacing w:after="0" w:line="360" w:lineRule="auto"/>
        <w:jc w:val="both"/>
        <w:rPr>
          <w:rFonts w:ascii="Times New Roman" w:hAnsi="Times New Roman" w:cs="Times New Roman"/>
          <w:b/>
          <w:sz w:val="24"/>
          <w:szCs w:val="24"/>
        </w:rPr>
      </w:pPr>
      <w:r w:rsidRPr="004B764C">
        <w:rPr>
          <w:rFonts w:ascii="Times New Roman" w:hAnsi="Times New Roman" w:cs="Times New Roman"/>
          <w:b/>
          <w:sz w:val="24"/>
          <w:szCs w:val="24"/>
        </w:rPr>
        <w:t>Argentine economic elites and parties in the 20th century</w:t>
      </w:r>
    </w:p>
    <w:p w14:paraId="587FC64E" w14:textId="77777777" w:rsidR="00412342" w:rsidRPr="00412342" w:rsidRDefault="00412342" w:rsidP="00412342">
      <w:pPr>
        <w:pStyle w:val="ListParagraph"/>
        <w:spacing w:after="0" w:line="360" w:lineRule="auto"/>
        <w:ind w:left="360"/>
        <w:jc w:val="both"/>
        <w:rPr>
          <w:rFonts w:ascii="Times New Roman" w:hAnsi="Times New Roman" w:cs="Times New Roman"/>
          <w:sz w:val="24"/>
          <w:szCs w:val="24"/>
        </w:rPr>
      </w:pPr>
    </w:p>
    <w:p w14:paraId="24223AB3" w14:textId="38AFEEE0" w:rsidR="00E263F9" w:rsidRPr="00E263F9" w:rsidRDefault="00802792" w:rsidP="00CA5F63">
      <w:pPr>
        <w:spacing w:after="0" w:line="360" w:lineRule="auto"/>
        <w:jc w:val="both"/>
        <w:rPr>
          <w:rFonts w:ascii="Times New Roman" w:hAnsi="Times New Roman" w:cs="Times New Roman"/>
          <w:sz w:val="24"/>
          <w:szCs w:val="24"/>
        </w:rPr>
      </w:pPr>
      <w:r w:rsidRPr="00802792">
        <w:rPr>
          <w:rFonts w:ascii="Times New Roman" w:hAnsi="Times New Roman" w:cs="Times New Roman"/>
          <w:sz w:val="24"/>
          <w:szCs w:val="24"/>
        </w:rPr>
        <w:t>During the last quarter of the nineteenth century, Argentina had functioned as a stable and non-competitive oligarchic regime dominated by the National Autonomist Party (PAN)</w:t>
      </w:r>
      <w:r w:rsidR="00CA5F63">
        <w:rPr>
          <w:rFonts w:ascii="Times New Roman" w:hAnsi="Times New Roman" w:cs="Times New Roman"/>
          <w:sz w:val="24"/>
          <w:szCs w:val="24"/>
        </w:rPr>
        <w:t>, a</w:t>
      </w:r>
      <w:r w:rsidRPr="00802792">
        <w:rPr>
          <w:rFonts w:ascii="Times New Roman" w:hAnsi="Times New Roman" w:cs="Times New Roman"/>
          <w:sz w:val="24"/>
          <w:szCs w:val="24"/>
        </w:rPr>
        <w:t xml:space="preserve"> coalition of economic and regional political elites that governed the country between 1880 and 1916 based on fraud, clientelism and control of the provinces by the national government</w:t>
      </w:r>
      <w:r w:rsidR="008F5C8A">
        <w:rPr>
          <w:rFonts w:ascii="Times New Roman" w:hAnsi="Times New Roman" w:cs="Times New Roman"/>
          <w:sz w:val="24"/>
          <w:szCs w:val="24"/>
        </w:rPr>
        <w:t xml:space="preserve"> </w:t>
      </w:r>
      <w:r w:rsidR="00162D81">
        <w:rPr>
          <w:rFonts w:ascii="Times New Roman" w:hAnsi="Times New Roman" w:cs="Times New Roman"/>
          <w:sz w:val="24"/>
          <w:szCs w:val="24"/>
        </w:rPr>
        <w:fldChar w:fldCharType="begin"/>
      </w:r>
      <w:r w:rsidR="008F5C8A">
        <w:rPr>
          <w:rFonts w:ascii="Times New Roman" w:hAnsi="Times New Roman" w:cs="Times New Roman"/>
          <w:sz w:val="24"/>
          <w:szCs w:val="24"/>
        </w:rPr>
        <w:instrText xml:space="preserve"> ADDIN ZOTERO_ITEM CSL_CITATION {"citationID":"tZDQ49dJ","properties":{"formattedCitation":"(Botana, 1977)","plainCitation":"(Botana, 1977)","noteIndex":0},"citationItems":[{"id":347,"uris":["http://zotero.org/users/1086347/items/5FH6J3B4"],"uri":["http://zotero.org/users/1086347/items/5FH6J3B4"],"itemData":{"id":347,"type":"book","title":"El orden conservador. La política argentina entre 1880 y 1916.","publisher":"Editorial Sudamericana","publisher-place":"Buenos Aires","event-place":"Buenos Aires","author":[{"family":"Botana","given":"Natalio"}],"issued":{"date-parts":[["1977"]]}}}],"schema":"https://github.com/citation-style-language/schema/raw/master/csl-citation.json"} </w:instrText>
      </w:r>
      <w:r w:rsidR="00162D81">
        <w:rPr>
          <w:rFonts w:ascii="Times New Roman" w:hAnsi="Times New Roman" w:cs="Times New Roman"/>
          <w:sz w:val="24"/>
          <w:szCs w:val="24"/>
        </w:rPr>
        <w:fldChar w:fldCharType="separate"/>
      </w:r>
      <w:r w:rsidR="008F5C8A" w:rsidRPr="008F5C8A">
        <w:rPr>
          <w:rFonts w:ascii="Times New Roman" w:hAnsi="Times New Roman" w:cs="Times New Roman"/>
          <w:sz w:val="24"/>
        </w:rPr>
        <w:t>(Botana, 1977)</w:t>
      </w:r>
      <w:r w:rsidR="00162D81">
        <w:rPr>
          <w:rFonts w:ascii="Times New Roman" w:hAnsi="Times New Roman" w:cs="Times New Roman"/>
          <w:sz w:val="24"/>
          <w:szCs w:val="24"/>
        </w:rPr>
        <w:fldChar w:fldCharType="end"/>
      </w:r>
      <w:r w:rsidRPr="00802792">
        <w:rPr>
          <w:rFonts w:ascii="Times New Roman" w:hAnsi="Times New Roman" w:cs="Times New Roman"/>
          <w:sz w:val="24"/>
          <w:szCs w:val="24"/>
        </w:rPr>
        <w:t xml:space="preserve">. </w:t>
      </w:r>
    </w:p>
    <w:p w14:paraId="71214D4A" w14:textId="54917F25" w:rsidR="00DE1D03" w:rsidRDefault="00201D6A" w:rsidP="00E24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democratization process emerges at the beginning of the twentieth century, the PAN would not be capable to survive effective electoral competition against the first mass political party, the </w:t>
      </w:r>
      <w:r w:rsidR="00E263F9" w:rsidRPr="00E263F9">
        <w:rPr>
          <w:rFonts w:ascii="Times New Roman" w:hAnsi="Times New Roman" w:cs="Times New Roman"/>
          <w:sz w:val="24"/>
          <w:szCs w:val="24"/>
        </w:rPr>
        <w:t>Radical Civic Union (UCR)</w:t>
      </w:r>
      <w:r w:rsidR="008F5C8A">
        <w:rPr>
          <w:rFonts w:ascii="Times New Roman" w:hAnsi="Times New Roman" w:cs="Times New Roman"/>
          <w:sz w:val="24"/>
          <w:szCs w:val="24"/>
        </w:rPr>
        <w:t xml:space="preserve"> </w:t>
      </w:r>
      <w:r w:rsidR="00162D81">
        <w:rPr>
          <w:rFonts w:ascii="Times New Roman" w:hAnsi="Times New Roman" w:cs="Times New Roman"/>
          <w:sz w:val="24"/>
          <w:szCs w:val="24"/>
        </w:rPr>
        <w:fldChar w:fldCharType="begin"/>
      </w:r>
      <w:r w:rsidR="00FC569C">
        <w:rPr>
          <w:rFonts w:ascii="Times New Roman" w:hAnsi="Times New Roman" w:cs="Times New Roman"/>
          <w:sz w:val="24"/>
          <w:szCs w:val="24"/>
        </w:rPr>
        <w:instrText xml:space="preserve"> ADDIN ZOTERO_ITEM CSL_CITATION {"citationID":"CrmmEB3M","properties":{"formattedCitation":"(Alonso, 2010; Horowitz, 2015)","plainCitation":"(Alonso, 2010; Horowitz, 2015)","noteIndex":0},"citationItems":[{"id":125,"uris":["http://zotero.org/users/1086347/items/6YT936HP"],"uri":["http://zotero.org/users/1086347/items/6YT936HP"],"itemData":{"id":125,"type":"book","title":"Jardines secretos, legitimaciones públicas: el Partido Autonomista Nacional y la política argentina de fines del siglo XIX","collection-title":"Ensayo","publisher":"Edhasa","publisher-place":"Buenos Aires","number-of-pages":"390","edition":"1. ed","source":"Library of Congress ISBN","event-place":"Buenos Aires","call-number":"JL2098.A8 A46 2010","title-short":"Jardines secretos, legitimaciones públicas","author":[{"family":"Alonso","given":"Paula"}],"issued":{"date-parts":[["2010"]]}}},{"id":348,"uris":["http://zotero.org/users/1086347/items/7PIMIDTR"],"uri":["http://zotero.org/users/1086347/items/7PIMIDTR"],"itemData":{"id":348,"type":"book","title":"El radicalismo y el movimiento popular (1916-1930)","publisher":"Edhasa","publisher-place":"Buenos Aires","event-place":"Buenos Aires","author":[{"family":"Horowitz","given":"Joel"}],"issued":{"date-parts":[["2015"]]}}}],"schema":"https://github.com/citation-style-language/schema/raw/master/csl-citation.json"} </w:instrText>
      </w:r>
      <w:r w:rsidR="00162D81">
        <w:rPr>
          <w:rFonts w:ascii="Times New Roman" w:hAnsi="Times New Roman" w:cs="Times New Roman"/>
          <w:sz w:val="24"/>
          <w:szCs w:val="24"/>
        </w:rPr>
        <w:fldChar w:fldCharType="separate"/>
      </w:r>
      <w:r w:rsidR="008F5C8A" w:rsidRPr="008F5C8A">
        <w:rPr>
          <w:rFonts w:ascii="Times New Roman" w:hAnsi="Times New Roman" w:cs="Times New Roman"/>
          <w:sz w:val="24"/>
        </w:rPr>
        <w:t>(Alonso, 2010; Horowitz, 2015)</w:t>
      </w:r>
      <w:r w:rsidR="00162D81">
        <w:rPr>
          <w:rFonts w:ascii="Times New Roman" w:hAnsi="Times New Roman" w:cs="Times New Roman"/>
          <w:sz w:val="24"/>
          <w:szCs w:val="24"/>
        </w:rPr>
        <w:fldChar w:fldCharType="end"/>
      </w:r>
      <w:r w:rsidR="008F5C8A">
        <w:rPr>
          <w:rFonts w:ascii="Times New Roman" w:hAnsi="Times New Roman" w:cs="Times New Roman"/>
          <w:sz w:val="24"/>
          <w:szCs w:val="24"/>
        </w:rPr>
        <w:t>.</w:t>
      </w:r>
      <w:r w:rsidR="00E24BA6" w:rsidRPr="00E24BA6">
        <w:rPr>
          <w:rFonts w:ascii="Times New Roman" w:hAnsi="Times New Roman" w:cs="Times New Roman"/>
          <w:sz w:val="24"/>
          <w:szCs w:val="24"/>
        </w:rPr>
        <w:t xml:space="preserve"> </w:t>
      </w:r>
      <w:r>
        <w:rPr>
          <w:rFonts w:ascii="Times New Roman" w:hAnsi="Times New Roman" w:cs="Times New Roman"/>
          <w:sz w:val="24"/>
          <w:szCs w:val="24"/>
        </w:rPr>
        <w:t xml:space="preserve">In 1916 </w:t>
      </w:r>
      <w:r w:rsidR="00E24BA6" w:rsidRPr="00E24BA6">
        <w:rPr>
          <w:rFonts w:ascii="Times New Roman" w:hAnsi="Times New Roman" w:cs="Times New Roman"/>
          <w:sz w:val="24"/>
          <w:szCs w:val="24"/>
        </w:rPr>
        <w:t>presidential election</w:t>
      </w:r>
      <w:r>
        <w:rPr>
          <w:rFonts w:ascii="Times New Roman" w:hAnsi="Times New Roman" w:cs="Times New Roman"/>
          <w:sz w:val="24"/>
          <w:szCs w:val="24"/>
        </w:rPr>
        <w:t xml:space="preserve"> the PAN </w:t>
      </w:r>
      <w:r w:rsidR="00E24BA6" w:rsidRPr="00E24BA6">
        <w:rPr>
          <w:rFonts w:ascii="Times New Roman" w:hAnsi="Times New Roman" w:cs="Times New Roman"/>
          <w:sz w:val="24"/>
          <w:szCs w:val="24"/>
        </w:rPr>
        <w:t>was defeated by the UCR</w:t>
      </w:r>
      <w:r>
        <w:rPr>
          <w:rFonts w:ascii="Times New Roman" w:hAnsi="Times New Roman" w:cs="Times New Roman"/>
          <w:sz w:val="24"/>
          <w:szCs w:val="24"/>
        </w:rPr>
        <w:t xml:space="preserve">, </w:t>
      </w:r>
      <w:r w:rsidR="00DE1D03">
        <w:rPr>
          <w:rFonts w:ascii="Times New Roman" w:hAnsi="Times New Roman" w:cs="Times New Roman"/>
          <w:sz w:val="24"/>
          <w:szCs w:val="24"/>
        </w:rPr>
        <w:t>beginning</w:t>
      </w:r>
      <w:r>
        <w:rPr>
          <w:rFonts w:ascii="Times New Roman" w:hAnsi="Times New Roman" w:cs="Times New Roman"/>
          <w:sz w:val="24"/>
          <w:szCs w:val="24"/>
        </w:rPr>
        <w:t xml:space="preserve"> a </w:t>
      </w:r>
      <w:r w:rsidR="00E24BA6" w:rsidRPr="00E24BA6">
        <w:rPr>
          <w:rFonts w:ascii="Times New Roman" w:hAnsi="Times New Roman" w:cs="Times New Roman"/>
          <w:sz w:val="24"/>
          <w:szCs w:val="24"/>
        </w:rPr>
        <w:t xml:space="preserve">cycle of electoral defeats, fragmentation and </w:t>
      </w:r>
      <w:r w:rsidR="008F5C8A">
        <w:rPr>
          <w:rFonts w:ascii="Times New Roman" w:hAnsi="Times New Roman" w:cs="Times New Roman"/>
          <w:sz w:val="24"/>
          <w:szCs w:val="24"/>
        </w:rPr>
        <w:t xml:space="preserve">the loss of political relevance </w:t>
      </w:r>
      <w:r w:rsidR="00162D81">
        <w:rPr>
          <w:rFonts w:ascii="Times New Roman" w:hAnsi="Times New Roman" w:cs="Times New Roman"/>
          <w:sz w:val="24"/>
          <w:szCs w:val="24"/>
        </w:rPr>
        <w:fldChar w:fldCharType="begin"/>
      </w:r>
      <w:r w:rsidR="008F5C8A">
        <w:rPr>
          <w:rFonts w:ascii="Times New Roman" w:hAnsi="Times New Roman" w:cs="Times New Roman"/>
          <w:sz w:val="24"/>
          <w:szCs w:val="24"/>
        </w:rPr>
        <w:instrText xml:space="preserve"> ADDIN ZOTERO_ITEM CSL_CITATION {"citationID":"OBzIebV1","properties":{"formattedCitation":"(Bor\\uc0\\u243{}n, 1972)","plainCitation":"(Borón, 1972)","noteIndex":0},"citationItems":[{"id":356,"uris":["http://zotero.org/users/1086347/items/M3562TDX"],"uri":["http://zotero.org/users/1086347/items/M3562TDX"],"itemData":{"id":356,"type":"article-journal","title":"El estudio de la movilización política en América Latina: la movilización electoral en la Argentina y Chile","container-title":"Desarrollo Económico","page":"211-243","volume":"12","issue":"46","author":[{"family":"Borón","given":"Atilio"}],"issued":{"date-parts":[["1972"]]}}}],"schema":"https://github.com/citation-style-language/schema/raw/master/csl-citation.json"} </w:instrText>
      </w:r>
      <w:r w:rsidR="00162D81">
        <w:rPr>
          <w:rFonts w:ascii="Times New Roman" w:hAnsi="Times New Roman" w:cs="Times New Roman"/>
          <w:sz w:val="24"/>
          <w:szCs w:val="24"/>
        </w:rPr>
        <w:fldChar w:fldCharType="separate"/>
      </w:r>
      <w:r w:rsidR="008F5C8A" w:rsidRPr="008F5C8A">
        <w:rPr>
          <w:rFonts w:ascii="Times New Roman" w:hAnsi="Times New Roman" w:cs="Times New Roman"/>
          <w:sz w:val="24"/>
          <w:szCs w:val="24"/>
        </w:rPr>
        <w:t>(Borón, 1972)</w:t>
      </w:r>
      <w:r w:rsidR="00162D81">
        <w:rPr>
          <w:rFonts w:ascii="Times New Roman" w:hAnsi="Times New Roman" w:cs="Times New Roman"/>
          <w:sz w:val="24"/>
          <w:szCs w:val="24"/>
        </w:rPr>
        <w:fldChar w:fldCharType="end"/>
      </w:r>
      <w:r w:rsidR="00E24BA6" w:rsidRPr="00E24BA6">
        <w:rPr>
          <w:rFonts w:ascii="Times New Roman" w:hAnsi="Times New Roman" w:cs="Times New Roman"/>
          <w:sz w:val="24"/>
          <w:szCs w:val="24"/>
        </w:rPr>
        <w:t xml:space="preserve">. </w:t>
      </w:r>
    </w:p>
    <w:p w14:paraId="44A22E07" w14:textId="507E408D" w:rsidR="00760119" w:rsidRDefault="00E24BA6" w:rsidP="002F2E31">
      <w:pPr>
        <w:spacing w:after="0" w:line="360" w:lineRule="auto"/>
        <w:ind w:firstLine="720"/>
        <w:jc w:val="both"/>
        <w:rPr>
          <w:rFonts w:ascii="Times New Roman" w:hAnsi="Times New Roman" w:cs="Times New Roman"/>
          <w:sz w:val="24"/>
          <w:szCs w:val="24"/>
        </w:rPr>
      </w:pPr>
      <w:r w:rsidRPr="00E24BA6">
        <w:rPr>
          <w:rFonts w:ascii="Times New Roman" w:hAnsi="Times New Roman" w:cs="Times New Roman"/>
          <w:sz w:val="24"/>
          <w:szCs w:val="24"/>
        </w:rPr>
        <w:t xml:space="preserve">In 1930, in </w:t>
      </w:r>
      <w:r w:rsidR="00ED6422">
        <w:rPr>
          <w:rFonts w:ascii="Times New Roman" w:hAnsi="Times New Roman" w:cs="Times New Roman"/>
          <w:sz w:val="24"/>
          <w:szCs w:val="24"/>
        </w:rPr>
        <w:t>the</w:t>
      </w:r>
      <w:r w:rsidR="00ED6422" w:rsidRPr="00E24BA6">
        <w:rPr>
          <w:rFonts w:ascii="Times New Roman" w:hAnsi="Times New Roman" w:cs="Times New Roman"/>
          <w:sz w:val="24"/>
          <w:szCs w:val="24"/>
        </w:rPr>
        <w:t xml:space="preserve"> </w:t>
      </w:r>
      <w:r w:rsidRPr="00E24BA6">
        <w:rPr>
          <w:rFonts w:ascii="Times New Roman" w:hAnsi="Times New Roman" w:cs="Times New Roman"/>
          <w:sz w:val="24"/>
          <w:szCs w:val="24"/>
        </w:rPr>
        <w:t xml:space="preserve">context of </w:t>
      </w:r>
      <w:r w:rsidR="00ED6422">
        <w:rPr>
          <w:rFonts w:ascii="Times New Roman" w:hAnsi="Times New Roman" w:cs="Times New Roman"/>
          <w:sz w:val="24"/>
          <w:szCs w:val="24"/>
        </w:rPr>
        <w:t xml:space="preserve">a </w:t>
      </w:r>
      <w:r w:rsidRPr="00E24BA6">
        <w:rPr>
          <w:rFonts w:ascii="Times New Roman" w:hAnsi="Times New Roman" w:cs="Times New Roman"/>
          <w:sz w:val="24"/>
          <w:szCs w:val="24"/>
        </w:rPr>
        <w:t>deteriorati</w:t>
      </w:r>
      <w:r w:rsidR="00ED6422">
        <w:rPr>
          <w:rFonts w:ascii="Times New Roman" w:hAnsi="Times New Roman" w:cs="Times New Roman"/>
          <w:sz w:val="24"/>
          <w:szCs w:val="24"/>
        </w:rPr>
        <w:t>ng</w:t>
      </w:r>
      <w:r w:rsidRPr="00E24BA6">
        <w:rPr>
          <w:rFonts w:ascii="Times New Roman" w:hAnsi="Times New Roman" w:cs="Times New Roman"/>
          <w:sz w:val="24"/>
          <w:szCs w:val="24"/>
        </w:rPr>
        <w:t xml:space="preserve"> economic situation, increased worker mobilization and </w:t>
      </w:r>
      <w:r w:rsidR="00ED6422">
        <w:rPr>
          <w:rFonts w:ascii="Times New Roman" w:hAnsi="Times New Roman" w:cs="Times New Roman"/>
          <w:sz w:val="24"/>
          <w:szCs w:val="24"/>
        </w:rPr>
        <w:t xml:space="preserve">the </w:t>
      </w:r>
      <w:r w:rsidRPr="00E24BA6">
        <w:rPr>
          <w:rFonts w:ascii="Times New Roman" w:hAnsi="Times New Roman" w:cs="Times New Roman"/>
          <w:sz w:val="24"/>
          <w:szCs w:val="24"/>
        </w:rPr>
        <w:t xml:space="preserve">electoral </w:t>
      </w:r>
      <w:r w:rsidR="00201D6A">
        <w:rPr>
          <w:rFonts w:ascii="Times New Roman" w:hAnsi="Times New Roman" w:cs="Times New Roman"/>
          <w:sz w:val="24"/>
          <w:szCs w:val="24"/>
        </w:rPr>
        <w:t>hegemony</w:t>
      </w:r>
      <w:r w:rsidRPr="00E24BA6">
        <w:rPr>
          <w:rFonts w:ascii="Times New Roman" w:hAnsi="Times New Roman" w:cs="Times New Roman"/>
          <w:sz w:val="24"/>
          <w:szCs w:val="24"/>
        </w:rPr>
        <w:t xml:space="preserve"> of the UCR, the main business corporations promoted </w:t>
      </w:r>
      <w:r w:rsidR="00ED6422">
        <w:rPr>
          <w:rFonts w:ascii="Times New Roman" w:hAnsi="Times New Roman" w:cs="Times New Roman"/>
          <w:sz w:val="24"/>
          <w:szCs w:val="24"/>
        </w:rPr>
        <w:t>a</w:t>
      </w:r>
      <w:r w:rsidR="00ED6422" w:rsidRPr="00E24BA6">
        <w:rPr>
          <w:rFonts w:ascii="Times New Roman" w:hAnsi="Times New Roman" w:cs="Times New Roman"/>
          <w:sz w:val="24"/>
          <w:szCs w:val="24"/>
        </w:rPr>
        <w:t xml:space="preserve"> </w:t>
      </w:r>
      <w:r w:rsidRPr="00E24BA6">
        <w:rPr>
          <w:rFonts w:ascii="Times New Roman" w:hAnsi="Times New Roman" w:cs="Times New Roman"/>
          <w:sz w:val="24"/>
          <w:szCs w:val="24"/>
        </w:rPr>
        <w:t>coup d'état by which the Armed Forces overthrew President Hipólito Irigoyen.</w:t>
      </w:r>
      <w:r w:rsidR="00DE1D03">
        <w:rPr>
          <w:rFonts w:ascii="Times New Roman" w:hAnsi="Times New Roman" w:cs="Times New Roman"/>
          <w:sz w:val="24"/>
          <w:szCs w:val="24"/>
        </w:rPr>
        <w:t xml:space="preserve"> </w:t>
      </w:r>
      <w:r w:rsidR="00FA5FAA" w:rsidRPr="00FA5FAA">
        <w:rPr>
          <w:rFonts w:ascii="Times New Roman" w:hAnsi="Times New Roman" w:cs="Times New Roman"/>
          <w:sz w:val="24"/>
          <w:szCs w:val="24"/>
        </w:rPr>
        <w:t xml:space="preserve">Between 1930 and 1943 Argentina had a succession of authoritarian governments headed by </w:t>
      </w:r>
      <w:r w:rsidR="00ED6422">
        <w:rPr>
          <w:rFonts w:ascii="Times New Roman" w:hAnsi="Times New Roman" w:cs="Times New Roman"/>
          <w:sz w:val="24"/>
          <w:szCs w:val="24"/>
        </w:rPr>
        <w:t xml:space="preserve">the </w:t>
      </w:r>
      <w:r w:rsidR="00FA5FAA" w:rsidRPr="00FA5FAA">
        <w:rPr>
          <w:rFonts w:ascii="Times New Roman" w:hAnsi="Times New Roman" w:cs="Times New Roman"/>
          <w:sz w:val="24"/>
          <w:szCs w:val="24"/>
        </w:rPr>
        <w:t xml:space="preserve">military or </w:t>
      </w:r>
      <w:r w:rsidR="00ED6422">
        <w:rPr>
          <w:rFonts w:ascii="Times New Roman" w:hAnsi="Times New Roman" w:cs="Times New Roman"/>
          <w:sz w:val="24"/>
          <w:szCs w:val="24"/>
        </w:rPr>
        <w:t xml:space="preserve">by </w:t>
      </w:r>
      <w:r w:rsidR="00FA5FAA" w:rsidRPr="00FA5FAA">
        <w:rPr>
          <w:rFonts w:ascii="Times New Roman" w:hAnsi="Times New Roman" w:cs="Times New Roman"/>
          <w:sz w:val="24"/>
          <w:szCs w:val="24"/>
        </w:rPr>
        <w:t xml:space="preserve">civilians with military backing </w:t>
      </w:r>
      <w:r w:rsidR="00162D81">
        <w:rPr>
          <w:rFonts w:ascii="Times New Roman" w:hAnsi="Times New Roman" w:cs="Times New Roman"/>
          <w:sz w:val="24"/>
          <w:szCs w:val="24"/>
        </w:rPr>
        <w:fldChar w:fldCharType="begin"/>
      </w:r>
      <w:r w:rsidR="00C60A19">
        <w:rPr>
          <w:rFonts w:ascii="Times New Roman" w:hAnsi="Times New Roman" w:cs="Times New Roman"/>
          <w:sz w:val="24"/>
          <w:szCs w:val="24"/>
        </w:rPr>
        <w:instrText xml:space="preserve"> ADDIN ZOTERO_ITEM CSL_CITATION {"citationID":"W1Pp9piz","properties":{"formattedCitation":"(Rapalo, 2012)","plainCitation":"(Rapalo, 2012)","noteIndex":0},"citationItems":[{"id":363,"uris":["http://zotero.org/users/1086347/items/547VSG4W"],"uri":["http://zotero.org/users/1086347/items/547VSG4W"],"itemData":{"id":363,"type":"book","title":"Patrones y obreros: la ofensiva de la clase propietaria, 1918-1930","collection-title":"Historia y cultura","publisher":"Siglo Veintiuno Editores","publisher-place":"Buenos Aires","number-of-pages":"314","source":"Library of Congress ISBN","event-place":"Buenos Aires","ISBN":"978-987-629-252-8","call-number":"HD2429.A7 R37 2012","title-short":"Patrones y obreros","author":[{"family":"Rapalo","given":"María Ester"}],"issued":{"date-parts":[["2012"]]}}}],"schema":"https://github.com/citation-style-language/schema/raw/master/csl-citation.json"} </w:instrText>
      </w:r>
      <w:r w:rsidR="00162D81">
        <w:rPr>
          <w:rFonts w:ascii="Times New Roman" w:hAnsi="Times New Roman" w:cs="Times New Roman"/>
          <w:sz w:val="24"/>
          <w:szCs w:val="24"/>
        </w:rPr>
        <w:fldChar w:fldCharType="separate"/>
      </w:r>
      <w:r w:rsidR="008F5C8A" w:rsidRPr="008F5C8A">
        <w:rPr>
          <w:rFonts w:ascii="Times New Roman" w:hAnsi="Times New Roman" w:cs="Times New Roman"/>
          <w:sz w:val="24"/>
        </w:rPr>
        <w:t>(Rapalo, 2012)</w:t>
      </w:r>
      <w:r w:rsidR="00162D81">
        <w:rPr>
          <w:rFonts w:ascii="Times New Roman" w:hAnsi="Times New Roman" w:cs="Times New Roman"/>
          <w:sz w:val="24"/>
          <w:szCs w:val="24"/>
        </w:rPr>
        <w:fldChar w:fldCharType="end"/>
      </w:r>
      <w:r w:rsidR="00FA5FAA" w:rsidRPr="00FA5FAA">
        <w:rPr>
          <w:rFonts w:ascii="Times New Roman" w:hAnsi="Times New Roman" w:cs="Times New Roman"/>
          <w:sz w:val="24"/>
          <w:szCs w:val="24"/>
        </w:rPr>
        <w:t xml:space="preserve">. In 1943, clashes between </w:t>
      </w:r>
      <w:r w:rsidR="00ED6422">
        <w:rPr>
          <w:rFonts w:ascii="Times New Roman" w:hAnsi="Times New Roman" w:cs="Times New Roman"/>
          <w:sz w:val="24"/>
          <w:szCs w:val="24"/>
        </w:rPr>
        <w:t xml:space="preserve">the </w:t>
      </w:r>
      <w:r w:rsidR="00FA5FAA" w:rsidRPr="00FA5FAA">
        <w:rPr>
          <w:rFonts w:ascii="Times New Roman" w:hAnsi="Times New Roman" w:cs="Times New Roman"/>
          <w:sz w:val="24"/>
          <w:szCs w:val="24"/>
        </w:rPr>
        <w:t>civilian and military factions of the regime led to a coup d'</w:t>
      </w:r>
      <w:r w:rsidR="0046656D">
        <w:rPr>
          <w:rFonts w:ascii="Times New Roman" w:hAnsi="Times New Roman" w:cs="Times New Roman"/>
          <w:sz w:val="24"/>
          <w:szCs w:val="24"/>
        </w:rPr>
        <w:t>é</w:t>
      </w:r>
      <w:r w:rsidR="00FA5FAA" w:rsidRPr="00FA5FAA">
        <w:rPr>
          <w:rFonts w:ascii="Times New Roman" w:hAnsi="Times New Roman" w:cs="Times New Roman"/>
          <w:sz w:val="24"/>
          <w:szCs w:val="24"/>
        </w:rPr>
        <w:t xml:space="preserve">tat </w:t>
      </w:r>
      <w:r w:rsidR="00ED6422">
        <w:rPr>
          <w:rFonts w:ascii="Times New Roman" w:hAnsi="Times New Roman" w:cs="Times New Roman"/>
          <w:sz w:val="24"/>
          <w:szCs w:val="24"/>
        </w:rPr>
        <w:t>by</w:t>
      </w:r>
      <w:r w:rsidR="00ED6422" w:rsidRPr="00FA5FAA">
        <w:rPr>
          <w:rFonts w:ascii="Times New Roman" w:hAnsi="Times New Roman" w:cs="Times New Roman"/>
          <w:sz w:val="24"/>
          <w:szCs w:val="24"/>
        </w:rPr>
        <w:t xml:space="preserve"> </w:t>
      </w:r>
      <w:r w:rsidR="00FA5FAA" w:rsidRPr="00FA5FAA">
        <w:rPr>
          <w:rFonts w:ascii="Times New Roman" w:hAnsi="Times New Roman" w:cs="Times New Roman"/>
          <w:sz w:val="24"/>
          <w:szCs w:val="24"/>
        </w:rPr>
        <w:t xml:space="preserve">nationalist </w:t>
      </w:r>
      <w:r w:rsidR="009A3A58">
        <w:rPr>
          <w:rFonts w:ascii="Times New Roman" w:hAnsi="Times New Roman" w:cs="Times New Roman"/>
          <w:sz w:val="24"/>
          <w:szCs w:val="24"/>
        </w:rPr>
        <w:t xml:space="preserve">members of the </w:t>
      </w:r>
      <w:r w:rsidR="00FA5FAA" w:rsidRPr="00FA5FAA">
        <w:rPr>
          <w:rFonts w:ascii="Times New Roman" w:hAnsi="Times New Roman" w:cs="Times New Roman"/>
          <w:sz w:val="24"/>
          <w:szCs w:val="24"/>
        </w:rPr>
        <w:t>military</w:t>
      </w:r>
      <w:r w:rsidR="009A3A58">
        <w:rPr>
          <w:rFonts w:ascii="Times New Roman" w:hAnsi="Times New Roman" w:cs="Times New Roman"/>
          <w:sz w:val="24"/>
          <w:szCs w:val="24"/>
        </w:rPr>
        <w:t>,</w:t>
      </w:r>
      <w:r w:rsidR="00FA5FAA" w:rsidRPr="00FA5FAA">
        <w:rPr>
          <w:rFonts w:ascii="Times New Roman" w:hAnsi="Times New Roman" w:cs="Times New Roman"/>
          <w:sz w:val="24"/>
          <w:szCs w:val="24"/>
        </w:rPr>
        <w:t xml:space="preserve"> among </w:t>
      </w:r>
      <w:r w:rsidR="009A3A58">
        <w:rPr>
          <w:rFonts w:ascii="Times New Roman" w:hAnsi="Times New Roman" w:cs="Times New Roman"/>
          <w:sz w:val="24"/>
          <w:szCs w:val="24"/>
        </w:rPr>
        <w:t>whom</w:t>
      </w:r>
      <w:r w:rsidR="009A3A58" w:rsidRPr="00FA5FAA">
        <w:rPr>
          <w:rFonts w:ascii="Times New Roman" w:hAnsi="Times New Roman" w:cs="Times New Roman"/>
          <w:sz w:val="24"/>
          <w:szCs w:val="24"/>
        </w:rPr>
        <w:t xml:space="preserve"> </w:t>
      </w:r>
      <w:r w:rsidR="00FA5FAA" w:rsidRPr="00FA5FAA">
        <w:rPr>
          <w:rFonts w:ascii="Times New Roman" w:hAnsi="Times New Roman" w:cs="Times New Roman"/>
          <w:sz w:val="24"/>
          <w:szCs w:val="24"/>
        </w:rPr>
        <w:t>was Juan Domingo Perón</w:t>
      </w:r>
      <w:r w:rsidR="00FA5FAA">
        <w:rPr>
          <w:rFonts w:ascii="Times New Roman" w:hAnsi="Times New Roman" w:cs="Times New Roman"/>
          <w:sz w:val="24"/>
          <w:szCs w:val="24"/>
        </w:rPr>
        <w:t xml:space="preserve"> </w:t>
      </w:r>
      <w:r w:rsidR="00162D81">
        <w:rPr>
          <w:rFonts w:ascii="Times New Roman" w:hAnsi="Times New Roman" w:cs="Times New Roman"/>
          <w:sz w:val="24"/>
          <w:szCs w:val="24"/>
        </w:rPr>
        <w:fldChar w:fldCharType="begin"/>
      </w:r>
      <w:r w:rsidR="00C60A19">
        <w:rPr>
          <w:rFonts w:ascii="Times New Roman" w:hAnsi="Times New Roman" w:cs="Times New Roman"/>
          <w:sz w:val="24"/>
          <w:szCs w:val="24"/>
        </w:rPr>
        <w:instrText xml:space="preserve"> ADDIN ZOTERO_ITEM CSL_CITATION {"citationID":"2xAoXhb1","properties":{"formattedCitation":"(Sidicaro, 2002)","plainCitation":"(Sidicaro, 2002)","noteIndex":0},"citationItems":[{"id":358,"uris":["http://zotero.org/users/1086347/items/SASPUFQP"],"uri":["http://zotero.org/users/1086347/items/SASPUFQP"],"itemData":{"id":358,"type":"book","title":"Los tres peronismos: estado y poder económico 1946-1955, 1973-1976, 1989-1999","collection-title":"Sociología y política","publisher":"Siglo Veintiuno Editores Argentina","publisher-place":"Buenos Aires","number-of-pages":"262","edition":"1. ed","source":"Library of Congress ISBN","event-place":"Buenos Aires","ISBN":"978-987-98701-6-7","call-number":"HC175 .S4625 2002","title-short":"Los tres peronismos","author":[{"family":"Sidicaro","given":"Ricardo"}],"issued":{"date-parts":[["2002"]]}}}],"schema":"https://github.com/citation-style-language/schema/raw/master/csl-citation.json"} </w:instrText>
      </w:r>
      <w:r w:rsidR="00162D81">
        <w:rPr>
          <w:rFonts w:ascii="Times New Roman" w:hAnsi="Times New Roman" w:cs="Times New Roman"/>
          <w:sz w:val="24"/>
          <w:szCs w:val="24"/>
        </w:rPr>
        <w:fldChar w:fldCharType="separate"/>
      </w:r>
      <w:r w:rsidR="005D45AC" w:rsidRPr="005D45AC">
        <w:rPr>
          <w:rFonts w:ascii="Times New Roman" w:hAnsi="Times New Roman" w:cs="Times New Roman"/>
          <w:sz w:val="24"/>
        </w:rPr>
        <w:t>(Sidicaro, 2002)</w:t>
      </w:r>
      <w:r w:rsidR="00162D81">
        <w:rPr>
          <w:rFonts w:ascii="Times New Roman" w:hAnsi="Times New Roman" w:cs="Times New Roman"/>
          <w:sz w:val="24"/>
          <w:szCs w:val="24"/>
        </w:rPr>
        <w:fldChar w:fldCharType="end"/>
      </w:r>
      <w:r w:rsidR="005D45AC" w:rsidRPr="005D45AC">
        <w:rPr>
          <w:rFonts w:ascii="Times New Roman" w:hAnsi="Times New Roman" w:cs="Times New Roman"/>
          <w:sz w:val="24"/>
          <w:szCs w:val="24"/>
        </w:rPr>
        <w:t>.</w:t>
      </w:r>
      <w:r w:rsidR="00DB77AF">
        <w:rPr>
          <w:rFonts w:ascii="Times New Roman" w:hAnsi="Times New Roman" w:cs="Times New Roman"/>
          <w:sz w:val="24"/>
          <w:szCs w:val="24"/>
        </w:rPr>
        <w:t xml:space="preserve"> From </w:t>
      </w:r>
      <w:r w:rsidR="008555B1" w:rsidRPr="008555B1">
        <w:rPr>
          <w:rFonts w:ascii="Times New Roman" w:hAnsi="Times New Roman" w:cs="Times New Roman"/>
          <w:sz w:val="24"/>
          <w:szCs w:val="24"/>
        </w:rPr>
        <w:t xml:space="preserve">1946 </w:t>
      </w:r>
      <w:r w:rsidR="00DB77AF">
        <w:rPr>
          <w:rFonts w:ascii="Times New Roman" w:hAnsi="Times New Roman" w:cs="Times New Roman"/>
          <w:sz w:val="24"/>
          <w:szCs w:val="24"/>
        </w:rPr>
        <w:t>to</w:t>
      </w:r>
      <w:r w:rsidR="008555B1" w:rsidRPr="008555B1">
        <w:rPr>
          <w:rFonts w:ascii="Times New Roman" w:hAnsi="Times New Roman" w:cs="Times New Roman"/>
          <w:sz w:val="24"/>
          <w:szCs w:val="24"/>
        </w:rPr>
        <w:t xml:space="preserve"> 1955 Peronism</w:t>
      </w:r>
      <w:r w:rsidR="009A3A58">
        <w:rPr>
          <w:rFonts w:ascii="Times New Roman" w:hAnsi="Times New Roman" w:cs="Times New Roman"/>
          <w:sz w:val="24"/>
          <w:szCs w:val="24"/>
        </w:rPr>
        <w:t>—</w:t>
      </w:r>
      <w:r w:rsidR="00962F6F">
        <w:rPr>
          <w:rFonts w:ascii="Times New Roman" w:hAnsi="Times New Roman" w:cs="Times New Roman"/>
          <w:sz w:val="24"/>
          <w:szCs w:val="24"/>
        </w:rPr>
        <w:t xml:space="preserve">Partido Justicialista </w:t>
      </w:r>
      <w:r w:rsidR="008555B1" w:rsidRPr="008555B1">
        <w:rPr>
          <w:rFonts w:ascii="Times New Roman" w:hAnsi="Times New Roman" w:cs="Times New Roman"/>
          <w:sz w:val="24"/>
          <w:szCs w:val="24"/>
        </w:rPr>
        <w:t>(PJ)</w:t>
      </w:r>
      <w:r w:rsidR="009A3A58">
        <w:rPr>
          <w:rFonts w:ascii="Times New Roman" w:hAnsi="Times New Roman" w:cs="Times New Roman"/>
          <w:sz w:val="24"/>
          <w:szCs w:val="24"/>
        </w:rPr>
        <w:t>—</w:t>
      </w:r>
      <w:r w:rsidR="008555B1" w:rsidRPr="008555B1">
        <w:rPr>
          <w:rFonts w:ascii="Times New Roman" w:hAnsi="Times New Roman" w:cs="Times New Roman"/>
          <w:sz w:val="24"/>
          <w:szCs w:val="24"/>
        </w:rPr>
        <w:t>became a virtually unbeatable electoral machine and the UCR became the main opposition party</w:t>
      </w:r>
      <w:r w:rsidR="00DB77AF">
        <w:rPr>
          <w:rFonts w:ascii="Times New Roman" w:hAnsi="Times New Roman" w:cs="Times New Roman"/>
          <w:sz w:val="24"/>
          <w:szCs w:val="24"/>
        </w:rPr>
        <w:t xml:space="preserve">, consolidating </w:t>
      </w:r>
      <w:r w:rsidR="008555B1" w:rsidRPr="00962F6F">
        <w:rPr>
          <w:rFonts w:ascii="Times New Roman" w:hAnsi="Times New Roman" w:cs="Times New Roman"/>
          <w:sz w:val="24"/>
          <w:szCs w:val="24"/>
        </w:rPr>
        <w:t xml:space="preserve">the bipartisan format that would last until the end of the 20th century </w:t>
      </w:r>
      <w:r w:rsidR="00162D81">
        <w:rPr>
          <w:rFonts w:ascii="Times New Roman" w:hAnsi="Times New Roman" w:cs="Times New Roman"/>
          <w:sz w:val="24"/>
          <w:szCs w:val="24"/>
        </w:rPr>
        <w:fldChar w:fldCharType="begin"/>
      </w:r>
      <w:r w:rsidR="001D6704">
        <w:rPr>
          <w:rFonts w:ascii="Times New Roman" w:hAnsi="Times New Roman" w:cs="Times New Roman"/>
          <w:sz w:val="24"/>
          <w:szCs w:val="24"/>
        </w:rPr>
        <w:instrText xml:space="preserve"> ADDIN ZOTERO_ITEM CSL_CITATION {"citationID":"1DEYYcWB","properties":{"formattedCitation":"(McGuire, 1995)","plainCitation":"(McGuire, 1995)","noteIndex":0},"citationItems":[{"id":417,"uris":["http://zotero.org/users/1086347/items/CWVKNTCH"],"uri":["http://zotero.org/users/1086347/items/CWVKNTCH"],"itemData":{"id":417,"type":"chapter","title":"Political parties and democracy in Argentina","container-title":"Building democratic institutions: Party systems in Latin America","page":"200-246","author":[{"family":"McGuire","given":"James"}],"editor":[{"family":"Mainwaring","given":"Scott"},{"family":"Scully","given":"Timothy"}],"issued":{"date-parts":[["1995"]]}}}],"schema":"https://github.com/citation-style-language/schema/raw/master/csl-citation.json"} </w:instrText>
      </w:r>
      <w:r w:rsidR="00162D81">
        <w:rPr>
          <w:rFonts w:ascii="Times New Roman" w:hAnsi="Times New Roman" w:cs="Times New Roman"/>
          <w:sz w:val="24"/>
          <w:szCs w:val="24"/>
        </w:rPr>
        <w:fldChar w:fldCharType="separate"/>
      </w:r>
      <w:r w:rsidR="001D6704" w:rsidRPr="001D6704">
        <w:rPr>
          <w:rFonts w:ascii="Times New Roman" w:hAnsi="Times New Roman" w:cs="Times New Roman"/>
          <w:sz w:val="24"/>
        </w:rPr>
        <w:t>(McGuire, 1995)</w:t>
      </w:r>
      <w:r w:rsidR="00162D81">
        <w:rPr>
          <w:rFonts w:ascii="Times New Roman" w:hAnsi="Times New Roman" w:cs="Times New Roman"/>
          <w:sz w:val="24"/>
          <w:szCs w:val="24"/>
        </w:rPr>
        <w:fldChar w:fldCharType="end"/>
      </w:r>
      <w:r w:rsidR="008555B1" w:rsidRPr="00962F6F">
        <w:rPr>
          <w:rFonts w:ascii="Times New Roman" w:hAnsi="Times New Roman" w:cs="Times New Roman"/>
          <w:sz w:val="24"/>
          <w:szCs w:val="24"/>
        </w:rPr>
        <w:t>.</w:t>
      </w:r>
      <w:r w:rsidR="00760119">
        <w:rPr>
          <w:rFonts w:ascii="Times New Roman" w:hAnsi="Times New Roman" w:cs="Times New Roman"/>
          <w:sz w:val="24"/>
          <w:szCs w:val="24"/>
        </w:rPr>
        <w:t xml:space="preserve"> </w:t>
      </w:r>
      <w:r w:rsidR="00760119" w:rsidRPr="00760119">
        <w:rPr>
          <w:rFonts w:ascii="Times New Roman" w:hAnsi="Times New Roman" w:cs="Times New Roman"/>
          <w:sz w:val="24"/>
          <w:szCs w:val="24"/>
        </w:rPr>
        <w:t>The conflict between Peronism and anti-Peronism led to an increasing polarization and the consolidation of the opposition bloc that in 1955 promoted the coup against Perón and began three decades of political instability</w:t>
      </w:r>
      <w:r w:rsidR="00DB77AF">
        <w:rPr>
          <w:rFonts w:ascii="Times New Roman" w:hAnsi="Times New Roman" w:cs="Times New Roman"/>
          <w:sz w:val="24"/>
          <w:szCs w:val="24"/>
        </w:rPr>
        <w:t xml:space="preserve"> </w:t>
      </w:r>
      <w:r w:rsidR="00DB77AF">
        <w:rPr>
          <w:rFonts w:ascii="Times New Roman" w:hAnsi="Times New Roman" w:cs="Times New Roman"/>
          <w:sz w:val="24"/>
          <w:szCs w:val="24"/>
        </w:rPr>
        <w:fldChar w:fldCharType="begin"/>
      </w:r>
      <w:r w:rsidR="00DB77AF">
        <w:rPr>
          <w:rFonts w:ascii="Times New Roman" w:hAnsi="Times New Roman" w:cs="Times New Roman"/>
          <w:sz w:val="24"/>
          <w:szCs w:val="24"/>
        </w:rPr>
        <w:instrText xml:space="preserve"> ADDIN ZOTERO_ITEM CSL_CITATION {"citationID":"mjjPcGOy","properties":{"formattedCitation":"(O\\uc0\\u8217{}Donnell, 1997)","plainCitation":"(O’Donnell, 1997)","noteIndex":0},"citationItems":[{"id":351,"uris":["http://zotero.org/users/1086347/items/6G6CGQ44"],"uri":["http://zotero.org/users/1086347/items/6G6CGQ44"],"itemData":{"id":351,"type":"chapter","title":"Estado y alianzas en la Argentina, 1956-1976","container-title":"Contrapuntos. Ensayos escogidos sobre autoritarismo y democratización","publisher":"Paidós","page":"31-68","container-author":[{"family":"O'Donnell","given":"Guillermo A."}],"author":[{"family":"O'Donnell","given":"Guillermo A."}],"issued":{"date-parts":[["1997"]]}}}],"schema":"https://github.com/citation-style-language/schema/raw/master/csl-citation.json"} </w:instrText>
      </w:r>
      <w:r w:rsidR="00DB77AF">
        <w:rPr>
          <w:rFonts w:ascii="Times New Roman" w:hAnsi="Times New Roman" w:cs="Times New Roman"/>
          <w:sz w:val="24"/>
          <w:szCs w:val="24"/>
        </w:rPr>
        <w:fldChar w:fldCharType="separate"/>
      </w:r>
      <w:r w:rsidR="00DB77AF" w:rsidRPr="001D6704">
        <w:rPr>
          <w:rFonts w:ascii="Times New Roman" w:hAnsi="Times New Roman" w:cs="Times New Roman"/>
          <w:sz w:val="24"/>
          <w:szCs w:val="24"/>
        </w:rPr>
        <w:t>(O’Donnell, 1997)</w:t>
      </w:r>
      <w:r w:rsidR="00DB77AF">
        <w:rPr>
          <w:rFonts w:ascii="Times New Roman" w:hAnsi="Times New Roman" w:cs="Times New Roman"/>
          <w:sz w:val="24"/>
          <w:szCs w:val="24"/>
        </w:rPr>
        <w:fldChar w:fldCharType="end"/>
      </w:r>
      <w:r w:rsidR="00760119" w:rsidRPr="00760119">
        <w:rPr>
          <w:rFonts w:ascii="Times New Roman" w:hAnsi="Times New Roman" w:cs="Times New Roman"/>
          <w:sz w:val="24"/>
          <w:szCs w:val="24"/>
        </w:rPr>
        <w:t>.</w:t>
      </w:r>
    </w:p>
    <w:p w14:paraId="1CCCA48D" w14:textId="7966499F" w:rsidR="007E44C6" w:rsidRDefault="007E44C6" w:rsidP="002F2E31">
      <w:pPr>
        <w:spacing w:after="0" w:line="360" w:lineRule="auto"/>
        <w:ind w:firstLine="720"/>
        <w:jc w:val="both"/>
        <w:rPr>
          <w:rFonts w:ascii="Times New Roman" w:hAnsi="Times New Roman" w:cs="Times New Roman"/>
          <w:sz w:val="24"/>
          <w:szCs w:val="24"/>
        </w:rPr>
      </w:pPr>
      <w:r w:rsidRPr="007E44C6">
        <w:rPr>
          <w:rFonts w:ascii="Times New Roman" w:hAnsi="Times New Roman" w:cs="Times New Roman"/>
          <w:sz w:val="24"/>
          <w:szCs w:val="24"/>
        </w:rPr>
        <w:t xml:space="preserve">Between 1955 and 1983, Argentina had only four civilian governments elected by the </w:t>
      </w:r>
      <w:r w:rsidR="007A08E6" w:rsidRPr="007E44C6">
        <w:rPr>
          <w:rFonts w:ascii="Times New Roman" w:hAnsi="Times New Roman" w:cs="Times New Roman"/>
          <w:sz w:val="24"/>
          <w:szCs w:val="24"/>
        </w:rPr>
        <w:t>citizen</w:t>
      </w:r>
      <w:r w:rsidR="007A08E6">
        <w:rPr>
          <w:rFonts w:ascii="Times New Roman" w:hAnsi="Times New Roman" w:cs="Times New Roman"/>
          <w:sz w:val="24"/>
          <w:szCs w:val="24"/>
        </w:rPr>
        <w:t xml:space="preserve">ry </w:t>
      </w:r>
      <w:r w:rsidR="007A08E6" w:rsidRPr="007E44C6">
        <w:rPr>
          <w:rFonts w:ascii="Times New Roman" w:hAnsi="Times New Roman" w:cs="Times New Roman"/>
          <w:sz w:val="24"/>
          <w:szCs w:val="24"/>
        </w:rPr>
        <w:t>and</w:t>
      </w:r>
      <w:r w:rsidR="009A3A58" w:rsidRPr="007E44C6">
        <w:rPr>
          <w:rFonts w:ascii="Times New Roman" w:hAnsi="Times New Roman" w:cs="Times New Roman"/>
          <w:sz w:val="24"/>
          <w:szCs w:val="24"/>
        </w:rPr>
        <w:t xml:space="preserve"> </w:t>
      </w:r>
      <w:r w:rsidRPr="007E44C6">
        <w:rPr>
          <w:rFonts w:ascii="Times New Roman" w:hAnsi="Times New Roman" w:cs="Times New Roman"/>
          <w:sz w:val="24"/>
          <w:szCs w:val="24"/>
        </w:rPr>
        <w:t xml:space="preserve">in total </w:t>
      </w:r>
      <w:r w:rsidR="009A3A58">
        <w:rPr>
          <w:rFonts w:ascii="Times New Roman" w:hAnsi="Times New Roman" w:cs="Times New Roman"/>
          <w:sz w:val="24"/>
          <w:szCs w:val="24"/>
        </w:rPr>
        <w:t xml:space="preserve">they </w:t>
      </w:r>
      <w:r w:rsidRPr="007E44C6">
        <w:rPr>
          <w:rFonts w:ascii="Times New Roman" w:hAnsi="Times New Roman" w:cs="Times New Roman"/>
          <w:sz w:val="24"/>
          <w:szCs w:val="24"/>
        </w:rPr>
        <w:t xml:space="preserve">governed </w:t>
      </w:r>
      <w:r w:rsidR="009A3A58">
        <w:rPr>
          <w:rFonts w:ascii="Times New Roman" w:hAnsi="Times New Roman" w:cs="Times New Roman"/>
          <w:sz w:val="24"/>
          <w:szCs w:val="24"/>
        </w:rPr>
        <w:t xml:space="preserve">for </w:t>
      </w:r>
      <w:r w:rsidRPr="007E44C6">
        <w:rPr>
          <w:rFonts w:ascii="Times New Roman" w:hAnsi="Times New Roman" w:cs="Times New Roman"/>
          <w:sz w:val="24"/>
          <w:szCs w:val="24"/>
        </w:rPr>
        <w:t>approximately a decade. Most of the time</w:t>
      </w:r>
      <w:r w:rsidR="0046656D">
        <w:rPr>
          <w:rFonts w:ascii="Times New Roman" w:hAnsi="Times New Roman" w:cs="Times New Roman"/>
          <w:sz w:val="24"/>
          <w:szCs w:val="24"/>
        </w:rPr>
        <w:t>,</w:t>
      </w:r>
      <w:r w:rsidRPr="007E44C6">
        <w:rPr>
          <w:rFonts w:ascii="Times New Roman" w:hAnsi="Times New Roman" w:cs="Times New Roman"/>
          <w:sz w:val="24"/>
          <w:szCs w:val="24"/>
        </w:rPr>
        <w:t xml:space="preserve"> the country was ruled by </w:t>
      </w:r>
      <w:r w:rsidR="009A3A58">
        <w:rPr>
          <w:rFonts w:ascii="Times New Roman" w:hAnsi="Times New Roman" w:cs="Times New Roman"/>
          <w:sz w:val="24"/>
          <w:szCs w:val="24"/>
        </w:rPr>
        <w:t xml:space="preserve">the </w:t>
      </w:r>
      <w:r w:rsidRPr="007E44C6">
        <w:rPr>
          <w:rFonts w:ascii="Times New Roman" w:hAnsi="Times New Roman" w:cs="Times New Roman"/>
          <w:sz w:val="24"/>
          <w:szCs w:val="24"/>
        </w:rPr>
        <w:t xml:space="preserve">military or </w:t>
      </w:r>
      <w:r w:rsidR="009A3A58">
        <w:rPr>
          <w:rFonts w:ascii="Times New Roman" w:hAnsi="Times New Roman" w:cs="Times New Roman"/>
          <w:sz w:val="24"/>
          <w:szCs w:val="24"/>
        </w:rPr>
        <w:t xml:space="preserve">by </w:t>
      </w:r>
      <w:r w:rsidRPr="007E44C6">
        <w:rPr>
          <w:rFonts w:ascii="Times New Roman" w:hAnsi="Times New Roman" w:cs="Times New Roman"/>
          <w:sz w:val="24"/>
          <w:szCs w:val="24"/>
        </w:rPr>
        <w:t xml:space="preserve">civilians appointed by the military. Economic elites influenced these </w:t>
      </w:r>
      <w:r w:rsidRPr="007E44C6">
        <w:rPr>
          <w:rFonts w:ascii="Times New Roman" w:hAnsi="Times New Roman" w:cs="Times New Roman"/>
          <w:sz w:val="24"/>
          <w:szCs w:val="24"/>
        </w:rPr>
        <w:lastRenderedPageBreak/>
        <w:t xml:space="preserve">governments through their corporations, contributing technicians or using their resources to buy </w:t>
      </w:r>
      <w:r w:rsidR="009A3A58">
        <w:rPr>
          <w:rFonts w:ascii="Times New Roman" w:hAnsi="Times New Roman" w:cs="Times New Roman"/>
          <w:sz w:val="24"/>
          <w:szCs w:val="24"/>
        </w:rPr>
        <w:t xml:space="preserve">favorable government </w:t>
      </w:r>
      <w:r w:rsidRPr="007E44C6">
        <w:rPr>
          <w:rFonts w:ascii="Times New Roman" w:hAnsi="Times New Roman" w:cs="Times New Roman"/>
          <w:sz w:val="24"/>
          <w:szCs w:val="24"/>
        </w:rPr>
        <w:t>decisions</w:t>
      </w:r>
      <w:r w:rsidR="008B4643">
        <w:rPr>
          <w:rFonts w:ascii="Times New Roman" w:hAnsi="Times New Roman" w:cs="Times New Roman"/>
          <w:sz w:val="24"/>
          <w:szCs w:val="24"/>
        </w:rPr>
        <w:t xml:space="preserve"> </w:t>
      </w:r>
      <w:r w:rsidR="008B4643">
        <w:rPr>
          <w:rFonts w:ascii="Times New Roman" w:hAnsi="Times New Roman" w:cs="Times New Roman"/>
          <w:sz w:val="24"/>
          <w:szCs w:val="24"/>
        </w:rPr>
        <w:fldChar w:fldCharType="begin"/>
      </w:r>
      <w:r w:rsidR="008B4643">
        <w:rPr>
          <w:rFonts w:ascii="Times New Roman" w:hAnsi="Times New Roman" w:cs="Times New Roman"/>
          <w:sz w:val="24"/>
          <w:szCs w:val="24"/>
        </w:rPr>
        <w:instrText xml:space="preserve"> ADDIN ZOTERO_ITEM CSL_CITATION {"citationID":"XA0dGrtB","properties":{"formattedCitation":"(Gibson, 1996; Morresi &amp; Vommaro, 2014)","plainCitation":"(Gibson, 1996; Morresi &amp; Vommaro, 2014)","noteIndex":0},"citationItems":[{"id":43,"uris":["http://zotero.org/users/1086347/items/KF4PAR9Y"],"uri":["http://zotero.org/users/1086347/items/KF4PAR9Y"],"itemData":{"id":43,"type":"book","title":"Class and conservative parties: Argentina in comparative perspective","publisher":"Johns Hopkins University Press","publisher-place":"Baltimore","number-of-pages":"274","source":"Library of Congress ISBN","event-place":"Baltimore","ISBN":"978-0-8018-5172-8","call-number":"JL2098.A1 G5 1996","title-short":"Class and conservative parties","author":[{"family":"Gibson","given":"Edward L."}],"issued":{"date-parts":[["1996"]]}}},{"id":160,"uris":["http://zotero.org/users/1086347/items/IVNZ66ED"],"uri":["http://zotero.org/users/1086347/items/IVNZ66ED"],"itemData":{"id":160,"type":"chapter","title":"Argentina: the difficulties of the partisan right and the case of Propuesta Republicana","container-title":"The resilience of the Latin American Right","publisher":"Johns Hopkins University Press","publisher-place":"Baltimore","page":"319-345","event-place":"Baltimore","author":[{"family":"Morresi","given":"Sergio"},{"family":"Vommaro","given":"Gabriel"}],"issued":{"date-parts":[["2014"]]}}}],"schema":"https://github.com/citation-style-language/schema/raw/master/csl-citation.json"} </w:instrText>
      </w:r>
      <w:r w:rsidR="008B4643">
        <w:rPr>
          <w:rFonts w:ascii="Times New Roman" w:hAnsi="Times New Roman" w:cs="Times New Roman"/>
          <w:sz w:val="24"/>
          <w:szCs w:val="24"/>
        </w:rPr>
        <w:fldChar w:fldCharType="separate"/>
      </w:r>
      <w:r w:rsidR="008B4643" w:rsidRPr="008B4643">
        <w:rPr>
          <w:rFonts w:ascii="Times New Roman" w:hAnsi="Times New Roman" w:cs="Times New Roman"/>
          <w:sz w:val="24"/>
        </w:rPr>
        <w:t>(Gibson, 1996; Morresi &amp; Vommaro, 2014)</w:t>
      </w:r>
      <w:r w:rsidR="008B4643">
        <w:rPr>
          <w:rFonts w:ascii="Times New Roman" w:hAnsi="Times New Roman" w:cs="Times New Roman"/>
          <w:sz w:val="24"/>
          <w:szCs w:val="24"/>
        </w:rPr>
        <w:fldChar w:fldCharType="end"/>
      </w:r>
      <w:r w:rsidRPr="007E44C6">
        <w:rPr>
          <w:rFonts w:ascii="Times New Roman" w:hAnsi="Times New Roman" w:cs="Times New Roman"/>
          <w:sz w:val="24"/>
          <w:szCs w:val="24"/>
        </w:rPr>
        <w:t>.</w:t>
      </w:r>
    </w:p>
    <w:p w14:paraId="71D17F2D" w14:textId="2A3F1BC5" w:rsidR="00E23C2B" w:rsidRDefault="00E23C2B" w:rsidP="00CD6DA7">
      <w:pPr>
        <w:spacing w:after="0" w:line="360" w:lineRule="auto"/>
        <w:ind w:firstLine="720"/>
        <w:jc w:val="both"/>
        <w:rPr>
          <w:rFonts w:ascii="Times New Roman" w:hAnsi="Times New Roman" w:cs="Times New Roman"/>
          <w:sz w:val="24"/>
          <w:szCs w:val="24"/>
        </w:rPr>
      </w:pPr>
      <w:r w:rsidRPr="00E23C2B">
        <w:rPr>
          <w:rFonts w:ascii="Times New Roman" w:hAnsi="Times New Roman" w:cs="Times New Roman"/>
          <w:sz w:val="24"/>
          <w:szCs w:val="24"/>
        </w:rPr>
        <w:t>The last government of that cycle was in power between 1976 and 1983 and ended with a transition to democracy</w:t>
      </w:r>
      <w:r w:rsidR="00F059D1">
        <w:rPr>
          <w:rFonts w:ascii="Times New Roman" w:hAnsi="Times New Roman" w:cs="Times New Roman"/>
          <w:sz w:val="24"/>
          <w:szCs w:val="24"/>
        </w:rPr>
        <w:t>,</w:t>
      </w:r>
      <w:r w:rsidRPr="00E23C2B">
        <w:rPr>
          <w:rFonts w:ascii="Times New Roman" w:hAnsi="Times New Roman" w:cs="Times New Roman"/>
          <w:sz w:val="24"/>
          <w:szCs w:val="24"/>
        </w:rPr>
        <w:t xml:space="preserve"> different from all previous </w:t>
      </w:r>
      <w:r w:rsidR="007A08E6" w:rsidRPr="00E23C2B">
        <w:rPr>
          <w:rFonts w:ascii="Times New Roman" w:hAnsi="Times New Roman" w:cs="Times New Roman"/>
          <w:sz w:val="24"/>
          <w:szCs w:val="24"/>
        </w:rPr>
        <w:t>ones</w:t>
      </w:r>
      <w:r w:rsidR="00F059D1">
        <w:rPr>
          <w:rFonts w:ascii="Times New Roman" w:hAnsi="Times New Roman" w:cs="Times New Roman"/>
          <w:sz w:val="24"/>
          <w:szCs w:val="24"/>
        </w:rPr>
        <w:t>,</w:t>
      </w:r>
      <w:r w:rsidR="007A08E6">
        <w:rPr>
          <w:rFonts w:ascii="Times New Roman" w:hAnsi="Times New Roman" w:cs="Times New Roman"/>
          <w:sz w:val="24"/>
          <w:szCs w:val="24"/>
        </w:rPr>
        <w:t xml:space="preserve"> that</w:t>
      </w:r>
      <w:r w:rsidR="00665568">
        <w:rPr>
          <w:rFonts w:ascii="Times New Roman" w:hAnsi="Times New Roman" w:cs="Times New Roman"/>
          <w:sz w:val="24"/>
          <w:szCs w:val="24"/>
        </w:rPr>
        <w:t xml:space="preserve"> started </w:t>
      </w:r>
      <w:r w:rsidR="00665568" w:rsidRPr="008157B4">
        <w:rPr>
          <w:rFonts w:ascii="Times New Roman" w:hAnsi="Times New Roman" w:cs="Times New Roman"/>
          <w:sz w:val="24"/>
          <w:szCs w:val="24"/>
        </w:rPr>
        <w:t>the longest period of democratic stability in the history of the country</w:t>
      </w:r>
      <w:r w:rsidR="00665568">
        <w:rPr>
          <w:rFonts w:ascii="Times New Roman" w:hAnsi="Times New Roman" w:cs="Times New Roman"/>
          <w:sz w:val="24"/>
          <w:szCs w:val="24"/>
        </w:rPr>
        <w:t xml:space="preserve">. </w:t>
      </w:r>
      <w:r w:rsidRPr="00E23C2B">
        <w:rPr>
          <w:rFonts w:ascii="Times New Roman" w:hAnsi="Times New Roman" w:cs="Times New Roman"/>
          <w:sz w:val="24"/>
          <w:szCs w:val="24"/>
        </w:rPr>
        <w:t xml:space="preserve">The public image of the Armed Forces suffered an unprecedented deterioration </w:t>
      </w:r>
      <w:r w:rsidR="00DB77AF">
        <w:rPr>
          <w:rFonts w:ascii="Times New Roman" w:hAnsi="Times New Roman" w:cs="Times New Roman"/>
          <w:sz w:val="24"/>
          <w:szCs w:val="24"/>
        </w:rPr>
        <w:t>due to their</w:t>
      </w:r>
      <w:r w:rsidRPr="00E23C2B">
        <w:rPr>
          <w:rFonts w:ascii="Times New Roman" w:hAnsi="Times New Roman" w:cs="Times New Roman"/>
          <w:sz w:val="24"/>
          <w:szCs w:val="24"/>
        </w:rPr>
        <w:t xml:space="preserve"> catastrophic attempt to recover the Malvinas Islands, the judicial process that exposed to the citizen</w:t>
      </w:r>
      <w:r w:rsidR="009A3A58">
        <w:rPr>
          <w:rFonts w:ascii="Times New Roman" w:hAnsi="Times New Roman" w:cs="Times New Roman"/>
          <w:sz w:val="24"/>
          <w:szCs w:val="24"/>
        </w:rPr>
        <w:t>ry</w:t>
      </w:r>
      <w:r w:rsidRPr="00E23C2B">
        <w:rPr>
          <w:rFonts w:ascii="Times New Roman" w:hAnsi="Times New Roman" w:cs="Times New Roman"/>
          <w:sz w:val="24"/>
          <w:szCs w:val="24"/>
        </w:rPr>
        <w:t xml:space="preserve"> the violations of human rights committed by the regime, and </w:t>
      </w:r>
      <w:r w:rsidR="009A3A58">
        <w:rPr>
          <w:rFonts w:ascii="Times New Roman" w:hAnsi="Times New Roman" w:cs="Times New Roman"/>
          <w:sz w:val="24"/>
          <w:szCs w:val="24"/>
        </w:rPr>
        <w:t>its</w:t>
      </w:r>
      <w:r w:rsidR="009A3A58" w:rsidRPr="00E23C2B">
        <w:rPr>
          <w:rFonts w:ascii="Times New Roman" w:hAnsi="Times New Roman" w:cs="Times New Roman"/>
          <w:sz w:val="24"/>
          <w:szCs w:val="24"/>
        </w:rPr>
        <w:t xml:space="preserve"> </w:t>
      </w:r>
      <w:r w:rsidRPr="00E23C2B">
        <w:rPr>
          <w:rFonts w:ascii="Times New Roman" w:hAnsi="Times New Roman" w:cs="Times New Roman"/>
          <w:sz w:val="24"/>
          <w:szCs w:val="24"/>
        </w:rPr>
        <w:t xml:space="preserve">economic failure. </w:t>
      </w:r>
      <w:r w:rsidR="00665568">
        <w:rPr>
          <w:rFonts w:ascii="Times New Roman" w:hAnsi="Times New Roman" w:cs="Times New Roman"/>
          <w:sz w:val="24"/>
          <w:szCs w:val="24"/>
        </w:rPr>
        <w:t>Because of</w:t>
      </w:r>
      <w:r w:rsidRPr="00E23C2B">
        <w:rPr>
          <w:rFonts w:ascii="Times New Roman" w:hAnsi="Times New Roman" w:cs="Times New Roman"/>
          <w:sz w:val="24"/>
          <w:szCs w:val="24"/>
        </w:rPr>
        <w:t xml:space="preserve"> the internal loss of prestige and the change in international conditions, the intervention of the Armed Forces in politics ceased to be a </w:t>
      </w:r>
      <w:r w:rsidR="00003E16">
        <w:rPr>
          <w:rFonts w:ascii="Times New Roman" w:hAnsi="Times New Roman" w:cs="Times New Roman"/>
          <w:sz w:val="24"/>
          <w:szCs w:val="24"/>
        </w:rPr>
        <w:t>viable</w:t>
      </w:r>
      <w:r w:rsidR="00003E16" w:rsidRPr="00E23C2B">
        <w:rPr>
          <w:rFonts w:ascii="Times New Roman" w:hAnsi="Times New Roman" w:cs="Times New Roman"/>
          <w:sz w:val="24"/>
          <w:szCs w:val="24"/>
        </w:rPr>
        <w:t xml:space="preserve"> </w:t>
      </w:r>
      <w:r w:rsidR="00003E16">
        <w:rPr>
          <w:rFonts w:ascii="Times New Roman" w:hAnsi="Times New Roman" w:cs="Times New Roman"/>
          <w:sz w:val="24"/>
          <w:szCs w:val="24"/>
        </w:rPr>
        <w:t>option</w:t>
      </w:r>
      <w:r w:rsidR="00C8270C">
        <w:rPr>
          <w:rFonts w:ascii="Times New Roman" w:hAnsi="Times New Roman" w:cs="Times New Roman"/>
          <w:sz w:val="24"/>
          <w:szCs w:val="24"/>
        </w:rPr>
        <w:t xml:space="preserve"> for </w:t>
      </w:r>
      <w:r w:rsidR="00DB77AF">
        <w:rPr>
          <w:rFonts w:ascii="Times New Roman" w:hAnsi="Times New Roman" w:cs="Times New Roman"/>
          <w:sz w:val="24"/>
          <w:szCs w:val="24"/>
        </w:rPr>
        <w:t xml:space="preserve">the </w:t>
      </w:r>
      <w:r w:rsidR="00C8270C">
        <w:rPr>
          <w:rFonts w:ascii="Times New Roman" w:hAnsi="Times New Roman" w:cs="Times New Roman"/>
          <w:sz w:val="24"/>
          <w:szCs w:val="24"/>
        </w:rPr>
        <w:t>elites</w:t>
      </w:r>
      <w:r w:rsidR="00DB77AF">
        <w:rPr>
          <w:rFonts w:ascii="Times New Roman" w:hAnsi="Times New Roman" w:cs="Times New Roman"/>
          <w:sz w:val="24"/>
          <w:szCs w:val="24"/>
        </w:rPr>
        <w:t xml:space="preserve"> </w:t>
      </w:r>
      <w:r w:rsidR="001D3BA2">
        <w:rPr>
          <w:rFonts w:ascii="Times New Roman" w:hAnsi="Times New Roman" w:cs="Times New Roman"/>
          <w:sz w:val="24"/>
          <w:szCs w:val="24"/>
        </w:rPr>
        <w:t>to influence in the political system.</w:t>
      </w:r>
      <w:r w:rsidR="00DB77AF">
        <w:rPr>
          <w:rFonts w:ascii="Times New Roman" w:hAnsi="Times New Roman" w:cs="Times New Roman"/>
          <w:sz w:val="24"/>
          <w:szCs w:val="24"/>
        </w:rPr>
        <w:t xml:space="preserve">  </w:t>
      </w:r>
    </w:p>
    <w:p w14:paraId="40E98ECD" w14:textId="7B8ED3A3" w:rsidR="00FA5CA7" w:rsidRPr="00C812C6" w:rsidRDefault="0028487F" w:rsidP="00665568">
      <w:pPr>
        <w:spacing w:after="0" w:line="360" w:lineRule="auto"/>
        <w:ind w:firstLine="720"/>
        <w:jc w:val="both"/>
        <w:rPr>
          <w:rFonts w:ascii="Times New Roman" w:hAnsi="Times New Roman" w:cs="Times New Roman"/>
          <w:sz w:val="24"/>
          <w:szCs w:val="24"/>
        </w:rPr>
      </w:pPr>
      <w:r w:rsidRPr="008157B4">
        <w:rPr>
          <w:rFonts w:ascii="Times New Roman" w:hAnsi="Times New Roman" w:cs="Times New Roman"/>
          <w:sz w:val="24"/>
          <w:szCs w:val="24"/>
        </w:rPr>
        <w:t xml:space="preserve"> </w:t>
      </w:r>
      <w:r w:rsidR="00665568">
        <w:rPr>
          <w:rFonts w:ascii="Times New Roman" w:hAnsi="Times New Roman" w:cs="Times New Roman"/>
          <w:sz w:val="24"/>
          <w:szCs w:val="24"/>
        </w:rPr>
        <w:t>D</w:t>
      </w:r>
      <w:r w:rsidR="000926B8" w:rsidRPr="000926B8">
        <w:rPr>
          <w:rFonts w:ascii="Times New Roman" w:hAnsi="Times New Roman" w:cs="Times New Roman"/>
          <w:sz w:val="24"/>
          <w:szCs w:val="24"/>
        </w:rPr>
        <w:t xml:space="preserve">emocratic stability led to two attempts to create conservative parties promoted or regarded with sympathy by some sectors of the economic elite. The first of these attempts was that of the </w:t>
      </w:r>
      <w:r w:rsidR="000926B8" w:rsidRPr="00F56836">
        <w:rPr>
          <w:rFonts w:ascii="Times New Roman" w:hAnsi="Times New Roman" w:cs="Times New Roman"/>
          <w:i/>
          <w:sz w:val="24"/>
          <w:szCs w:val="24"/>
        </w:rPr>
        <w:t>Unión del Centro Democrático</w:t>
      </w:r>
      <w:r w:rsidR="000926B8" w:rsidRPr="000926B8">
        <w:rPr>
          <w:rFonts w:ascii="Times New Roman" w:hAnsi="Times New Roman" w:cs="Times New Roman"/>
          <w:sz w:val="24"/>
          <w:szCs w:val="24"/>
        </w:rPr>
        <w:t xml:space="preserve"> (UCEDE), a party founded in 1983 by a group of technocrats close to business </w:t>
      </w:r>
      <w:r w:rsidR="000926B8" w:rsidRPr="00344CC2">
        <w:rPr>
          <w:rFonts w:ascii="Times New Roman" w:hAnsi="Times New Roman" w:cs="Times New Roman"/>
          <w:sz w:val="24"/>
          <w:szCs w:val="24"/>
        </w:rPr>
        <w:t>corporations</w:t>
      </w:r>
      <w:r w:rsidR="00665568" w:rsidRPr="00344CC2">
        <w:rPr>
          <w:rFonts w:ascii="Times New Roman" w:hAnsi="Times New Roman" w:cs="Times New Roman"/>
          <w:sz w:val="24"/>
          <w:szCs w:val="24"/>
        </w:rPr>
        <w:t xml:space="preserve"> </w:t>
      </w:r>
      <w:r w:rsidR="00344CC2" w:rsidRPr="00344CC2">
        <w:rPr>
          <w:rFonts w:ascii="Times New Roman" w:hAnsi="Times New Roman" w:cs="Times New Roman"/>
          <w:sz w:val="24"/>
          <w:szCs w:val="24"/>
        </w:rPr>
        <w:fldChar w:fldCharType="begin"/>
      </w:r>
      <w:r w:rsidR="00344CC2" w:rsidRPr="00344CC2">
        <w:rPr>
          <w:rFonts w:ascii="Times New Roman" w:hAnsi="Times New Roman" w:cs="Times New Roman"/>
          <w:sz w:val="24"/>
          <w:szCs w:val="24"/>
        </w:rPr>
        <w:instrText xml:space="preserve"> ADDIN ZOTERO_ITEM CSL_CITATION {"citationID":"zYbbgutK","properties":{"formattedCitation":"(Gibson, 1990)","plainCitation":"(Gibson, 1990)","noteIndex":0},"citationItems":[{"id":467,"uris":["http://zotero.org/users/1086347/items/RCMICDJ8"],"uri":["http://zotero.org/users/1086347/items/RCMICDJ8"],"itemData":{"id":467,"type":"article-journal","title":"Democracy and the New Electoral Right in Argentina","container-title":"Journal of Interamerican Studies and World Affairs","page":"177-228","volume":"32","issue":"3","source":"Crossref","DOI":"10.2307/166092","ISSN":"0022-1937, 2162-2736","language":"en","author":[{"family":"Gibson","given":"Edward L."}],"issued":{"date-parts":[["1990"]]}}}],"schema":"https://github.com/citation-style-language/schema/raw/master/csl-citation.json"} </w:instrText>
      </w:r>
      <w:r w:rsidR="00344CC2" w:rsidRPr="00344CC2">
        <w:rPr>
          <w:rFonts w:ascii="Times New Roman" w:hAnsi="Times New Roman" w:cs="Times New Roman"/>
          <w:sz w:val="24"/>
          <w:szCs w:val="24"/>
        </w:rPr>
        <w:fldChar w:fldCharType="separate"/>
      </w:r>
      <w:r w:rsidR="00344CC2" w:rsidRPr="00344CC2">
        <w:rPr>
          <w:rFonts w:ascii="Times New Roman" w:hAnsi="Times New Roman" w:cs="Times New Roman"/>
          <w:sz w:val="24"/>
        </w:rPr>
        <w:t>(Gibson, 1990)</w:t>
      </w:r>
      <w:r w:rsidR="00344CC2" w:rsidRPr="00344CC2">
        <w:rPr>
          <w:rFonts w:ascii="Times New Roman" w:hAnsi="Times New Roman" w:cs="Times New Roman"/>
          <w:sz w:val="24"/>
          <w:szCs w:val="24"/>
        </w:rPr>
        <w:fldChar w:fldCharType="end"/>
      </w:r>
      <w:r w:rsidR="00665568">
        <w:rPr>
          <w:rFonts w:ascii="Times New Roman" w:hAnsi="Times New Roman" w:cs="Times New Roman"/>
          <w:sz w:val="24"/>
          <w:szCs w:val="24"/>
        </w:rPr>
        <w:t xml:space="preserve">. Although the party achieved </w:t>
      </w:r>
      <w:r w:rsidR="000926B8" w:rsidRPr="000926B8">
        <w:rPr>
          <w:rFonts w:ascii="Times New Roman" w:hAnsi="Times New Roman" w:cs="Times New Roman"/>
          <w:sz w:val="24"/>
          <w:szCs w:val="24"/>
        </w:rPr>
        <w:t>relative</w:t>
      </w:r>
      <w:r w:rsidR="00003E16">
        <w:rPr>
          <w:rFonts w:ascii="Times New Roman" w:hAnsi="Times New Roman" w:cs="Times New Roman"/>
          <w:sz w:val="24"/>
          <w:szCs w:val="24"/>
        </w:rPr>
        <w:t>ly good</w:t>
      </w:r>
      <w:r w:rsidR="000926B8" w:rsidRPr="000926B8">
        <w:rPr>
          <w:rFonts w:ascii="Times New Roman" w:hAnsi="Times New Roman" w:cs="Times New Roman"/>
          <w:sz w:val="24"/>
          <w:szCs w:val="24"/>
        </w:rPr>
        <w:t xml:space="preserve"> electoral </w:t>
      </w:r>
      <w:r w:rsidR="00003E16">
        <w:rPr>
          <w:rFonts w:ascii="Times New Roman" w:hAnsi="Times New Roman" w:cs="Times New Roman"/>
          <w:sz w:val="24"/>
          <w:szCs w:val="24"/>
        </w:rPr>
        <w:t>success</w:t>
      </w:r>
      <w:r w:rsidR="001827D1">
        <w:rPr>
          <w:rFonts w:ascii="Times New Roman" w:hAnsi="Times New Roman" w:cs="Times New Roman"/>
          <w:sz w:val="24"/>
          <w:szCs w:val="24"/>
        </w:rPr>
        <w:t>—</w:t>
      </w:r>
      <w:r w:rsidR="00665568">
        <w:rPr>
          <w:rFonts w:ascii="Times New Roman" w:hAnsi="Times New Roman" w:cs="Times New Roman"/>
          <w:sz w:val="24"/>
          <w:szCs w:val="24"/>
        </w:rPr>
        <w:t>becoming b</w:t>
      </w:r>
      <w:r w:rsidR="000926B8" w:rsidRPr="000926B8">
        <w:rPr>
          <w:rFonts w:ascii="Times New Roman" w:hAnsi="Times New Roman" w:cs="Times New Roman"/>
          <w:sz w:val="24"/>
          <w:szCs w:val="24"/>
        </w:rPr>
        <w:t xml:space="preserve">etween 1983 and 1989 the third </w:t>
      </w:r>
      <w:r w:rsidR="00665568">
        <w:rPr>
          <w:rFonts w:ascii="Times New Roman" w:hAnsi="Times New Roman" w:cs="Times New Roman"/>
          <w:sz w:val="24"/>
          <w:szCs w:val="24"/>
        </w:rPr>
        <w:t xml:space="preserve">political </w:t>
      </w:r>
      <w:r w:rsidR="000926B8" w:rsidRPr="000926B8">
        <w:rPr>
          <w:rFonts w:ascii="Times New Roman" w:hAnsi="Times New Roman" w:cs="Times New Roman"/>
          <w:sz w:val="24"/>
          <w:szCs w:val="24"/>
        </w:rPr>
        <w:t>force</w:t>
      </w:r>
      <w:r w:rsidR="00665568">
        <w:rPr>
          <w:rStyle w:val="FootnoteReference"/>
          <w:rFonts w:ascii="Times New Roman" w:hAnsi="Times New Roman" w:cs="Times New Roman"/>
          <w:sz w:val="24"/>
          <w:szCs w:val="24"/>
        </w:rPr>
        <w:footnoteReference w:id="2"/>
      </w:r>
      <w:r w:rsidR="001827D1">
        <w:rPr>
          <w:rFonts w:ascii="Times New Roman" w:hAnsi="Times New Roman" w:cs="Times New Roman"/>
          <w:sz w:val="24"/>
          <w:szCs w:val="24"/>
        </w:rPr>
        <w:t>—</w:t>
      </w:r>
      <w:r w:rsidR="00665568">
        <w:rPr>
          <w:rFonts w:ascii="Times New Roman" w:hAnsi="Times New Roman" w:cs="Times New Roman"/>
          <w:sz w:val="24"/>
          <w:szCs w:val="24"/>
        </w:rPr>
        <w:t xml:space="preserve">this </w:t>
      </w:r>
      <w:r w:rsidR="0095710A" w:rsidRPr="0095710A">
        <w:rPr>
          <w:rFonts w:ascii="Times New Roman" w:hAnsi="Times New Roman" w:cs="Times New Roman"/>
          <w:sz w:val="24"/>
          <w:szCs w:val="24"/>
        </w:rPr>
        <w:t>coincided with the arrival to the presidency of the Peronist Carlos Menem, who surprisingly</w:t>
      </w:r>
      <w:r w:rsidR="00054E1F">
        <w:rPr>
          <w:rFonts w:ascii="Times New Roman" w:hAnsi="Times New Roman" w:cs="Times New Roman"/>
          <w:sz w:val="24"/>
          <w:szCs w:val="24"/>
        </w:rPr>
        <w:t>,</w:t>
      </w:r>
      <w:r w:rsidR="0095710A" w:rsidRPr="0095710A">
        <w:rPr>
          <w:rFonts w:ascii="Times New Roman" w:hAnsi="Times New Roman" w:cs="Times New Roman"/>
          <w:sz w:val="24"/>
          <w:szCs w:val="24"/>
        </w:rPr>
        <w:t xml:space="preserve"> gave his government a neoliberal orientation. </w:t>
      </w:r>
      <w:r w:rsidR="00665568">
        <w:rPr>
          <w:rFonts w:ascii="Times New Roman" w:hAnsi="Times New Roman" w:cs="Times New Roman"/>
          <w:sz w:val="24"/>
          <w:szCs w:val="24"/>
        </w:rPr>
        <w:t xml:space="preserve">The UCEDE supported and became part of Menem’s government, in an alliance that </w:t>
      </w:r>
      <w:r w:rsidR="0095710A" w:rsidRPr="0095710A">
        <w:rPr>
          <w:rFonts w:ascii="Times New Roman" w:hAnsi="Times New Roman" w:cs="Times New Roman"/>
          <w:sz w:val="24"/>
          <w:szCs w:val="24"/>
        </w:rPr>
        <w:t xml:space="preserve">quickly blurred </w:t>
      </w:r>
      <w:r w:rsidR="00665568">
        <w:rPr>
          <w:rFonts w:ascii="Times New Roman" w:hAnsi="Times New Roman" w:cs="Times New Roman"/>
          <w:sz w:val="24"/>
          <w:szCs w:val="24"/>
        </w:rPr>
        <w:t xml:space="preserve">UCEDE’s </w:t>
      </w:r>
      <w:r w:rsidR="0095710A" w:rsidRPr="0095710A">
        <w:rPr>
          <w:rFonts w:ascii="Times New Roman" w:hAnsi="Times New Roman" w:cs="Times New Roman"/>
          <w:sz w:val="24"/>
          <w:szCs w:val="24"/>
        </w:rPr>
        <w:t xml:space="preserve">identity. </w:t>
      </w:r>
      <w:r w:rsidR="007D3049">
        <w:rPr>
          <w:rFonts w:ascii="Times New Roman" w:hAnsi="Times New Roman" w:cs="Times New Roman"/>
          <w:sz w:val="24"/>
          <w:szCs w:val="24"/>
        </w:rPr>
        <w:t xml:space="preserve">By 1992, the UCEDE decided not to compete as an autonomous party and its candidates </w:t>
      </w:r>
      <w:r w:rsidR="0095710A" w:rsidRPr="00C812C6">
        <w:rPr>
          <w:rFonts w:ascii="Times New Roman" w:hAnsi="Times New Roman" w:cs="Times New Roman"/>
          <w:sz w:val="24"/>
          <w:szCs w:val="24"/>
        </w:rPr>
        <w:t xml:space="preserve">were </w:t>
      </w:r>
      <w:r w:rsidR="00B6374D">
        <w:rPr>
          <w:rFonts w:ascii="Times New Roman" w:hAnsi="Times New Roman" w:cs="Times New Roman"/>
          <w:sz w:val="24"/>
          <w:szCs w:val="24"/>
        </w:rPr>
        <w:t xml:space="preserve">placed on the </w:t>
      </w:r>
      <w:r w:rsidR="0095710A" w:rsidRPr="00C812C6">
        <w:rPr>
          <w:rFonts w:ascii="Times New Roman" w:hAnsi="Times New Roman" w:cs="Times New Roman"/>
          <w:sz w:val="24"/>
          <w:szCs w:val="24"/>
        </w:rPr>
        <w:t>lists of the P</w:t>
      </w:r>
      <w:r w:rsidR="007D3049">
        <w:rPr>
          <w:rFonts w:ascii="Times New Roman" w:hAnsi="Times New Roman" w:cs="Times New Roman"/>
          <w:sz w:val="24"/>
          <w:szCs w:val="24"/>
        </w:rPr>
        <w:t>artido Justicialista</w:t>
      </w:r>
      <w:r w:rsidR="00C60A19">
        <w:rPr>
          <w:rFonts w:ascii="Times New Roman" w:hAnsi="Times New Roman" w:cs="Times New Roman"/>
          <w:sz w:val="24"/>
          <w:szCs w:val="24"/>
        </w:rPr>
        <w:t xml:space="preserve"> </w:t>
      </w:r>
      <w:r w:rsidR="00C60A19">
        <w:rPr>
          <w:rFonts w:ascii="Times New Roman" w:hAnsi="Times New Roman" w:cs="Times New Roman"/>
          <w:sz w:val="24"/>
          <w:szCs w:val="24"/>
        </w:rPr>
        <w:fldChar w:fldCharType="begin"/>
      </w:r>
      <w:r w:rsidR="00C60A19">
        <w:rPr>
          <w:rFonts w:ascii="Times New Roman" w:hAnsi="Times New Roman" w:cs="Times New Roman"/>
          <w:sz w:val="24"/>
          <w:szCs w:val="24"/>
        </w:rPr>
        <w:instrText xml:space="preserve"> ADDIN ZOTERO_ITEM CSL_CITATION {"citationID":"dRlDm75D","properties":{"formattedCitation":"(Gibson, 1996)","plainCitation":"(Gibson, 1996)","noteIndex":0},"citationItems":[{"id":43,"uris":["http://zotero.org/users/1086347/items/KF4PAR9Y"],"uri":["http://zotero.org/users/1086347/items/KF4PAR9Y"],"itemData":{"id":43,"type":"book","title":"Class and conservative parties: Argentina in comparative perspective","publisher":"Johns Hopkins University Press","publisher-place":"Baltimore","number-of-pages":"274","source":"Library of Congress ISBN","event-place":"Baltimore","ISBN":"978-0-8018-5172-8","call-number":"JL2098.A1 G5 1996","title-short":"Class and conservative parties","author":[{"family":"Gibson","given":"Edward L."}],"issued":{"date-parts":[["1996"]]}}}],"schema":"https://github.com/citation-style-language/schema/raw/master/csl-citation.json"} </w:instrText>
      </w:r>
      <w:r w:rsidR="00C60A19">
        <w:rPr>
          <w:rFonts w:ascii="Times New Roman" w:hAnsi="Times New Roman" w:cs="Times New Roman"/>
          <w:sz w:val="24"/>
          <w:szCs w:val="24"/>
        </w:rPr>
        <w:fldChar w:fldCharType="separate"/>
      </w:r>
      <w:r w:rsidR="00C60A19" w:rsidRPr="00C60A19">
        <w:rPr>
          <w:rFonts w:ascii="Times New Roman" w:hAnsi="Times New Roman" w:cs="Times New Roman"/>
          <w:sz w:val="24"/>
        </w:rPr>
        <w:t>(Gibson, 1996)</w:t>
      </w:r>
      <w:r w:rsidR="00C60A19">
        <w:rPr>
          <w:rFonts w:ascii="Times New Roman" w:hAnsi="Times New Roman" w:cs="Times New Roman"/>
          <w:sz w:val="24"/>
          <w:szCs w:val="24"/>
        </w:rPr>
        <w:fldChar w:fldCharType="end"/>
      </w:r>
      <w:r w:rsidR="00C60A19">
        <w:rPr>
          <w:rFonts w:ascii="Times New Roman" w:hAnsi="Times New Roman" w:cs="Times New Roman"/>
          <w:sz w:val="24"/>
          <w:szCs w:val="24"/>
        </w:rPr>
        <w:t>.</w:t>
      </w:r>
    </w:p>
    <w:p w14:paraId="5B182BD5" w14:textId="7DC40121" w:rsidR="00FA5CA7" w:rsidRPr="00FA5CA7" w:rsidRDefault="00FA5CA7" w:rsidP="00FA5CA7">
      <w:pPr>
        <w:spacing w:after="0" w:line="360" w:lineRule="auto"/>
        <w:ind w:firstLine="720"/>
        <w:jc w:val="both"/>
        <w:rPr>
          <w:rFonts w:ascii="Times New Roman" w:hAnsi="Times New Roman" w:cs="Times New Roman"/>
          <w:sz w:val="24"/>
          <w:szCs w:val="24"/>
        </w:rPr>
      </w:pPr>
      <w:r w:rsidRPr="00FA5CA7">
        <w:rPr>
          <w:rFonts w:ascii="Times New Roman" w:hAnsi="Times New Roman" w:cs="Times New Roman"/>
          <w:sz w:val="24"/>
          <w:szCs w:val="24"/>
        </w:rPr>
        <w:t>The space</w:t>
      </w:r>
      <w:r w:rsidR="00054E1F" w:rsidRPr="00054E1F">
        <w:rPr>
          <w:rFonts w:ascii="Times New Roman" w:hAnsi="Times New Roman" w:cs="Times New Roman"/>
          <w:sz w:val="24"/>
          <w:szCs w:val="24"/>
        </w:rPr>
        <w:t xml:space="preserve"> </w:t>
      </w:r>
      <w:r w:rsidR="00054E1F">
        <w:rPr>
          <w:rFonts w:ascii="Times New Roman" w:hAnsi="Times New Roman" w:cs="Times New Roman"/>
          <w:sz w:val="24"/>
          <w:szCs w:val="24"/>
        </w:rPr>
        <w:t>of representative of economic elites</w:t>
      </w:r>
      <w:r w:rsidRPr="00FA5CA7">
        <w:rPr>
          <w:rFonts w:ascii="Times New Roman" w:hAnsi="Times New Roman" w:cs="Times New Roman"/>
          <w:sz w:val="24"/>
          <w:szCs w:val="24"/>
        </w:rPr>
        <w:t xml:space="preserve"> that UCEDE vacated was occupied by Acción por la República (AR), a party founded </w:t>
      </w:r>
      <w:r w:rsidR="005649EE">
        <w:rPr>
          <w:rFonts w:ascii="Times New Roman" w:hAnsi="Times New Roman" w:cs="Times New Roman"/>
          <w:sz w:val="24"/>
          <w:szCs w:val="24"/>
        </w:rPr>
        <w:t xml:space="preserve">in 1997 </w:t>
      </w:r>
      <w:r w:rsidRPr="00FA5CA7">
        <w:rPr>
          <w:rFonts w:ascii="Times New Roman" w:hAnsi="Times New Roman" w:cs="Times New Roman"/>
          <w:sz w:val="24"/>
          <w:szCs w:val="24"/>
        </w:rPr>
        <w:t>by Domingo Cavallo</w:t>
      </w:r>
      <w:r w:rsidR="005649EE">
        <w:rPr>
          <w:rFonts w:ascii="Times New Roman" w:hAnsi="Times New Roman" w:cs="Times New Roman"/>
          <w:sz w:val="24"/>
          <w:szCs w:val="24"/>
        </w:rPr>
        <w:t xml:space="preserve">, </w:t>
      </w:r>
      <w:r w:rsidRPr="00FA5CA7">
        <w:rPr>
          <w:rFonts w:ascii="Times New Roman" w:hAnsi="Times New Roman" w:cs="Times New Roman"/>
          <w:sz w:val="24"/>
          <w:szCs w:val="24"/>
        </w:rPr>
        <w:t xml:space="preserve">Menem's economy minister and the </w:t>
      </w:r>
      <w:r w:rsidR="005649EE">
        <w:rPr>
          <w:rFonts w:ascii="Times New Roman" w:hAnsi="Times New Roman" w:cs="Times New Roman"/>
          <w:sz w:val="24"/>
          <w:szCs w:val="24"/>
        </w:rPr>
        <w:t>main</w:t>
      </w:r>
      <w:r w:rsidR="004D486B" w:rsidRPr="00FA5CA7">
        <w:rPr>
          <w:rFonts w:ascii="Times New Roman" w:hAnsi="Times New Roman" w:cs="Times New Roman"/>
          <w:sz w:val="24"/>
          <w:szCs w:val="24"/>
        </w:rPr>
        <w:t xml:space="preserve"> </w:t>
      </w:r>
      <w:r w:rsidRPr="00FA5CA7">
        <w:rPr>
          <w:rFonts w:ascii="Times New Roman" w:hAnsi="Times New Roman" w:cs="Times New Roman"/>
          <w:sz w:val="24"/>
          <w:szCs w:val="24"/>
        </w:rPr>
        <w:t xml:space="preserve">responsible for the economic program implemented during </w:t>
      </w:r>
      <w:r w:rsidR="005649EE">
        <w:rPr>
          <w:rFonts w:ascii="Times New Roman" w:hAnsi="Times New Roman" w:cs="Times New Roman"/>
          <w:sz w:val="24"/>
          <w:szCs w:val="24"/>
        </w:rPr>
        <w:t>Menem’s</w:t>
      </w:r>
      <w:r w:rsidRPr="00FA5CA7">
        <w:rPr>
          <w:rFonts w:ascii="Times New Roman" w:hAnsi="Times New Roman" w:cs="Times New Roman"/>
          <w:sz w:val="24"/>
          <w:szCs w:val="24"/>
        </w:rPr>
        <w:t xml:space="preserve"> governments. AR obtained 10% of the votes </w:t>
      </w:r>
      <w:r w:rsidR="005649EE">
        <w:rPr>
          <w:rFonts w:ascii="Times New Roman" w:hAnsi="Times New Roman" w:cs="Times New Roman"/>
          <w:sz w:val="24"/>
          <w:szCs w:val="24"/>
        </w:rPr>
        <w:t>i</w:t>
      </w:r>
      <w:r w:rsidR="005649EE" w:rsidRPr="00FA5CA7">
        <w:rPr>
          <w:rFonts w:ascii="Times New Roman" w:hAnsi="Times New Roman" w:cs="Times New Roman"/>
          <w:sz w:val="24"/>
          <w:szCs w:val="24"/>
        </w:rPr>
        <w:t xml:space="preserve">n the </w:t>
      </w:r>
      <w:r w:rsidR="005649EE">
        <w:rPr>
          <w:rFonts w:ascii="Times New Roman" w:hAnsi="Times New Roman" w:cs="Times New Roman"/>
          <w:sz w:val="24"/>
          <w:szCs w:val="24"/>
        </w:rPr>
        <w:t xml:space="preserve">1999 </w:t>
      </w:r>
      <w:r w:rsidR="005649EE" w:rsidRPr="00FA5CA7">
        <w:rPr>
          <w:rFonts w:ascii="Times New Roman" w:hAnsi="Times New Roman" w:cs="Times New Roman"/>
          <w:sz w:val="24"/>
          <w:szCs w:val="24"/>
        </w:rPr>
        <w:t>presidential election</w:t>
      </w:r>
      <w:r w:rsidR="005649EE">
        <w:rPr>
          <w:rFonts w:ascii="Times New Roman" w:hAnsi="Times New Roman" w:cs="Times New Roman"/>
          <w:sz w:val="24"/>
          <w:szCs w:val="24"/>
        </w:rPr>
        <w:t xml:space="preserve"> and 33% of the votes in the </w:t>
      </w:r>
      <w:r w:rsidR="005649EE" w:rsidRPr="00FA5CA7">
        <w:rPr>
          <w:rFonts w:ascii="Times New Roman" w:hAnsi="Times New Roman" w:cs="Times New Roman"/>
          <w:sz w:val="24"/>
          <w:szCs w:val="24"/>
        </w:rPr>
        <w:t xml:space="preserve">election </w:t>
      </w:r>
      <w:r w:rsidR="005649EE">
        <w:rPr>
          <w:rFonts w:ascii="Times New Roman" w:hAnsi="Times New Roman" w:cs="Times New Roman"/>
          <w:sz w:val="24"/>
          <w:szCs w:val="24"/>
        </w:rPr>
        <w:t>for</w:t>
      </w:r>
      <w:r w:rsidR="005649EE" w:rsidRPr="00FA5CA7">
        <w:rPr>
          <w:rFonts w:ascii="Times New Roman" w:hAnsi="Times New Roman" w:cs="Times New Roman"/>
          <w:sz w:val="24"/>
          <w:szCs w:val="24"/>
        </w:rPr>
        <w:t xml:space="preserve"> head of government of the city of Buenos Aires</w:t>
      </w:r>
      <w:r w:rsidR="005649EE">
        <w:rPr>
          <w:rFonts w:ascii="Times New Roman" w:hAnsi="Times New Roman" w:cs="Times New Roman"/>
          <w:sz w:val="24"/>
          <w:szCs w:val="24"/>
        </w:rPr>
        <w:t>,</w:t>
      </w:r>
      <w:r w:rsidR="005649EE" w:rsidRPr="00FA5CA7">
        <w:rPr>
          <w:rFonts w:ascii="Times New Roman" w:hAnsi="Times New Roman" w:cs="Times New Roman"/>
          <w:sz w:val="24"/>
          <w:szCs w:val="24"/>
        </w:rPr>
        <w:t xml:space="preserve"> </w:t>
      </w:r>
      <w:r w:rsidR="005649EE">
        <w:rPr>
          <w:rFonts w:ascii="Times New Roman" w:hAnsi="Times New Roman" w:cs="Times New Roman"/>
          <w:sz w:val="24"/>
          <w:szCs w:val="24"/>
        </w:rPr>
        <w:t>becoming</w:t>
      </w:r>
      <w:r w:rsidRPr="00FA5CA7">
        <w:rPr>
          <w:rFonts w:ascii="Times New Roman" w:hAnsi="Times New Roman" w:cs="Times New Roman"/>
          <w:sz w:val="24"/>
          <w:szCs w:val="24"/>
        </w:rPr>
        <w:t xml:space="preserve"> the third electoral force in the country</w:t>
      </w:r>
      <w:r w:rsidR="007747A8">
        <w:rPr>
          <w:rFonts w:ascii="Times New Roman" w:hAnsi="Times New Roman" w:cs="Times New Roman"/>
          <w:sz w:val="24"/>
          <w:szCs w:val="24"/>
        </w:rPr>
        <w:t xml:space="preserve"> </w:t>
      </w:r>
      <w:r w:rsidR="007747A8">
        <w:rPr>
          <w:rFonts w:ascii="Times New Roman" w:hAnsi="Times New Roman" w:cs="Times New Roman"/>
          <w:sz w:val="24"/>
          <w:szCs w:val="24"/>
        </w:rPr>
        <w:fldChar w:fldCharType="begin"/>
      </w:r>
      <w:r w:rsidR="007747A8">
        <w:rPr>
          <w:rFonts w:ascii="Times New Roman" w:hAnsi="Times New Roman" w:cs="Times New Roman"/>
          <w:sz w:val="24"/>
          <w:szCs w:val="24"/>
        </w:rPr>
        <w:instrText xml:space="preserve"> ADDIN ZOTERO_ITEM CSL_CITATION {"citationID":"jPh5k4pT","properties":{"formattedCitation":"(Bril Mascarenhas, 2007)","plainCitation":"(Bril Mascarenhas, 2007)","noteIndex":0},"citationItems":[{"id":410,"uris":["http://zotero.org/users/1086347/items/UX2SMLCE"],"uri":["http://zotero.org/users/1086347/items/UX2SMLCE"],"itemData":{"id":410,"type":"article-journal","title":"El colapso del sistema partidario de la ciudad de Buenos Aires. Una herencia de la crisis argentina de 2001-2002","container-title":"Desarrollo Económico","page":"367-400","volume":"47","issue":"187","archive":"JSTOR","abstract":"[Entre 2001 y 2002 Argentina transitó por una crisis multidimensional. Sin embargo, el sistema partidario nacional --a diferencia de las recientes experiencias del Perú y de Venezuela-- ha tendido a reequilibrarse. La evidencia empírica del presente artículo muestra que la crisis ha tenido efectos divergentes en la política subnacional: mientras los sistemas partidarios provinciales --metropolitanos y no metropolitanos-- exhibieron patrones de gradual descongelamiento, el sistema partidario de la Ciudad de Buenos Aires es el único que pasó por un patrón de colapso. Luego de esta nueva clasificación conceptual, se expone un conjunto de factores explicativos y catalizadores del derrumbe del sistema porteño --en contraposición al descongelamiento de las arenas provinciales--: incapacidad de la élite política dominante para aislarse de la crisis multidimensional; emergencia de atractivos liderazgos personalistas no pertenecientes al establishment partidario tradicional; débil arraigo social de los partidos; electorado con bajo nivel de encapsulamiento y alta exposición a los medios de comunicación; y permisividad del sistema electoral. Asimismo, se incluye el caso de la Ciudad dentro de la escena latinoamericana mediante el reconocimiento de semejanzas con los colapsos peruano y venezolano. Finalmente, la identificación de diversas consecuencias políticas del derrumbe porteño apunta a contribuir con futuros desarrollos teóricos en política comparada. /// Between 2001 and 2002 Argentina experienced a multidimensional crisis. However, the national party system --as opposed to the recent cases of Peru and Venezuela-- has evolved towards re-equilibrium. The empirical evidence presented in this article shows that the crisis has had divergent effects on Argentine subnational politics: while provincial party systems --both metropolitan and non-metropolitan-- have exhibited patterns of gradual defreezing, the Autonomous City of Buenos Aires City (ACBA) party system is the only one that faced a collapse. Having carried out this new conceptual classification, this article presents a series of factors that explain the fall of ACBA's party system --in contrast to the defreezing of provincial arenas--: the incapacity of the dominant political elite to isolate from the effects of the multidimensional crisis; the emergence of attractive, personalistic leaders that did not belong to the established political class; the weakness of party roots in society; the electorate's low level of encapsulation and its high exposure to mass-media; and the weakness of the electoral system. Additionally, this paper places the ACBA case in the Latin American context by providing similarities with Peru's and Venezuela's collapses. Finally, the identification of several political consequences of the porteño party system fall aims at contributing to future theory building in comparative politics.]","ISSN":"0046001X","author":[{"family":"Bril Mascarenhas","given":"Tomas"}],"issued":{"date-parts":[["2007"]]}}}],"schema":"https://github.com/citation-style-language/schema/raw/master/csl-citation.json"} </w:instrText>
      </w:r>
      <w:r w:rsidR="007747A8">
        <w:rPr>
          <w:rFonts w:ascii="Times New Roman" w:hAnsi="Times New Roman" w:cs="Times New Roman"/>
          <w:sz w:val="24"/>
          <w:szCs w:val="24"/>
        </w:rPr>
        <w:fldChar w:fldCharType="separate"/>
      </w:r>
      <w:r w:rsidR="007747A8" w:rsidRPr="007747A8">
        <w:rPr>
          <w:rFonts w:ascii="Times New Roman" w:hAnsi="Times New Roman" w:cs="Times New Roman"/>
          <w:sz w:val="24"/>
        </w:rPr>
        <w:t>(Bril Mascarenhas, 2007)</w:t>
      </w:r>
      <w:r w:rsidR="007747A8">
        <w:rPr>
          <w:rFonts w:ascii="Times New Roman" w:hAnsi="Times New Roman" w:cs="Times New Roman"/>
          <w:sz w:val="24"/>
          <w:szCs w:val="24"/>
        </w:rPr>
        <w:fldChar w:fldCharType="end"/>
      </w:r>
      <w:r w:rsidRPr="00FA5CA7">
        <w:rPr>
          <w:rFonts w:ascii="Times New Roman" w:hAnsi="Times New Roman" w:cs="Times New Roman"/>
          <w:sz w:val="24"/>
          <w:szCs w:val="24"/>
        </w:rPr>
        <w:t xml:space="preserve">. </w:t>
      </w:r>
    </w:p>
    <w:p w14:paraId="49567F0B" w14:textId="29ABF680" w:rsidR="007B1D0F" w:rsidRDefault="007B1D0F" w:rsidP="00556669">
      <w:pPr>
        <w:spacing w:after="0" w:line="360" w:lineRule="auto"/>
        <w:ind w:firstLine="720"/>
        <w:jc w:val="both"/>
        <w:rPr>
          <w:rFonts w:ascii="Times New Roman" w:hAnsi="Times New Roman" w:cs="Times New Roman"/>
          <w:sz w:val="24"/>
          <w:szCs w:val="24"/>
        </w:rPr>
      </w:pPr>
      <w:r w:rsidRPr="007B1D0F">
        <w:rPr>
          <w:rFonts w:ascii="Times New Roman" w:hAnsi="Times New Roman" w:cs="Times New Roman"/>
          <w:sz w:val="24"/>
          <w:szCs w:val="24"/>
        </w:rPr>
        <w:t xml:space="preserve">These results placed Cavallo and his party in a dilemma similar to that faced by the UCEDE. </w:t>
      </w:r>
      <w:r w:rsidR="004D486B">
        <w:rPr>
          <w:rFonts w:ascii="Times New Roman" w:hAnsi="Times New Roman" w:cs="Times New Roman"/>
          <w:sz w:val="24"/>
          <w:szCs w:val="24"/>
        </w:rPr>
        <w:t>He either</w:t>
      </w:r>
      <w:r w:rsidRPr="007B1D0F">
        <w:rPr>
          <w:rFonts w:ascii="Times New Roman" w:hAnsi="Times New Roman" w:cs="Times New Roman"/>
          <w:sz w:val="24"/>
          <w:szCs w:val="24"/>
        </w:rPr>
        <w:t xml:space="preserve"> could make a long-term bet to build a </w:t>
      </w:r>
      <w:r w:rsidR="005649EE">
        <w:rPr>
          <w:rFonts w:ascii="Times New Roman" w:hAnsi="Times New Roman" w:cs="Times New Roman"/>
          <w:sz w:val="24"/>
          <w:szCs w:val="24"/>
        </w:rPr>
        <w:t xml:space="preserve">successful conservative </w:t>
      </w:r>
      <w:r w:rsidRPr="007B1D0F">
        <w:rPr>
          <w:rFonts w:ascii="Times New Roman" w:hAnsi="Times New Roman" w:cs="Times New Roman"/>
          <w:sz w:val="24"/>
          <w:szCs w:val="24"/>
        </w:rPr>
        <w:t xml:space="preserve">party </w:t>
      </w:r>
      <w:r w:rsidR="004D486B">
        <w:rPr>
          <w:rFonts w:ascii="Times New Roman" w:hAnsi="Times New Roman" w:cs="Times New Roman"/>
          <w:sz w:val="24"/>
          <w:szCs w:val="24"/>
        </w:rPr>
        <w:t xml:space="preserve">with nationwide strength </w:t>
      </w:r>
      <w:r w:rsidRPr="007B1D0F">
        <w:rPr>
          <w:rFonts w:ascii="Times New Roman" w:hAnsi="Times New Roman" w:cs="Times New Roman"/>
          <w:sz w:val="24"/>
          <w:szCs w:val="24"/>
        </w:rPr>
        <w:t>capable of contesting power with the UCR and the PJ</w:t>
      </w:r>
      <w:r w:rsidR="003A7273">
        <w:rPr>
          <w:rFonts w:ascii="Times New Roman" w:hAnsi="Times New Roman" w:cs="Times New Roman"/>
          <w:sz w:val="24"/>
          <w:szCs w:val="24"/>
        </w:rPr>
        <w:t>,</w:t>
      </w:r>
      <w:r w:rsidRPr="007B1D0F">
        <w:rPr>
          <w:rFonts w:ascii="Times New Roman" w:hAnsi="Times New Roman" w:cs="Times New Roman"/>
          <w:sz w:val="24"/>
          <w:szCs w:val="24"/>
        </w:rPr>
        <w:t xml:space="preserve"> or </w:t>
      </w:r>
      <w:r w:rsidR="004D486B">
        <w:rPr>
          <w:rFonts w:ascii="Times New Roman" w:hAnsi="Times New Roman" w:cs="Times New Roman"/>
          <w:sz w:val="24"/>
          <w:szCs w:val="24"/>
        </w:rPr>
        <w:t>he</w:t>
      </w:r>
      <w:r w:rsidRPr="007B1D0F">
        <w:rPr>
          <w:rFonts w:ascii="Times New Roman" w:hAnsi="Times New Roman" w:cs="Times New Roman"/>
          <w:sz w:val="24"/>
          <w:szCs w:val="24"/>
        </w:rPr>
        <w:t xml:space="preserve"> could make an </w:t>
      </w:r>
      <w:r w:rsidRPr="007B1D0F">
        <w:rPr>
          <w:rFonts w:ascii="Times New Roman" w:hAnsi="Times New Roman" w:cs="Times New Roman"/>
          <w:sz w:val="24"/>
          <w:szCs w:val="24"/>
        </w:rPr>
        <w:lastRenderedPageBreak/>
        <w:t xml:space="preserve">alliance with one of the </w:t>
      </w:r>
      <w:r w:rsidR="004D486B">
        <w:rPr>
          <w:rFonts w:ascii="Times New Roman" w:hAnsi="Times New Roman" w:cs="Times New Roman"/>
          <w:sz w:val="24"/>
          <w:szCs w:val="24"/>
        </w:rPr>
        <w:t xml:space="preserve">dominant existing </w:t>
      </w:r>
      <w:r w:rsidRPr="007B1D0F">
        <w:rPr>
          <w:rFonts w:ascii="Times New Roman" w:hAnsi="Times New Roman" w:cs="Times New Roman"/>
          <w:sz w:val="24"/>
          <w:szCs w:val="24"/>
        </w:rPr>
        <w:t xml:space="preserve">parties. </w:t>
      </w:r>
      <w:r w:rsidR="005649EE">
        <w:rPr>
          <w:rFonts w:ascii="Times New Roman" w:hAnsi="Times New Roman" w:cs="Times New Roman"/>
          <w:sz w:val="24"/>
          <w:szCs w:val="24"/>
        </w:rPr>
        <w:t>He</w:t>
      </w:r>
      <w:r w:rsidRPr="007B1D0F">
        <w:rPr>
          <w:rFonts w:ascii="Times New Roman" w:hAnsi="Times New Roman" w:cs="Times New Roman"/>
          <w:sz w:val="24"/>
          <w:szCs w:val="24"/>
        </w:rPr>
        <w:t xml:space="preserve"> </w:t>
      </w:r>
      <w:r w:rsidR="004D486B">
        <w:rPr>
          <w:rFonts w:ascii="Times New Roman" w:hAnsi="Times New Roman" w:cs="Times New Roman"/>
          <w:sz w:val="24"/>
          <w:szCs w:val="24"/>
        </w:rPr>
        <w:t>finally opted for the latter alternative</w:t>
      </w:r>
      <w:r w:rsidRPr="007B1D0F">
        <w:rPr>
          <w:rFonts w:ascii="Times New Roman" w:hAnsi="Times New Roman" w:cs="Times New Roman"/>
          <w:sz w:val="24"/>
          <w:szCs w:val="24"/>
        </w:rPr>
        <w:t xml:space="preserve"> and in March 2001</w:t>
      </w:r>
      <w:r w:rsidR="003A7273">
        <w:rPr>
          <w:rFonts w:ascii="Times New Roman" w:hAnsi="Times New Roman" w:cs="Times New Roman"/>
          <w:sz w:val="24"/>
          <w:szCs w:val="24"/>
        </w:rPr>
        <w:t>,</w:t>
      </w:r>
      <w:r w:rsidRPr="007B1D0F">
        <w:rPr>
          <w:rFonts w:ascii="Times New Roman" w:hAnsi="Times New Roman" w:cs="Times New Roman"/>
          <w:sz w:val="24"/>
          <w:szCs w:val="24"/>
        </w:rPr>
        <w:t xml:space="preserve"> he became Minister of Economy </w:t>
      </w:r>
      <w:r w:rsidR="004D486B">
        <w:rPr>
          <w:rFonts w:ascii="Times New Roman" w:hAnsi="Times New Roman" w:cs="Times New Roman"/>
          <w:sz w:val="24"/>
          <w:szCs w:val="24"/>
        </w:rPr>
        <w:t>in the government of</w:t>
      </w:r>
      <w:r w:rsidR="004D486B" w:rsidRPr="007B1D0F">
        <w:rPr>
          <w:rFonts w:ascii="Times New Roman" w:hAnsi="Times New Roman" w:cs="Times New Roman"/>
          <w:sz w:val="24"/>
          <w:szCs w:val="24"/>
        </w:rPr>
        <w:t xml:space="preserve"> </w:t>
      </w:r>
      <w:r w:rsidRPr="007B1D0F">
        <w:rPr>
          <w:rFonts w:ascii="Times New Roman" w:hAnsi="Times New Roman" w:cs="Times New Roman"/>
          <w:sz w:val="24"/>
          <w:szCs w:val="24"/>
        </w:rPr>
        <w:t xml:space="preserve">President Fernando de la Rúa of the UCR. Nine months later De la Rúa resigned from the presidency, leaving the country immersed in a deep economic and social crisis. </w:t>
      </w:r>
      <w:r w:rsidRPr="00C812C6">
        <w:rPr>
          <w:rFonts w:ascii="Times New Roman" w:hAnsi="Times New Roman" w:cs="Times New Roman"/>
          <w:sz w:val="24"/>
          <w:szCs w:val="24"/>
        </w:rPr>
        <w:t>Th</w:t>
      </w:r>
      <w:r w:rsidR="00EB6CEA">
        <w:rPr>
          <w:rFonts w:ascii="Times New Roman" w:hAnsi="Times New Roman" w:cs="Times New Roman"/>
          <w:sz w:val="24"/>
          <w:szCs w:val="24"/>
        </w:rPr>
        <w:t>e</w:t>
      </w:r>
      <w:r w:rsidRPr="00C812C6">
        <w:rPr>
          <w:rFonts w:ascii="Times New Roman" w:hAnsi="Times New Roman" w:cs="Times New Roman"/>
          <w:sz w:val="24"/>
          <w:szCs w:val="24"/>
        </w:rPr>
        <w:t xml:space="preserve"> catastrophic end of the government ruined the political career of Cavallo and his party</w:t>
      </w:r>
      <w:r w:rsidR="003624E8">
        <w:rPr>
          <w:rFonts w:ascii="Times New Roman" w:hAnsi="Times New Roman" w:cs="Times New Roman"/>
          <w:sz w:val="24"/>
          <w:szCs w:val="24"/>
        </w:rPr>
        <w:t xml:space="preserve"> </w:t>
      </w:r>
      <w:r w:rsidR="003624E8">
        <w:rPr>
          <w:rFonts w:ascii="Times New Roman" w:hAnsi="Times New Roman" w:cs="Times New Roman"/>
          <w:sz w:val="24"/>
          <w:szCs w:val="24"/>
        </w:rPr>
        <w:fldChar w:fldCharType="begin"/>
      </w:r>
      <w:r w:rsidR="003624E8">
        <w:rPr>
          <w:rFonts w:ascii="Times New Roman" w:hAnsi="Times New Roman" w:cs="Times New Roman"/>
          <w:sz w:val="24"/>
          <w:szCs w:val="24"/>
        </w:rPr>
        <w:instrText xml:space="preserve"> ADDIN ZOTERO_ITEM CSL_CITATION {"citationID":"t0elfVxo","properties":{"formattedCitation":"(Torre, 2003)","plainCitation":"(Torre, 2003)","noteIndex":0},"citationItems":[{"id":411,"uris":["http://zotero.org/users/1086347/items/HBURCNBG"],"uri":["http://zotero.org/users/1086347/items/HBURCNBG"],"itemData":{"id":411,"type":"article-magazine","title":"Los huérfanos de la política de partidos. Sobre los alcances y la naturaleza de la crisis de representación partidaria","container-title":"Desarrollo Económico","page":"647-665","volume":"42","issue":"168","author":[{"family":"Torre","given":"Juan Carlos"}],"issued":{"date-parts":[["2003"]]}}}],"schema":"https://github.com/citation-style-language/schema/raw/master/csl-citation.json"} </w:instrText>
      </w:r>
      <w:r w:rsidR="003624E8">
        <w:rPr>
          <w:rFonts w:ascii="Times New Roman" w:hAnsi="Times New Roman" w:cs="Times New Roman"/>
          <w:sz w:val="24"/>
          <w:szCs w:val="24"/>
        </w:rPr>
        <w:fldChar w:fldCharType="separate"/>
      </w:r>
      <w:r w:rsidR="003624E8" w:rsidRPr="003624E8">
        <w:rPr>
          <w:rFonts w:ascii="Times New Roman" w:hAnsi="Times New Roman" w:cs="Times New Roman"/>
          <w:sz w:val="24"/>
        </w:rPr>
        <w:t>(Torre, 2003)</w:t>
      </w:r>
      <w:r w:rsidR="003624E8">
        <w:rPr>
          <w:rFonts w:ascii="Times New Roman" w:hAnsi="Times New Roman" w:cs="Times New Roman"/>
          <w:sz w:val="24"/>
          <w:szCs w:val="24"/>
        </w:rPr>
        <w:fldChar w:fldCharType="end"/>
      </w:r>
      <w:r w:rsidRPr="00C812C6">
        <w:rPr>
          <w:rFonts w:ascii="Times New Roman" w:hAnsi="Times New Roman" w:cs="Times New Roman"/>
          <w:sz w:val="24"/>
          <w:szCs w:val="24"/>
        </w:rPr>
        <w:t>.</w:t>
      </w:r>
    </w:p>
    <w:p w14:paraId="49D952B3" w14:textId="3159FF70" w:rsidR="000A472D" w:rsidRDefault="004E3E80" w:rsidP="000A4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A472D">
        <w:rPr>
          <w:rFonts w:ascii="Times New Roman" w:hAnsi="Times New Roman" w:cs="Times New Roman"/>
          <w:sz w:val="24"/>
          <w:szCs w:val="24"/>
        </w:rPr>
        <w:t>he history of most of the 20</w:t>
      </w:r>
      <w:r w:rsidR="000A472D" w:rsidRPr="005649EE">
        <w:rPr>
          <w:rFonts w:ascii="Times New Roman" w:hAnsi="Times New Roman" w:cs="Times New Roman"/>
          <w:sz w:val="24"/>
          <w:szCs w:val="24"/>
          <w:vertAlign w:val="superscript"/>
        </w:rPr>
        <w:t>th</w:t>
      </w:r>
      <w:r w:rsidR="000A472D">
        <w:rPr>
          <w:rFonts w:ascii="Times New Roman" w:hAnsi="Times New Roman" w:cs="Times New Roman"/>
          <w:sz w:val="24"/>
          <w:szCs w:val="24"/>
        </w:rPr>
        <w:t xml:space="preserve"> century</w:t>
      </w:r>
      <w:r w:rsidR="000A472D" w:rsidRPr="004B22F4">
        <w:rPr>
          <w:rFonts w:ascii="Times New Roman" w:hAnsi="Times New Roman" w:cs="Times New Roman"/>
          <w:sz w:val="24"/>
          <w:szCs w:val="24"/>
        </w:rPr>
        <w:t xml:space="preserve"> demonstrated </w:t>
      </w:r>
      <w:r w:rsidR="000A472D">
        <w:rPr>
          <w:rFonts w:ascii="Times New Roman" w:hAnsi="Times New Roman" w:cs="Times New Roman"/>
          <w:sz w:val="24"/>
          <w:szCs w:val="24"/>
        </w:rPr>
        <w:t xml:space="preserve">the existence of a relatively stable pattern of weak involvement of the economic elites in the party system, in which the option of recurring to the armed forced was frequently present. The return of democracy in 1983 and loss of prestige of the military restricted this choice and incentivized the elites to use other mechanisms to influence politics. However, in a context of </w:t>
      </w:r>
      <w:r w:rsidR="007D68FD">
        <w:rPr>
          <w:rFonts w:ascii="Times New Roman" w:hAnsi="Times New Roman" w:cs="Times New Roman"/>
          <w:sz w:val="24"/>
          <w:szCs w:val="24"/>
        </w:rPr>
        <w:t xml:space="preserve">a </w:t>
      </w:r>
      <w:r w:rsidR="000A472D">
        <w:rPr>
          <w:rFonts w:ascii="Times New Roman" w:hAnsi="Times New Roman" w:cs="Times New Roman"/>
          <w:sz w:val="24"/>
          <w:szCs w:val="24"/>
        </w:rPr>
        <w:t xml:space="preserve">relatively stable </w:t>
      </w:r>
      <w:r w:rsidR="001827D1">
        <w:rPr>
          <w:rFonts w:ascii="Times New Roman" w:hAnsi="Times New Roman" w:cs="Times New Roman"/>
          <w:sz w:val="24"/>
          <w:szCs w:val="24"/>
        </w:rPr>
        <w:t>bipartite system</w:t>
      </w:r>
      <w:r w:rsidR="000A472D">
        <w:rPr>
          <w:rFonts w:ascii="Times New Roman" w:hAnsi="Times New Roman" w:cs="Times New Roman"/>
          <w:sz w:val="24"/>
          <w:szCs w:val="24"/>
        </w:rPr>
        <w:t xml:space="preserve">, the few attempts to build a conservative party after 1983 failed and ended up absorbed first by the PJ and then by the UCR. </w:t>
      </w:r>
      <w:r w:rsidR="0074061E">
        <w:rPr>
          <w:rFonts w:ascii="Times New Roman" w:hAnsi="Times New Roman" w:cs="Times New Roman"/>
          <w:sz w:val="24"/>
          <w:szCs w:val="24"/>
        </w:rPr>
        <w:t>Based on this trajectory, a conservative party controlled by the economic elites was not likely</w:t>
      </w:r>
      <w:r w:rsidR="002F7769">
        <w:rPr>
          <w:rFonts w:ascii="Times New Roman" w:hAnsi="Times New Roman" w:cs="Times New Roman"/>
          <w:sz w:val="24"/>
          <w:szCs w:val="24"/>
        </w:rPr>
        <w:t xml:space="preserve"> to emerge and difficult to sustain in the long run.</w:t>
      </w:r>
      <w:r w:rsidR="0074061E">
        <w:rPr>
          <w:rFonts w:ascii="Times New Roman" w:hAnsi="Times New Roman" w:cs="Times New Roman"/>
          <w:sz w:val="24"/>
          <w:szCs w:val="24"/>
        </w:rPr>
        <w:t xml:space="preserve"> </w:t>
      </w:r>
    </w:p>
    <w:p w14:paraId="0C9285B3" w14:textId="7407DDE4" w:rsidR="005649EE" w:rsidRDefault="005649EE" w:rsidP="00556669">
      <w:pPr>
        <w:spacing w:after="0" w:line="360" w:lineRule="auto"/>
        <w:ind w:firstLine="720"/>
        <w:jc w:val="both"/>
        <w:rPr>
          <w:rFonts w:ascii="Times New Roman" w:hAnsi="Times New Roman" w:cs="Times New Roman"/>
          <w:sz w:val="24"/>
          <w:szCs w:val="24"/>
        </w:rPr>
      </w:pPr>
    </w:p>
    <w:p w14:paraId="1A091949" w14:textId="17D3EF66" w:rsidR="00D16D01" w:rsidRPr="007078B4" w:rsidRDefault="005649EE" w:rsidP="008A0A0E">
      <w:pPr>
        <w:pStyle w:val="CommentText"/>
        <w:rPr>
          <w:rFonts w:ascii="Times New Roman" w:hAnsi="Times New Roman" w:cs="Times New Roman"/>
        </w:rPr>
      </w:pPr>
      <w:r>
        <w:rPr>
          <w:rFonts w:ascii="Times New Roman" w:hAnsi="Times New Roman" w:cs="Times New Roman"/>
          <w:b/>
        </w:rPr>
        <w:t>3</w:t>
      </w:r>
      <w:r w:rsidR="007078B4" w:rsidRPr="007078B4">
        <w:rPr>
          <w:rFonts w:ascii="Times New Roman" w:hAnsi="Times New Roman" w:cs="Times New Roman"/>
          <w:b/>
        </w:rPr>
        <w:t>. The construction of the PRO (2003-2007)</w:t>
      </w:r>
    </w:p>
    <w:p w14:paraId="6A1BD684" w14:textId="533024E4" w:rsidR="007078B4" w:rsidRDefault="007078B4" w:rsidP="000E6469">
      <w:pPr>
        <w:spacing w:after="0" w:line="360" w:lineRule="auto"/>
        <w:jc w:val="both"/>
        <w:rPr>
          <w:rFonts w:ascii="Times New Roman" w:hAnsi="Times New Roman" w:cs="Times New Roman"/>
          <w:sz w:val="24"/>
          <w:szCs w:val="24"/>
        </w:rPr>
      </w:pPr>
    </w:p>
    <w:p w14:paraId="69BFD59A" w14:textId="532F612F" w:rsidR="000A472D" w:rsidRPr="00C812C6" w:rsidRDefault="00CA0B8B" w:rsidP="004E3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the context presented above, w</w:t>
      </w:r>
      <w:r w:rsidR="004E3E80">
        <w:rPr>
          <w:rFonts w:ascii="Times New Roman" w:hAnsi="Times New Roman" w:cs="Times New Roman"/>
          <w:sz w:val="24"/>
          <w:szCs w:val="24"/>
        </w:rPr>
        <w:t>hat explains the emergence of the PRO</w:t>
      </w:r>
      <w:r w:rsidR="000E6469">
        <w:rPr>
          <w:rFonts w:ascii="Times New Roman" w:hAnsi="Times New Roman" w:cs="Times New Roman"/>
          <w:sz w:val="24"/>
          <w:szCs w:val="24"/>
        </w:rPr>
        <w:t xml:space="preserve"> </w:t>
      </w:r>
      <w:r w:rsidR="004E3E80">
        <w:rPr>
          <w:rFonts w:ascii="Times New Roman" w:hAnsi="Times New Roman" w:cs="Times New Roman"/>
          <w:sz w:val="24"/>
          <w:szCs w:val="24"/>
        </w:rPr>
        <w:t xml:space="preserve">as a </w:t>
      </w:r>
      <w:r w:rsidR="000A472D" w:rsidRPr="004B22F4">
        <w:rPr>
          <w:rFonts w:ascii="Times New Roman" w:hAnsi="Times New Roman" w:cs="Times New Roman"/>
          <w:sz w:val="24"/>
          <w:szCs w:val="24"/>
        </w:rPr>
        <w:t>party capable of representing the interests of the economic elite</w:t>
      </w:r>
      <w:r w:rsidR="00563105">
        <w:rPr>
          <w:rFonts w:ascii="Times New Roman" w:hAnsi="Times New Roman" w:cs="Times New Roman"/>
          <w:sz w:val="24"/>
          <w:szCs w:val="24"/>
        </w:rPr>
        <w:t>s</w:t>
      </w:r>
      <w:r w:rsidR="004E3E80">
        <w:rPr>
          <w:rFonts w:ascii="Times New Roman" w:hAnsi="Times New Roman" w:cs="Times New Roman"/>
          <w:sz w:val="24"/>
          <w:szCs w:val="24"/>
        </w:rPr>
        <w:t>? I argue that t</w:t>
      </w:r>
      <w:r w:rsidR="000A472D" w:rsidRPr="004B22F4">
        <w:rPr>
          <w:rFonts w:ascii="Times New Roman" w:hAnsi="Times New Roman" w:cs="Times New Roman"/>
          <w:sz w:val="24"/>
          <w:szCs w:val="24"/>
        </w:rPr>
        <w:t xml:space="preserve">he political consequences of the economic crisis of 2001 created </w:t>
      </w:r>
      <w:r w:rsidR="004E3E80">
        <w:rPr>
          <w:rFonts w:ascii="Times New Roman" w:hAnsi="Times New Roman" w:cs="Times New Roman"/>
          <w:sz w:val="24"/>
          <w:szCs w:val="24"/>
        </w:rPr>
        <w:t>new</w:t>
      </w:r>
      <w:r w:rsidR="000A472D" w:rsidRPr="004B22F4">
        <w:rPr>
          <w:rFonts w:ascii="Times New Roman" w:hAnsi="Times New Roman" w:cs="Times New Roman"/>
          <w:sz w:val="24"/>
          <w:szCs w:val="24"/>
        </w:rPr>
        <w:t xml:space="preserve"> conditions for the creation </w:t>
      </w:r>
      <w:r w:rsidR="004E3E80">
        <w:rPr>
          <w:rFonts w:ascii="Times New Roman" w:hAnsi="Times New Roman" w:cs="Times New Roman"/>
          <w:sz w:val="24"/>
          <w:szCs w:val="24"/>
        </w:rPr>
        <w:t>of a successful conservative party</w:t>
      </w:r>
      <w:r w:rsidR="008B4643">
        <w:rPr>
          <w:rFonts w:ascii="Times New Roman" w:hAnsi="Times New Roman" w:cs="Times New Roman"/>
          <w:sz w:val="24"/>
          <w:szCs w:val="24"/>
        </w:rPr>
        <w:t xml:space="preserve"> </w:t>
      </w:r>
      <w:r w:rsidR="008B4643">
        <w:rPr>
          <w:rFonts w:ascii="Times New Roman" w:hAnsi="Times New Roman" w:cs="Times New Roman"/>
          <w:sz w:val="24"/>
          <w:szCs w:val="24"/>
        </w:rPr>
        <w:fldChar w:fldCharType="begin"/>
      </w:r>
      <w:r w:rsidR="00FC569C">
        <w:rPr>
          <w:rFonts w:ascii="Times New Roman" w:hAnsi="Times New Roman" w:cs="Times New Roman"/>
          <w:sz w:val="24"/>
          <w:szCs w:val="24"/>
        </w:rPr>
        <w:instrText xml:space="preserve"> ADDIN ZOTERO_ITEM CSL_CITATION {"citationID":"cfWlkZ1P","properties":{"formattedCitation":"(Vommaro, Morresi, &amp; Bellotti, 2015)","plainCitation":"(Vommaro, Morresi, &amp; Bellotti, 2015)","noteIndex":0},"citationItems":[{"id":159,"uris":["http://zotero.org/users/1086347/items/5SMSXSMZ"],"uri":["http://zotero.org/users/1086347/items/5SMSXSMZ"],"itemData":{"id":159,"type":"book","title":"Mundo PRO: anatomía de un partido fabricado para ganar","collection-title":"Espejo de la Argentina","publisher":"Planeta","publisher-place":"Buenos Aires","number-of-pages":"506","source":"Library of Congress ISBN","event-place":"Buenos Aires","ISBN":"978-950-49-4357-0","call-number":"JL2098.P76 V66 2015","title-short":"Mundo PRO","author":[{"family":"Vommaro","given":"Gabriel"},{"family":"Morresi","given":"Sergio"},{"family":"Bellotti","given":"Alejandro"}],"issued":{"date-parts":[["2015"]]}}}],"schema":"https://github.com/citation-style-language/schema/raw/master/csl-citation.json"} </w:instrText>
      </w:r>
      <w:r w:rsidR="008B4643">
        <w:rPr>
          <w:rFonts w:ascii="Times New Roman" w:hAnsi="Times New Roman" w:cs="Times New Roman"/>
          <w:sz w:val="24"/>
          <w:szCs w:val="24"/>
        </w:rPr>
        <w:fldChar w:fldCharType="separate"/>
      </w:r>
      <w:r w:rsidR="008B4643" w:rsidRPr="008B4643">
        <w:rPr>
          <w:rFonts w:ascii="Times New Roman" w:hAnsi="Times New Roman" w:cs="Times New Roman"/>
          <w:sz w:val="24"/>
        </w:rPr>
        <w:t>(Vommaro, Morresi, &amp; Bellotti, 2015)</w:t>
      </w:r>
      <w:r w:rsidR="008B4643">
        <w:rPr>
          <w:rFonts w:ascii="Times New Roman" w:hAnsi="Times New Roman" w:cs="Times New Roman"/>
          <w:sz w:val="24"/>
          <w:szCs w:val="24"/>
        </w:rPr>
        <w:fldChar w:fldCharType="end"/>
      </w:r>
      <w:r w:rsidR="000A472D" w:rsidRPr="004B22F4">
        <w:rPr>
          <w:rFonts w:ascii="Times New Roman" w:hAnsi="Times New Roman" w:cs="Times New Roman"/>
          <w:sz w:val="24"/>
          <w:szCs w:val="24"/>
        </w:rPr>
        <w:t>.</w:t>
      </w:r>
    </w:p>
    <w:p w14:paraId="34810E69" w14:textId="34FEBD8A" w:rsidR="00B264E1" w:rsidRDefault="00312657" w:rsidP="00563105">
      <w:pPr>
        <w:spacing w:after="0" w:line="360" w:lineRule="auto"/>
        <w:ind w:firstLine="720"/>
        <w:jc w:val="both"/>
        <w:rPr>
          <w:rFonts w:ascii="Times New Roman" w:hAnsi="Times New Roman" w:cs="Times New Roman"/>
          <w:sz w:val="24"/>
          <w:szCs w:val="24"/>
        </w:rPr>
      </w:pPr>
      <w:r w:rsidRPr="00312657">
        <w:rPr>
          <w:rFonts w:ascii="Times New Roman" w:hAnsi="Times New Roman" w:cs="Times New Roman"/>
          <w:sz w:val="24"/>
          <w:szCs w:val="24"/>
        </w:rPr>
        <w:t xml:space="preserve">The economic and social crisis of 2001 had profound and immediate consequences </w:t>
      </w:r>
      <w:r w:rsidR="00D612E8">
        <w:rPr>
          <w:rFonts w:ascii="Times New Roman" w:hAnsi="Times New Roman" w:cs="Times New Roman"/>
          <w:sz w:val="24"/>
          <w:szCs w:val="24"/>
        </w:rPr>
        <w:t>for</w:t>
      </w:r>
      <w:r w:rsidR="00D612E8"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the party system at the national and provincial levels. The loss of prestige of the main parties became visible in the street demonstrations </w:t>
      </w:r>
      <w:r w:rsidR="007632CE">
        <w:rPr>
          <w:rFonts w:ascii="Times New Roman" w:hAnsi="Times New Roman" w:cs="Times New Roman"/>
          <w:sz w:val="24"/>
          <w:szCs w:val="24"/>
        </w:rPr>
        <w:t>whose participants</w:t>
      </w:r>
      <w:r w:rsidR="007632CE"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demanded </w:t>
      </w:r>
      <w:r w:rsidR="000C554C">
        <w:rPr>
          <w:rFonts w:ascii="Times New Roman" w:hAnsi="Times New Roman" w:cs="Times New Roman"/>
          <w:sz w:val="24"/>
          <w:szCs w:val="24"/>
        </w:rPr>
        <w:t xml:space="preserve">for all politicians and </w:t>
      </w:r>
      <w:r w:rsidR="000C554C" w:rsidRPr="000C554C">
        <w:rPr>
          <w:rFonts w:ascii="Times New Roman" w:hAnsi="Times New Roman" w:cs="Times New Roman"/>
          <w:sz w:val="24"/>
          <w:szCs w:val="24"/>
        </w:rPr>
        <w:t>government officials to quit their jobs</w:t>
      </w:r>
      <w:r w:rsidR="003A7273" w:rsidRPr="000C554C">
        <w:rPr>
          <w:rFonts w:ascii="Times New Roman" w:hAnsi="Times New Roman" w:cs="Times New Roman"/>
          <w:sz w:val="24"/>
          <w:szCs w:val="24"/>
        </w:rPr>
        <w:t xml:space="preserve"> (</w:t>
      </w:r>
      <w:r w:rsidR="00E91F4F">
        <w:rPr>
          <w:rFonts w:ascii="Times New Roman" w:hAnsi="Times New Roman" w:cs="Times New Roman"/>
          <w:sz w:val="24"/>
          <w:szCs w:val="24"/>
        </w:rPr>
        <w:t xml:space="preserve">“Everybody out”! </w:t>
      </w:r>
      <w:r w:rsidR="003A7273" w:rsidRPr="000C554C">
        <w:rPr>
          <w:rFonts w:ascii="Times New Roman" w:hAnsi="Times New Roman" w:cs="Times New Roman"/>
          <w:i/>
          <w:sz w:val="24"/>
          <w:szCs w:val="24"/>
        </w:rPr>
        <w:t>Que se vayan todos</w:t>
      </w:r>
      <w:r w:rsidR="00E91F4F">
        <w:rPr>
          <w:rFonts w:ascii="Times New Roman" w:hAnsi="Times New Roman" w:cs="Times New Roman"/>
          <w:i/>
          <w:sz w:val="24"/>
          <w:szCs w:val="24"/>
        </w:rPr>
        <w:t>!</w:t>
      </w:r>
      <w:r w:rsidR="003A7273" w:rsidRPr="000C554C">
        <w:rPr>
          <w:rFonts w:ascii="Times New Roman" w:hAnsi="Times New Roman" w:cs="Times New Roman"/>
          <w:sz w:val="24"/>
          <w:szCs w:val="24"/>
        </w:rPr>
        <w:t>).</w:t>
      </w:r>
      <w:r w:rsidRPr="000C554C">
        <w:rPr>
          <w:rFonts w:ascii="Times New Roman" w:hAnsi="Times New Roman" w:cs="Times New Roman"/>
          <w:sz w:val="24"/>
          <w:szCs w:val="24"/>
        </w:rPr>
        <w:t xml:space="preserve"> Citizen unrest was also observed in</w:t>
      </w:r>
      <w:r w:rsidRPr="00312657">
        <w:rPr>
          <w:rFonts w:ascii="Times New Roman" w:hAnsi="Times New Roman" w:cs="Times New Roman"/>
          <w:sz w:val="24"/>
          <w:szCs w:val="24"/>
        </w:rPr>
        <w:t xml:space="preserve"> the </w:t>
      </w:r>
      <w:r w:rsidR="003A7273" w:rsidRPr="00312657">
        <w:rPr>
          <w:rFonts w:ascii="Times New Roman" w:hAnsi="Times New Roman" w:cs="Times New Roman"/>
          <w:sz w:val="24"/>
          <w:szCs w:val="24"/>
        </w:rPr>
        <w:t xml:space="preserve">elections </w:t>
      </w:r>
      <w:r w:rsidR="003A7273">
        <w:rPr>
          <w:rFonts w:ascii="Times New Roman" w:hAnsi="Times New Roman" w:cs="Times New Roman"/>
          <w:sz w:val="24"/>
          <w:szCs w:val="24"/>
        </w:rPr>
        <w:t xml:space="preserve">that took place between </w:t>
      </w:r>
      <w:r w:rsidRPr="00312657">
        <w:rPr>
          <w:rFonts w:ascii="Times New Roman" w:hAnsi="Times New Roman" w:cs="Times New Roman"/>
          <w:sz w:val="24"/>
          <w:szCs w:val="24"/>
        </w:rPr>
        <w:t xml:space="preserve">2001-2003. In the </w:t>
      </w:r>
      <w:r w:rsidR="00D612E8">
        <w:rPr>
          <w:rFonts w:ascii="Times New Roman" w:hAnsi="Times New Roman" w:cs="Times New Roman"/>
          <w:sz w:val="24"/>
          <w:szCs w:val="24"/>
        </w:rPr>
        <w:t xml:space="preserve">2001 </w:t>
      </w:r>
      <w:r w:rsidRPr="00312657">
        <w:rPr>
          <w:rFonts w:ascii="Times New Roman" w:hAnsi="Times New Roman" w:cs="Times New Roman"/>
          <w:sz w:val="24"/>
          <w:szCs w:val="24"/>
        </w:rPr>
        <w:t>legislat</w:t>
      </w:r>
      <w:r w:rsidR="00D612E8">
        <w:rPr>
          <w:rFonts w:ascii="Times New Roman" w:hAnsi="Times New Roman" w:cs="Times New Roman"/>
          <w:sz w:val="24"/>
          <w:szCs w:val="24"/>
        </w:rPr>
        <w:t>ive election,</w:t>
      </w:r>
      <w:r w:rsidRPr="00312657">
        <w:rPr>
          <w:rFonts w:ascii="Times New Roman" w:hAnsi="Times New Roman" w:cs="Times New Roman"/>
          <w:sz w:val="24"/>
          <w:szCs w:val="24"/>
        </w:rPr>
        <w:t xml:space="preserve"> almost half of the electorate did not vote or </w:t>
      </w:r>
      <w:r w:rsidR="00D612E8">
        <w:rPr>
          <w:rFonts w:ascii="Times New Roman" w:hAnsi="Times New Roman" w:cs="Times New Roman"/>
          <w:sz w:val="24"/>
          <w:szCs w:val="24"/>
        </w:rPr>
        <w:t>voted blank ballots</w:t>
      </w:r>
      <w:r w:rsidR="00B264E1">
        <w:rPr>
          <w:rFonts w:ascii="Times New Roman" w:hAnsi="Times New Roman" w:cs="Times New Roman"/>
          <w:sz w:val="24"/>
          <w:szCs w:val="24"/>
        </w:rPr>
        <w:t>.</w:t>
      </w:r>
    </w:p>
    <w:p w14:paraId="56CD0902" w14:textId="70BAEF6F" w:rsidR="000C25B9" w:rsidRPr="000C25B9" w:rsidRDefault="00312657" w:rsidP="00563105">
      <w:pPr>
        <w:spacing w:after="0" w:line="360" w:lineRule="auto"/>
        <w:ind w:firstLine="720"/>
        <w:jc w:val="both"/>
        <w:rPr>
          <w:rFonts w:ascii="Times New Roman" w:hAnsi="Times New Roman" w:cs="Times New Roman"/>
          <w:sz w:val="24"/>
          <w:szCs w:val="24"/>
        </w:rPr>
      </w:pPr>
      <w:r w:rsidRPr="00312657">
        <w:rPr>
          <w:rFonts w:ascii="Times New Roman" w:hAnsi="Times New Roman" w:cs="Times New Roman"/>
          <w:sz w:val="24"/>
          <w:szCs w:val="24"/>
        </w:rPr>
        <w:t xml:space="preserve">The UCR paid the highest electoral </w:t>
      </w:r>
      <w:r w:rsidR="003A7273">
        <w:rPr>
          <w:rFonts w:ascii="Times New Roman" w:hAnsi="Times New Roman" w:cs="Times New Roman"/>
          <w:sz w:val="24"/>
          <w:szCs w:val="24"/>
        </w:rPr>
        <w:t>price</w:t>
      </w:r>
      <w:r w:rsidR="003A7273"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of the 2001 economic and social crisis. </w:t>
      </w:r>
      <w:r w:rsidR="00F81C20">
        <w:rPr>
          <w:rFonts w:ascii="Times New Roman" w:hAnsi="Times New Roman" w:cs="Times New Roman"/>
          <w:sz w:val="24"/>
          <w:szCs w:val="24"/>
        </w:rPr>
        <w:t>From</w:t>
      </w:r>
      <w:r w:rsidR="00F81C20"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the resignation of De la Rúa until the triumph of Mauricio Macri in the 2015 presidential election, no candidate supported by the UCR was among the two </w:t>
      </w:r>
      <w:r w:rsidR="007632CE">
        <w:rPr>
          <w:rFonts w:ascii="Times New Roman" w:hAnsi="Times New Roman" w:cs="Times New Roman"/>
          <w:sz w:val="24"/>
          <w:szCs w:val="24"/>
        </w:rPr>
        <w:t xml:space="preserve">highest vote </w:t>
      </w:r>
      <w:r w:rsidR="00F81C20">
        <w:rPr>
          <w:rFonts w:ascii="Times New Roman" w:hAnsi="Times New Roman" w:cs="Times New Roman"/>
          <w:sz w:val="24"/>
          <w:szCs w:val="24"/>
        </w:rPr>
        <w:t>getters</w:t>
      </w:r>
      <w:r w:rsidRPr="00312657">
        <w:rPr>
          <w:rFonts w:ascii="Times New Roman" w:hAnsi="Times New Roman" w:cs="Times New Roman"/>
          <w:sz w:val="24"/>
          <w:szCs w:val="24"/>
        </w:rPr>
        <w:t>. As Torre</w:t>
      </w:r>
      <w:r w:rsidR="00A561D7">
        <w:rPr>
          <w:rFonts w:ascii="Times New Roman" w:hAnsi="Times New Roman" w:cs="Times New Roman"/>
          <w:sz w:val="24"/>
          <w:szCs w:val="24"/>
        </w:rPr>
        <w:t xml:space="preserve"> </w:t>
      </w:r>
      <w:r w:rsidR="00A561D7">
        <w:rPr>
          <w:rFonts w:ascii="Times New Roman" w:hAnsi="Times New Roman" w:cs="Times New Roman"/>
          <w:sz w:val="24"/>
          <w:szCs w:val="24"/>
        </w:rPr>
        <w:fldChar w:fldCharType="begin"/>
      </w:r>
      <w:r w:rsidR="00175B44">
        <w:rPr>
          <w:rFonts w:ascii="Times New Roman" w:hAnsi="Times New Roman" w:cs="Times New Roman"/>
          <w:sz w:val="24"/>
          <w:szCs w:val="24"/>
        </w:rPr>
        <w:instrText xml:space="preserve"> ADDIN ZOTERO_ITEM CSL_CITATION {"citationID":"WDbvSfNb","properties":{"formattedCitation":"(Torre, 2003)","plainCitation":"(Torre, 2003)","dontUpdate":true,"noteIndex":0},"citationItems":[{"id":411,"uris":["http://zotero.org/users/1086347/items/HBURCNBG"],"uri":["http://zotero.org/users/1086347/items/HBURCNBG"],"itemData":{"id":411,"type":"article-magazine","title":"Los huérfanos de la política de partidos. Sobre los alcances y la naturaleza de la crisis de representación partidaria","container-title":"Desarrollo Económico","page":"647-665","volume":"42","issue":"168","author":[{"family":"Torre","given":"Juan Carlos"}],"issued":{"date-parts":[["2003"]]}}}],"schema":"https://github.com/citation-style-language/schema/raw/master/csl-citation.json"} </w:instrText>
      </w:r>
      <w:r w:rsidR="00A561D7">
        <w:rPr>
          <w:rFonts w:ascii="Times New Roman" w:hAnsi="Times New Roman" w:cs="Times New Roman"/>
          <w:sz w:val="24"/>
          <w:szCs w:val="24"/>
        </w:rPr>
        <w:fldChar w:fldCharType="separate"/>
      </w:r>
      <w:r w:rsidR="00A561D7" w:rsidRPr="00A561D7">
        <w:rPr>
          <w:rFonts w:ascii="Times New Roman" w:hAnsi="Times New Roman" w:cs="Times New Roman"/>
          <w:sz w:val="24"/>
        </w:rPr>
        <w:t>(2003)</w:t>
      </w:r>
      <w:r w:rsidR="00A561D7">
        <w:rPr>
          <w:rFonts w:ascii="Times New Roman" w:hAnsi="Times New Roman" w:cs="Times New Roman"/>
          <w:sz w:val="24"/>
          <w:szCs w:val="24"/>
        </w:rPr>
        <w:fldChar w:fldCharType="end"/>
      </w:r>
      <w:r w:rsidRPr="00312657">
        <w:rPr>
          <w:rFonts w:ascii="Times New Roman" w:hAnsi="Times New Roman" w:cs="Times New Roman"/>
          <w:sz w:val="24"/>
          <w:szCs w:val="24"/>
        </w:rPr>
        <w:t xml:space="preserve"> </w:t>
      </w:r>
      <w:r w:rsidR="00A561D7">
        <w:rPr>
          <w:rFonts w:ascii="Times New Roman" w:hAnsi="Times New Roman" w:cs="Times New Roman"/>
          <w:sz w:val="24"/>
          <w:szCs w:val="24"/>
        </w:rPr>
        <w:t>a</w:t>
      </w:r>
      <w:r w:rsidRPr="00312657">
        <w:rPr>
          <w:rFonts w:ascii="Times New Roman" w:hAnsi="Times New Roman" w:cs="Times New Roman"/>
          <w:sz w:val="24"/>
          <w:szCs w:val="24"/>
        </w:rPr>
        <w:t xml:space="preserve">rgues, the 2001 crisis </w:t>
      </w:r>
      <w:r w:rsidR="00F81C20">
        <w:rPr>
          <w:rFonts w:ascii="Times New Roman" w:hAnsi="Times New Roman" w:cs="Times New Roman"/>
          <w:sz w:val="24"/>
          <w:szCs w:val="24"/>
        </w:rPr>
        <w:t>rendered</w:t>
      </w:r>
      <w:r w:rsidRPr="00312657">
        <w:rPr>
          <w:rFonts w:ascii="Times New Roman" w:hAnsi="Times New Roman" w:cs="Times New Roman"/>
          <w:sz w:val="24"/>
          <w:szCs w:val="24"/>
        </w:rPr>
        <w:t xml:space="preserve"> the anti-Peronist </w:t>
      </w:r>
      <w:r w:rsidR="00F81C20">
        <w:rPr>
          <w:rFonts w:ascii="Times New Roman" w:hAnsi="Times New Roman" w:cs="Times New Roman"/>
          <w:sz w:val="24"/>
          <w:szCs w:val="24"/>
        </w:rPr>
        <w:t xml:space="preserve">voters </w:t>
      </w:r>
      <w:r w:rsidRPr="00312657">
        <w:rPr>
          <w:rFonts w:ascii="Times New Roman" w:hAnsi="Times New Roman" w:cs="Times New Roman"/>
          <w:sz w:val="24"/>
          <w:szCs w:val="24"/>
        </w:rPr>
        <w:t xml:space="preserve">political </w:t>
      </w:r>
      <w:r w:rsidR="00F81C20">
        <w:rPr>
          <w:rFonts w:ascii="Times New Roman" w:hAnsi="Times New Roman" w:cs="Times New Roman"/>
          <w:sz w:val="24"/>
          <w:szCs w:val="24"/>
        </w:rPr>
        <w:t xml:space="preserve">“orphans” lacking representation, </w:t>
      </w:r>
      <w:r w:rsidRPr="00312657">
        <w:rPr>
          <w:rFonts w:ascii="Times New Roman" w:hAnsi="Times New Roman" w:cs="Times New Roman"/>
          <w:sz w:val="24"/>
          <w:szCs w:val="24"/>
        </w:rPr>
        <w:t xml:space="preserve">and the PRO perceived that void as an opportunity </w:t>
      </w:r>
      <w:r w:rsidR="00F81C20">
        <w:rPr>
          <w:rFonts w:ascii="Times New Roman" w:hAnsi="Times New Roman" w:cs="Times New Roman"/>
          <w:sz w:val="24"/>
          <w:szCs w:val="24"/>
        </w:rPr>
        <w:t>they</w:t>
      </w:r>
      <w:r w:rsidR="00F81C20" w:rsidRPr="00312657">
        <w:rPr>
          <w:rFonts w:ascii="Times New Roman" w:hAnsi="Times New Roman" w:cs="Times New Roman"/>
          <w:sz w:val="24"/>
          <w:szCs w:val="24"/>
        </w:rPr>
        <w:t xml:space="preserve"> </w:t>
      </w:r>
      <w:r w:rsidRPr="00312657">
        <w:rPr>
          <w:rFonts w:ascii="Times New Roman" w:hAnsi="Times New Roman" w:cs="Times New Roman"/>
          <w:sz w:val="24"/>
          <w:szCs w:val="24"/>
        </w:rPr>
        <w:t>could exploit successfully.</w:t>
      </w:r>
      <w:r w:rsidR="000C25B9">
        <w:rPr>
          <w:rFonts w:ascii="Times New Roman" w:hAnsi="Times New Roman" w:cs="Times New Roman"/>
          <w:sz w:val="24"/>
          <w:szCs w:val="24"/>
        </w:rPr>
        <w:t xml:space="preserve"> </w:t>
      </w:r>
      <w:r w:rsidR="000C25B9" w:rsidRPr="000C25B9">
        <w:rPr>
          <w:rFonts w:ascii="Times New Roman" w:hAnsi="Times New Roman" w:cs="Times New Roman"/>
          <w:sz w:val="24"/>
          <w:szCs w:val="24"/>
        </w:rPr>
        <w:t xml:space="preserve">The crisis of </w:t>
      </w:r>
      <w:r w:rsidR="000C25B9" w:rsidRPr="000C25B9">
        <w:rPr>
          <w:rFonts w:ascii="Times New Roman" w:hAnsi="Times New Roman" w:cs="Times New Roman"/>
          <w:sz w:val="24"/>
          <w:szCs w:val="24"/>
        </w:rPr>
        <w:lastRenderedPageBreak/>
        <w:t xml:space="preserve">representation </w:t>
      </w:r>
      <w:r w:rsidR="00F81C20">
        <w:rPr>
          <w:rFonts w:ascii="Times New Roman" w:hAnsi="Times New Roman" w:cs="Times New Roman"/>
          <w:sz w:val="24"/>
          <w:szCs w:val="24"/>
        </w:rPr>
        <w:t>among</w:t>
      </w:r>
      <w:r w:rsidR="00F81C20" w:rsidRPr="000C25B9">
        <w:rPr>
          <w:rFonts w:ascii="Times New Roman" w:hAnsi="Times New Roman" w:cs="Times New Roman"/>
          <w:sz w:val="24"/>
          <w:szCs w:val="24"/>
        </w:rPr>
        <w:t xml:space="preserve"> </w:t>
      </w:r>
      <w:r w:rsidR="000C25B9" w:rsidRPr="000C25B9">
        <w:rPr>
          <w:rFonts w:ascii="Times New Roman" w:hAnsi="Times New Roman" w:cs="Times New Roman"/>
          <w:sz w:val="24"/>
          <w:szCs w:val="24"/>
        </w:rPr>
        <w:t xml:space="preserve">the anti-Peronist electorate generated an opportunity for the </w:t>
      </w:r>
      <w:r w:rsidR="00F81C20">
        <w:rPr>
          <w:rFonts w:ascii="Times New Roman" w:hAnsi="Times New Roman" w:cs="Times New Roman"/>
          <w:sz w:val="24"/>
          <w:szCs w:val="24"/>
        </w:rPr>
        <w:t>emergence</w:t>
      </w:r>
      <w:r w:rsidR="00F81C20" w:rsidRPr="000C25B9">
        <w:rPr>
          <w:rFonts w:ascii="Times New Roman" w:hAnsi="Times New Roman" w:cs="Times New Roman"/>
          <w:sz w:val="24"/>
          <w:szCs w:val="24"/>
        </w:rPr>
        <w:t xml:space="preserve"> </w:t>
      </w:r>
      <w:r w:rsidR="000C25B9" w:rsidRPr="000C25B9">
        <w:rPr>
          <w:rFonts w:ascii="Times New Roman" w:hAnsi="Times New Roman" w:cs="Times New Roman"/>
          <w:sz w:val="24"/>
          <w:szCs w:val="24"/>
        </w:rPr>
        <w:t xml:space="preserve">of new leaders and parties, especially in the city of Buenos Aires, the second </w:t>
      </w:r>
      <w:r w:rsidR="00B6374D">
        <w:rPr>
          <w:rFonts w:ascii="Times New Roman" w:hAnsi="Times New Roman" w:cs="Times New Roman"/>
          <w:sz w:val="24"/>
          <w:szCs w:val="24"/>
        </w:rPr>
        <w:t xml:space="preserve">largest </w:t>
      </w:r>
      <w:r w:rsidR="000C25B9" w:rsidRPr="000C25B9">
        <w:rPr>
          <w:rFonts w:ascii="Times New Roman" w:hAnsi="Times New Roman" w:cs="Times New Roman"/>
          <w:sz w:val="24"/>
          <w:szCs w:val="24"/>
        </w:rPr>
        <w:t>electoral district of the country (Bril Mascarenhas, 2007).</w:t>
      </w:r>
    </w:p>
    <w:p w14:paraId="23506745" w14:textId="6370825B" w:rsidR="00312657" w:rsidRDefault="00312657" w:rsidP="00312657">
      <w:pPr>
        <w:spacing w:after="0" w:line="360" w:lineRule="auto"/>
        <w:ind w:firstLine="720"/>
        <w:jc w:val="both"/>
        <w:rPr>
          <w:rFonts w:ascii="Times New Roman" w:hAnsi="Times New Roman" w:cs="Times New Roman"/>
          <w:sz w:val="24"/>
          <w:szCs w:val="24"/>
        </w:rPr>
      </w:pPr>
      <w:r w:rsidRPr="00312657">
        <w:rPr>
          <w:rFonts w:ascii="Times New Roman" w:hAnsi="Times New Roman" w:cs="Times New Roman"/>
          <w:sz w:val="24"/>
          <w:szCs w:val="24"/>
        </w:rPr>
        <w:t xml:space="preserve">Although the crisis </w:t>
      </w:r>
      <w:r w:rsidR="00F81C20">
        <w:rPr>
          <w:rFonts w:ascii="Times New Roman" w:hAnsi="Times New Roman" w:cs="Times New Roman"/>
          <w:sz w:val="24"/>
          <w:szCs w:val="24"/>
        </w:rPr>
        <w:t>altered</w:t>
      </w:r>
      <w:r w:rsidRPr="00312657">
        <w:rPr>
          <w:rFonts w:ascii="Times New Roman" w:hAnsi="Times New Roman" w:cs="Times New Roman"/>
          <w:sz w:val="24"/>
          <w:szCs w:val="24"/>
        </w:rPr>
        <w:t xml:space="preserve"> the </w:t>
      </w:r>
      <w:r w:rsidR="000458BC">
        <w:rPr>
          <w:rFonts w:ascii="Times New Roman" w:hAnsi="Times New Roman" w:cs="Times New Roman"/>
          <w:sz w:val="24"/>
          <w:szCs w:val="24"/>
        </w:rPr>
        <w:t>alignment</w:t>
      </w:r>
      <w:r w:rsidR="000458BC"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of forces within Peronism, the PJ continued to be the largest party in the system. In addition, the resignation of De la Rúa led Peronism to the presidency again. In January 2002, an inter-party agreement </w:t>
      </w:r>
      <w:r w:rsidR="000458BC">
        <w:rPr>
          <w:rFonts w:ascii="Times New Roman" w:hAnsi="Times New Roman" w:cs="Times New Roman"/>
          <w:sz w:val="24"/>
          <w:szCs w:val="24"/>
        </w:rPr>
        <w:t>made</w:t>
      </w:r>
      <w:r w:rsidR="000458BC" w:rsidRPr="00312657">
        <w:rPr>
          <w:rFonts w:ascii="Times New Roman" w:hAnsi="Times New Roman" w:cs="Times New Roman"/>
          <w:sz w:val="24"/>
          <w:szCs w:val="24"/>
        </w:rPr>
        <w:t xml:space="preserve"> </w:t>
      </w:r>
      <w:r w:rsidRPr="00312657">
        <w:rPr>
          <w:rFonts w:ascii="Times New Roman" w:hAnsi="Times New Roman" w:cs="Times New Roman"/>
          <w:sz w:val="24"/>
          <w:szCs w:val="24"/>
        </w:rPr>
        <w:t xml:space="preserve">Senator Eduardo Duhalde </w:t>
      </w:r>
      <w:r w:rsidR="00563105">
        <w:rPr>
          <w:rFonts w:ascii="Times New Roman" w:hAnsi="Times New Roman" w:cs="Times New Roman"/>
          <w:sz w:val="24"/>
          <w:szCs w:val="24"/>
        </w:rPr>
        <w:t xml:space="preserve">(PJ) </w:t>
      </w:r>
      <w:r w:rsidRPr="00312657">
        <w:rPr>
          <w:rFonts w:ascii="Times New Roman" w:hAnsi="Times New Roman" w:cs="Times New Roman"/>
          <w:sz w:val="24"/>
          <w:szCs w:val="24"/>
        </w:rPr>
        <w:t>interim president</w:t>
      </w:r>
      <w:r w:rsidR="00563105">
        <w:rPr>
          <w:rFonts w:ascii="Times New Roman" w:hAnsi="Times New Roman" w:cs="Times New Roman"/>
          <w:sz w:val="24"/>
          <w:szCs w:val="24"/>
        </w:rPr>
        <w:t xml:space="preserve"> and a </w:t>
      </w:r>
      <w:r w:rsidRPr="00312657">
        <w:rPr>
          <w:rFonts w:ascii="Times New Roman" w:hAnsi="Times New Roman" w:cs="Times New Roman"/>
          <w:sz w:val="24"/>
          <w:szCs w:val="24"/>
        </w:rPr>
        <w:t xml:space="preserve">year later, </w:t>
      </w:r>
      <w:r w:rsidR="00563105" w:rsidRPr="00312657">
        <w:rPr>
          <w:rFonts w:ascii="Times New Roman" w:hAnsi="Times New Roman" w:cs="Times New Roman"/>
          <w:sz w:val="24"/>
          <w:szCs w:val="24"/>
        </w:rPr>
        <w:t xml:space="preserve">the </w:t>
      </w:r>
      <w:r w:rsidR="00563105">
        <w:rPr>
          <w:rFonts w:ascii="Times New Roman" w:hAnsi="Times New Roman" w:cs="Times New Roman"/>
          <w:sz w:val="24"/>
          <w:szCs w:val="24"/>
        </w:rPr>
        <w:t xml:space="preserve">Peronist </w:t>
      </w:r>
      <w:r w:rsidR="00563105" w:rsidRPr="00312657">
        <w:rPr>
          <w:rFonts w:ascii="Times New Roman" w:hAnsi="Times New Roman" w:cs="Times New Roman"/>
          <w:sz w:val="24"/>
          <w:szCs w:val="24"/>
        </w:rPr>
        <w:t>governor of the province of Santa Cruz, Néstor Kirchner</w:t>
      </w:r>
      <w:r w:rsidR="00563105">
        <w:rPr>
          <w:rFonts w:ascii="Times New Roman" w:hAnsi="Times New Roman" w:cs="Times New Roman"/>
          <w:sz w:val="24"/>
          <w:szCs w:val="24"/>
        </w:rPr>
        <w:t>,</w:t>
      </w:r>
      <w:r w:rsidR="00563105" w:rsidRPr="00312657">
        <w:rPr>
          <w:rFonts w:ascii="Times New Roman" w:hAnsi="Times New Roman" w:cs="Times New Roman"/>
          <w:sz w:val="24"/>
          <w:szCs w:val="24"/>
        </w:rPr>
        <w:t xml:space="preserve"> </w:t>
      </w:r>
      <w:r w:rsidR="00563105">
        <w:rPr>
          <w:rFonts w:ascii="Times New Roman" w:hAnsi="Times New Roman" w:cs="Times New Roman"/>
          <w:sz w:val="24"/>
          <w:szCs w:val="24"/>
        </w:rPr>
        <w:t>won the presidency.</w:t>
      </w:r>
      <w:r w:rsidR="00AC2730">
        <w:rPr>
          <w:rStyle w:val="FootnoteReference"/>
          <w:rFonts w:ascii="Times New Roman" w:hAnsi="Times New Roman" w:cs="Times New Roman"/>
          <w:sz w:val="24"/>
          <w:szCs w:val="24"/>
        </w:rPr>
        <w:footnoteReference w:id="3"/>
      </w:r>
      <w:r w:rsidR="00563105">
        <w:rPr>
          <w:rFonts w:ascii="Times New Roman" w:hAnsi="Times New Roman" w:cs="Times New Roman"/>
          <w:sz w:val="24"/>
          <w:szCs w:val="24"/>
        </w:rPr>
        <w:t xml:space="preserve"> </w:t>
      </w:r>
    </w:p>
    <w:p w14:paraId="5E967637" w14:textId="067FEB92" w:rsidR="00A719D4" w:rsidRPr="00C812C6" w:rsidRDefault="00A719D4" w:rsidP="00A77303">
      <w:pPr>
        <w:spacing w:after="0" w:line="360" w:lineRule="auto"/>
        <w:ind w:firstLine="720"/>
        <w:jc w:val="both"/>
        <w:rPr>
          <w:rFonts w:ascii="Times New Roman" w:hAnsi="Times New Roman" w:cs="Times New Roman"/>
          <w:sz w:val="24"/>
          <w:szCs w:val="24"/>
        </w:rPr>
      </w:pPr>
      <w:r w:rsidRPr="00A719D4">
        <w:rPr>
          <w:rFonts w:ascii="Times New Roman" w:hAnsi="Times New Roman" w:cs="Times New Roman"/>
          <w:sz w:val="24"/>
          <w:szCs w:val="24"/>
        </w:rPr>
        <w:t xml:space="preserve">Kirchnerism </w:t>
      </w:r>
      <w:r w:rsidR="00A561D7">
        <w:rPr>
          <w:rFonts w:ascii="Times New Roman" w:hAnsi="Times New Roman" w:cs="Times New Roman"/>
          <w:sz w:val="24"/>
          <w:szCs w:val="24"/>
        </w:rPr>
        <w:t xml:space="preserve">embodied </w:t>
      </w:r>
      <w:r w:rsidR="00202333">
        <w:rPr>
          <w:rFonts w:ascii="Times New Roman" w:hAnsi="Times New Roman" w:cs="Times New Roman"/>
          <w:sz w:val="24"/>
          <w:szCs w:val="24"/>
        </w:rPr>
        <w:t xml:space="preserve">the Argentinean version of Latin America’s turn to the ‘left’ </w:t>
      </w:r>
      <w:r w:rsidR="008B4643">
        <w:rPr>
          <w:rFonts w:ascii="Times New Roman" w:hAnsi="Times New Roman" w:cs="Times New Roman"/>
          <w:sz w:val="24"/>
          <w:szCs w:val="24"/>
        </w:rPr>
        <w:fldChar w:fldCharType="begin"/>
      </w:r>
      <w:r w:rsidR="008B4643">
        <w:rPr>
          <w:rFonts w:ascii="Times New Roman" w:hAnsi="Times New Roman" w:cs="Times New Roman"/>
          <w:sz w:val="24"/>
          <w:szCs w:val="24"/>
        </w:rPr>
        <w:instrText xml:space="preserve"> ADDIN ZOTERO_ITEM CSL_CITATION {"citationID":"iYNNH166","properties":{"formattedCitation":"(Etchemendy &amp; Garay, 2011)","plainCitation":"(Etchemendy &amp; Garay, 2011)","noteIndex":0},"citationItems":[{"id":465,"uris":["http://zotero.org/users/1086347/items/ZDU773LJ"],"uri":["http://zotero.org/users/1086347/items/ZDU773LJ"],"itemData":{"id":465,"type":"chapter","title":"Argentina: Left Populism in Comparative Perspective, 2003-2009","container-title":"The Resurgence of the Latin American Left","publisher":"The John Hopkins University Press","publisher-place":"Baltimore","event-place":"Baltimore","author":[{"family":"Etchemendy","given":"Sebastián"},{"family":"Garay","given":"Candelaria"}],"editor":[{"family":"Levitsky","given":"Steven"},{"family":"Roberts","given":"Kenneth M."}],"issued":{"date-parts":[["2011"]]}}}],"schema":"https://github.com/citation-style-language/schema/raw/master/csl-citation.json"} </w:instrText>
      </w:r>
      <w:r w:rsidR="008B4643">
        <w:rPr>
          <w:rFonts w:ascii="Times New Roman" w:hAnsi="Times New Roman" w:cs="Times New Roman"/>
          <w:sz w:val="24"/>
          <w:szCs w:val="24"/>
        </w:rPr>
        <w:fldChar w:fldCharType="separate"/>
      </w:r>
      <w:r w:rsidR="008B4643" w:rsidRPr="00A561D7">
        <w:rPr>
          <w:rFonts w:ascii="Times New Roman" w:hAnsi="Times New Roman" w:cs="Times New Roman"/>
          <w:sz w:val="24"/>
        </w:rPr>
        <w:t>(Etchemendy &amp; Garay, 2011)</w:t>
      </w:r>
      <w:r w:rsidR="008B4643">
        <w:rPr>
          <w:rFonts w:ascii="Times New Roman" w:hAnsi="Times New Roman" w:cs="Times New Roman"/>
          <w:sz w:val="24"/>
          <w:szCs w:val="24"/>
        </w:rPr>
        <w:fldChar w:fldCharType="end"/>
      </w:r>
      <w:r w:rsidR="008B4643">
        <w:rPr>
          <w:rFonts w:ascii="Times New Roman" w:hAnsi="Times New Roman" w:cs="Times New Roman"/>
          <w:sz w:val="24"/>
          <w:szCs w:val="24"/>
        </w:rPr>
        <w:t xml:space="preserve"> </w:t>
      </w:r>
      <w:r w:rsidR="00A561D7">
        <w:rPr>
          <w:rFonts w:ascii="Times New Roman" w:hAnsi="Times New Roman" w:cs="Times New Roman"/>
          <w:sz w:val="24"/>
          <w:szCs w:val="24"/>
        </w:rPr>
        <w:t xml:space="preserve">and </w:t>
      </w:r>
      <w:r w:rsidRPr="00A719D4">
        <w:rPr>
          <w:rFonts w:ascii="Times New Roman" w:hAnsi="Times New Roman" w:cs="Times New Roman"/>
          <w:sz w:val="24"/>
          <w:szCs w:val="24"/>
        </w:rPr>
        <w:t xml:space="preserve">became the majority faction within Peronism </w:t>
      </w:r>
      <w:r w:rsidR="008B4643">
        <w:rPr>
          <w:rFonts w:ascii="Times New Roman" w:hAnsi="Times New Roman" w:cs="Times New Roman"/>
          <w:sz w:val="24"/>
          <w:szCs w:val="24"/>
        </w:rPr>
        <w:t>ruling</w:t>
      </w:r>
      <w:r w:rsidRPr="00A719D4">
        <w:rPr>
          <w:rFonts w:ascii="Times New Roman" w:hAnsi="Times New Roman" w:cs="Times New Roman"/>
          <w:sz w:val="24"/>
          <w:szCs w:val="24"/>
        </w:rPr>
        <w:t xml:space="preserve"> the country during the following three </w:t>
      </w:r>
      <w:r w:rsidR="000458BC">
        <w:rPr>
          <w:rFonts w:ascii="Times New Roman" w:hAnsi="Times New Roman" w:cs="Times New Roman"/>
          <w:sz w:val="24"/>
          <w:szCs w:val="24"/>
        </w:rPr>
        <w:t>presidential terms</w:t>
      </w:r>
      <w:r w:rsidRPr="00A719D4">
        <w:rPr>
          <w:rFonts w:ascii="Times New Roman" w:hAnsi="Times New Roman" w:cs="Times New Roman"/>
          <w:sz w:val="24"/>
          <w:szCs w:val="24"/>
        </w:rPr>
        <w:t>.</w:t>
      </w:r>
      <w:r w:rsidR="004220CB">
        <w:rPr>
          <w:rFonts w:ascii="Times New Roman" w:hAnsi="Times New Roman" w:cs="Times New Roman"/>
          <w:sz w:val="24"/>
          <w:szCs w:val="24"/>
        </w:rPr>
        <w:t xml:space="preserve"> </w:t>
      </w:r>
      <w:r w:rsidR="002D005B">
        <w:rPr>
          <w:rFonts w:ascii="Times New Roman" w:hAnsi="Times New Roman" w:cs="Times New Roman"/>
          <w:sz w:val="24"/>
          <w:szCs w:val="24"/>
        </w:rPr>
        <w:t xml:space="preserve">It also became a </w:t>
      </w:r>
      <w:r w:rsidRPr="00A719D4">
        <w:rPr>
          <w:rFonts w:ascii="Times New Roman" w:hAnsi="Times New Roman" w:cs="Times New Roman"/>
          <w:sz w:val="24"/>
          <w:szCs w:val="24"/>
        </w:rPr>
        <w:t xml:space="preserve">determining factor in the formation and development of the PRO. </w:t>
      </w:r>
      <w:r w:rsidR="00D54BC3">
        <w:rPr>
          <w:rFonts w:ascii="Times New Roman" w:hAnsi="Times New Roman" w:cs="Times New Roman"/>
          <w:sz w:val="24"/>
          <w:szCs w:val="24"/>
        </w:rPr>
        <w:t xml:space="preserve">In a sense, </w:t>
      </w:r>
      <w:r w:rsidR="002D005B">
        <w:rPr>
          <w:rFonts w:ascii="Times New Roman" w:hAnsi="Times New Roman" w:cs="Times New Roman"/>
          <w:sz w:val="24"/>
          <w:szCs w:val="24"/>
        </w:rPr>
        <w:t xml:space="preserve">Kirchnerism can be seen as a reaction to Menem’s neoliberalism and a return to the Peronist tradition of alliance with the labor movement, a model of development based on the internal market and interventionist economic policies. </w:t>
      </w:r>
      <w:r w:rsidR="00A77303">
        <w:rPr>
          <w:rFonts w:ascii="Times New Roman" w:hAnsi="Times New Roman" w:cs="Times New Roman"/>
          <w:sz w:val="24"/>
          <w:szCs w:val="24"/>
        </w:rPr>
        <w:t>The economic elites were concerned</w:t>
      </w:r>
      <w:r w:rsidR="00EB6CEA">
        <w:rPr>
          <w:rFonts w:ascii="Times New Roman" w:hAnsi="Times New Roman" w:cs="Times New Roman"/>
          <w:sz w:val="24"/>
          <w:szCs w:val="24"/>
        </w:rPr>
        <w:t xml:space="preserve"> because</w:t>
      </w:r>
      <w:r w:rsidR="007501A2">
        <w:rPr>
          <w:rFonts w:ascii="Times New Roman" w:hAnsi="Times New Roman" w:cs="Times New Roman"/>
          <w:sz w:val="24"/>
          <w:szCs w:val="24"/>
        </w:rPr>
        <w:t xml:space="preserve"> </w:t>
      </w:r>
      <w:r w:rsidR="00E91F4F" w:rsidRPr="007501A2">
        <w:rPr>
          <w:rFonts w:ascii="Times New Roman" w:hAnsi="Times New Roman" w:cs="Times New Roman"/>
          <w:sz w:val="24"/>
          <w:szCs w:val="24"/>
        </w:rPr>
        <w:t>government’s polic</w:t>
      </w:r>
      <w:r w:rsidR="007501A2" w:rsidRPr="007501A2">
        <w:rPr>
          <w:rFonts w:ascii="Times New Roman" w:hAnsi="Times New Roman" w:cs="Times New Roman"/>
          <w:sz w:val="24"/>
          <w:szCs w:val="24"/>
        </w:rPr>
        <w:t>ies</w:t>
      </w:r>
      <w:r w:rsidR="00E91F4F" w:rsidRPr="007501A2">
        <w:rPr>
          <w:rFonts w:ascii="Times New Roman" w:hAnsi="Times New Roman" w:cs="Times New Roman"/>
          <w:sz w:val="24"/>
          <w:szCs w:val="24"/>
        </w:rPr>
        <w:t xml:space="preserve"> to empower unions, </w:t>
      </w:r>
      <w:r w:rsidR="007501A2" w:rsidRPr="007501A2">
        <w:rPr>
          <w:rFonts w:ascii="Times New Roman" w:hAnsi="Times New Roman" w:cs="Times New Roman"/>
          <w:sz w:val="24"/>
          <w:szCs w:val="24"/>
        </w:rPr>
        <w:t xml:space="preserve">redistribute income, </w:t>
      </w:r>
      <w:r w:rsidR="007501A2">
        <w:rPr>
          <w:rFonts w:ascii="Times New Roman" w:hAnsi="Times New Roman" w:cs="Times New Roman"/>
          <w:sz w:val="24"/>
          <w:szCs w:val="24"/>
        </w:rPr>
        <w:t>re-statize</w:t>
      </w:r>
      <w:r w:rsidR="007501A2" w:rsidRPr="007501A2">
        <w:rPr>
          <w:rFonts w:ascii="Times New Roman" w:hAnsi="Times New Roman" w:cs="Times New Roman"/>
          <w:sz w:val="24"/>
          <w:szCs w:val="24"/>
        </w:rPr>
        <w:t xml:space="preserve"> some corporations privatized in the nineties and tax increases to exports</w:t>
      </w:r>
      <w:r w:rsidR="007501A2">
        <w:rPr>
          <w:rFonts w:ascii="Times New Roman" w:hAnsi="Times New Roman" w:cs="Times New Roman"/>
          <w:sz w:val="24"/>
          <w:szCs w:val="24"/>
        </w:rPr>
        <w:t xml:space="preserve"> were clearly against their interests</w:t>
      </w:r>
      <w:r w:rsidR="007501A2" w:rsidRPr="007501A2">
        <w:rPr>
          <w:rFonts w:ascii="Times New Roman" w:hAnsi="Times New Roman" w:cs="Times New Roman"/>
          <w:sz w:val="24"/>
          <w:szCs w:val="24"/>
        </w:rPr>
        <w:t xml:space="preserve">. </w:t>
      </w:r>
      <w:r w:rsidR="00A77303">
        <w:rPr>
          <w:rFonts w:ascii="Times New Roman" w:hAnsi="Times New Roman" w:cs="Times New Roman"/>
          <w:sz w:val="24"/>
          <w:szCs w:val="24"/>
        </w:rPr>
        <w:t xml:space="preserve">As a result, these policies </w:t>
      </w:r>
      <w:r w:rsidR="002D005B" w:rsidRPr="00A77303">
        <w:rPr>
          <w:rFonts w:ascii="Times New Roman" w:hAnsi="Times New Roman" w:cs="Times New Roman"/>
          <w:sz w:val="24"/>
          <w:szCs w:val="24"/>
        </w:rPr>
        <w:t>incentivized a new attempt to create a conservative party</w:t>
      </w:r>
      <w:r w:rsidR="00A77303">
        <w:rPr>
          <w:rFonts w:ascii="Times New Roman" w:hAnsi="Times New Roman" w:cs="Times New Roman"/>
          <w:sz w:val="24"/>
          <w:szCs w:val="24"/>
        </w:rPr>
        <w:t xml:space="preserve"> </w:t>
      </w:r>
      <w:r w:rsidR="00A77303">
        <w:rPr>
          <w:rFonts w:ascii="Times New Roman" w:hAnsi="Times New Roman" w:cs="Times New Roman"/>
          <w:sz w:val="24"/>
          <w:szCs w:val="24"/>
        </w:rPr>
        <w:fldChar w:fldCharType="begin"/>
      </w:r>
      <w:r w:rsidR="00EB6CEA">
        <w:rPr>
          <w:rFonts w:ascii="Times New Roman" w:hAnsi="Times New Roman" w:cs="Times New Roman"/>
          <w:sz w:val="24"/>
          <w:szCs w:val="24"/>
        </w:rPr>
        <w:instrText xml:space="preserve"> ADDIN ZOTERO_ITEM CSL_CITATION {"citationID":"xevUiYRy","properties":{"formattedCitation":"(Castellani &amp; Gaggero, 2017)","plainCitation":"(Castellani &amp; Gaggero, 2017)","noteIndex":0},"citationItems":[{"id":"7ehoLqk9/BmdFRmxx","uris":["http://zotero.org/users/1086347/items/RC7W4HY3"],"uri":["http://zotero.org/users/1086347/items/RC7W4HY3"],"itemData":{"id":397,"type":"chapter","title":"La relación entre el Estado y la élite económica","container-title":"Los años del kirchnerismo. La disputa hegemónica tras la crisis del orden neoliberal","publisher":"Siglo Veintiuno Editores","publisher-place":"Buenos Aires","event-place":"Buenos Aires","ISBN":"978-987-629-774-5","author":[{"family":"Castellani","given":"Ana"},{"family":"Gaggero","given":"Alejandro"}],"editor":[{"family":"Pucciarelli","given":"Alfredo"},{"family":"Castellani","given":"Ana"}],"issued":{"date-parts":[["2017"]]}}}],"schema":"https://github.com/citation-style-language/schema/raw/master/csl-citation.json"} </w:instrText>
      </w:r>
      <w:r w:rsidR="00A77303">
        <w:rPr>
          <w:rFonts w:ascii="Times New Roman" w:hAnsi="Times New Roman" w:cs="Times New Roman"/>
          <w:sz w:val="24"/>
          <w:szCs w:val="24"/>
        </w:rPr>
        <w:fldChar w:fldCharType="separate"/>
      </w:r>
      <w:r w:rsidR="00A77303" w:rsidRPr="00E927E6">
        <w:rPr>
          <w:rFonts w:ascii="Times New Roman" w:hAnsi="Times New Roman" w:cs="Times New Roman"/>
          <w:sz w:val="24"/>
        </w:rPr>
        <w:t>(Castellani &amp; Gaggero, 2017)</w:t>
      </w:r>
      <w:r w:rsidR="00A77303">
        <w:rPr>
          <w:rFonts w:ascii="Times New Roman" w:hAnsi="Times New Roman" w:cs="Times New Roman"/>
          <w:sz w:val="24"/>
          <w:szCs w:val="24"/>
        </w:rPr>
        <w:fldChar w:fldCharType="end"/>
      </w:r>
      <w:r w:rsidR="002D005B" w:rsidRPr="00A77303">
        <w:rPr>
          <w:rFonts w:ascii="Times New Roman" w:hAnsi="Times New Roman" w:cs="Times New Roman"/>
          <w:sz w:val="24"/>
          <w:szCs w:val="24"/>
        </w:rPr>
        <w:t>.</w:t>
      </w:r>
      <w:r w:rsidR="002D005B">
        <w:rPr>
          <w:rFonts w:ascii="Times New Roman" w:hAnsi="Times New Roman" w:cs="Times New Roman"/>
          <w:sz w:val="24"/>
          <w:szCs w:val="24"/>
        </w:rPr>
        <w:t xml:space="preserve"> </w:t>
      </w:r>
    </w:p>
    <w:p w14:paraId="4D420601" w14:textId="324C84C1" w:rsidR="000C25B9" w:rsidRDefault="000C25B9" w:rsidP="002D005B">
      <w:pPr>
        <w:spacing w:after="0" w:line="360" w:lineRule="auto"/>
        <w:ind w:firstLine="720"/>
        <w:jc w:val="both"/>
        <w:rPr>
          <w:rFonts w:ascii="Times New Roman" w:hAnsi="Times New Roman" w:cs="Times New Roman"/>
          <w:sz w:val="24"/>
          <w:szCs w:val="24"/>
        </w:rPr>
      </w:pPr>
      <w:r w:rsidRPr="000C25B9">
        <w:rPr>
          <w:rFonts w:ascii="Times New Roman" w:hAnsi="Times New Roman" w:cs="Times New Roman"/>
          <w:sz w:val="24"/>
          <w:szCs w:val="24"/>
        </w:rPr>
        <w:t>In the midst of this cycle of economic and political crisis</w:t>
      </w:r>
      <w:r w:rsidR="000458BC">
        <w:rPr>
          <w:rFonts w:ascii="Times New Roman" w:hAnsi="Times New Roman" w:cs="Times New Roman"/>
          <w:sz w:val="24"/>
          <w:szCs w:val="24"/>
        </w:rPr>
        <w:t>,</w:t>
      </w:r>
      <w:r w:rsidRPr="000C25B9">
        <w:rPr>
          <w:rFonts w:ascii="Times New Roman" w:hAnsi="Times New Roman" w:cs="Times New Roman"/>
          <w:sz w:val="24"/>
          <w:szCs w:val="24"/>
        </w:rPr>
        <w:t xml:space="preserve"> Macri </w:t>
      </w:r>
      <w:r w:rsidR="000458BC">
        <w:rPr>
          <w:rFonts w:ascii="Times New Roman" w:hAnsi="Times New Roman" w:cs="Times New Roman"/>
          <w:sz w:val="24"/>
          <w:szCs w:val="24"/>
        </w:rPr>
        <w:t>entered</w:t>
      </w:r>
      <w:r w:rsidR="000458BC" w:rsidRPr="000C25B9">
        <w:rPr>
          <w:rFonts w:ascii="Times New Roman" w:hAnsi="Times New Roman" w:cs="Times New Roman"/>
          <w:sz w:val="24"/>
          <w:szCs w:val="24"/>
        </w:rPr>
        <w:t xml:space="preserve"> </w:t>
      </w:r>
      <w:r w:rsidRPr="000C25B9">
        <w:rPr>
          <w:rFonts w:ascii="Times New Roman" w:hAnsi="Times New Roman" w:cs="Times New Roman"/>
          <w:sz w:val="24"/>
          <w:szCs w:val="24"/>
        </w:rPr>
        <w:t>party politics. Heir to one of the greatest fortunes of Argentina, Macri was a very popular figure long before entering politics. A large part of the public was aware of the importance and variety of the</w:t>
      </w:r>
      <w:r w:rsidR="000458BC">
        <w:rPr>
          <w:rFonts w:ascii="Times New Roman" w:hAnsi="Times New Roman" w:cs="Times New Roman"/>
          <w:sz w:val="24"/>
          <w:szCs w:val="24"/>
        </w:rPr>
        <w:t xml:space="preserve"> Macri</w:t>
      </w:r>
      <w:r w:rsidRPr="000C25B9">
        <w:rPr>
          <w:rFonts w:ascii="Times New Roman" w:hAnsi="Times New Roman" w:cs="Times New Roman"/>
          <w:sz w:val="24"/>
          <w:szCs w:val="24"/>
        </w:rPr>
        <w:t xml:space="preserve"> family's business holding</w:t>
      </w:r>
      <w:r w:rsidR="000458BC">
        <w:rPr>
          <w:rFonts w:ascii="Times New Roman" w:hAnsi="Times New Roman" w:cs="Times New Roman"/>
          <w:sz w:val="24"/>
          <w:szCs w:val="24"/>
        </w:rPr>
        <w:t>s</w:t>
      </w:r>
      <w:r w:rsidRPr="000C25B9">
        <w:rPr>
          <w:rFonts w:ascii="Times New Roman" w:hAnsi="Times New Roman" w:cs="Times New Roman"/>
          <w:sz w:val="24"/>
          <w:szCs w:val="24"/>
        </w:rPr>
        <w:t xml:space="preserve">, an economic group that had grown during the last three decades thanks to its contracts with the </w:t>
      </w:r>
      <w:r w:rsidR="000458BC">
        <w:rPr>
          <w:rFonts w:ascii="Times New Roman" w:hAnsi="Times New Roman" w:cs="Times New Roman"/>
          <w:sz w:val="24"/>
          <w:szCs w:val="24"/>
        </w:rPr>
        <w:t>s</w:t>
      </w:r>
      <w:r w:rsidRPr="000C25B9">
        <w:rPr>
          <w:rFonts w:ascii="Times New Roman" w:hAnsi="Times New Roman" w:cs="Times New Roman"/>
          <w:sz w:val="24"/>
          <w:szCs w:val="24"/>
        </w:rPr>
        <w:t>tate</w:t>
      </w:r>
      <w:r w:rsidR="001F469F">
        <w:rPr>
          <w:rFonts w:ascii="Times New Roman" w:hAnsi="Times New Roman" w:cs="Times New Roman"/>
          <w:sz w:val="24"/>
          <w:szCs w:val="24"/>
        </w:rPr>
        <w:t xml:space="preserve"> </w:t>
      </w:r>
      <w:r w:rsidR="001F469F">
        <w:rPr>
          <w:rFonts w:ascii="Times New Roman" w:hAnsi="Times New Roman" w:cs="Times New Roman"/>
          <w:sz w:val="24"/>
          <w:szCs w:val="24"/>
        </w:rPr>
        <w:fldChar w:fldCharType="begin"/>
      </w:r>
      <w:r w:rsidR="00175B44">
        <w:rPr>
          <w:rFonts w:ascii="Times New Roman" w:hAnsi="Times New Roman" w:cs="Times New Roman"/>
          <w:sz w:val="24"/>
          <w:szCs w:val="24"/>
        </w:rPr>
        <w:instrText xml:space="preserve"> ADDIN ZOTERO_ITEM CSL_CITATION {"citationID":"8RmnGBcg","properties":{"formattedCitation":"(Ale, 2001; Ostiguy, 1990)","plainCitation":"(Ale, 2001; Ostiguy, 1990)","noteIndex":0},"citationItems":[{"id":471,"uris":["http://zotero.org/users/1086347/items/9YJDZ4MI"],"uri":["http://zotero.org/users/1086347/items/9YJDZ4MI"],"itemData":{"id":471,"type":"book","title":"La dinastía: vida, pasión y ocaso de los Macri","publisher":"Planeta","publisher-place":"Buenos Aires","event-place":"Buenos Aires","author":[{"family":"Ale","given":"Ana"}],"issued":{"date-parts":[["2001"]]}}},{"id":124,"uris":["http://zotero.org/users/1086347/items/5FLY4XRK"],"uri":["http://zotero.org/users/1086347/items/5FLY4XRK"],"itemData":{"id":124,"type":"book","title":"Los capitanes de la industria: grandes empresarios, política y economía en la Argentina de los años 80","collection-title":"Ensayo crítico","publisher":"Legasa","publisher-place":"Buenos Aires","number-of-pages":"375","source":"Library of Congress ISBN","event-place":"Buenos Aires","ISBN":"978-950-600-150-6","call-number":"HC175 .O85 1990","title-short":"Los capitanes de la industria","author":[{"family":"Ostiguy","given":"Pierre"}],"issued":{"date-parts":[["1990"]]}}}],"schema":"https://github.com/citation-style-language/schema/raw/master/csl-citation.json"} </w:instrText>
      </w:r>
      <w:r w:rsidR="001F469F">
        <w:rPr>
          <w:rFonts w:ascii="Times New Roman" w:hAnsi="Times New Roman" w:cs="Times New Roman"/>
          <w:sz w:val="24"/>
          <w:szCs w:val="24"/>
        </w:rPr>
        <w:fldChar w:fldCharType="separate"/>
      </w:r>
      <w:r w:rsidR="001F469F" w:rsidRPr="001F469F">
        <w:rPr>
          <w:rFonts w:ascii="Times New Roman" w:hAnsi="Times New Roman" w:cs="Times New Roman"/>
          <w:sz w:val="24"/>
        </w:rPr>
        <w:t>(Ale, 2001; Ostiguy, 1990)</w:t>
      </w:r>
      <w:r w:rsidR="001F469F">
        <w:rPr>
          <w:rFonts w:ascii="Times New Roman" w:hAnsi="Times New Roman" w:cs="Times New Roman"/>
          <w:sz w:val="24"/>
          <w:szCs w:val="24"/>
        </w:rPr>
        <w:fldChar w:fldCharType="end"/>
      </w:r>
      <w:r w:rsidRPr="000C25B9">
        <w:rPr>
          <w:rFonts w:ascii="Times New Roman" w:hAnsi="Times New Roman" w:cs="Times New Roman"/>
          <w:sz w:val="24"/>
          <w:szCs w:val="24"/>
        </w:rPr>
        <w:t xml:space="preserve">. But much more than his business, Macri was a well-known figure since 1995 when he became president of </w:t>
      </w:r>
      <w:r w:rsidR="000458BC">
        <w:rPr>
          <w:rFonts w:ascii="Times New Roman" w:hAnsi="Times New Roman" w:cs="Times New Roman"/>
          <w:sz w:val="24"/>
          <w:szCs w:val="24"/>
        </w:rPr>
        <w:t xml:space="preserve">the </w:t>
      </w:r>
      <w:r w:rsidRPr="000C25B9">
        <w:rPr>
          <w:rFonts w:ascii="Times New Roman" w:hAnsi="Times New Roman" w:cs="Times New Roman"/>
          <w:sz w:val="24"/>
          <w:szCs w:val="24"/>
        </w:rPr>
        <w:t>Boca Juniors football club, one of the most popular in the country.</w:t>
      </w:r>
    </w:p>
    <w:p w14:paraId="78ED2F06" w14:textId="34D97F9C" w:rsidR="00C812C6" w:rsidRDefault="00C812C6" w:rsidP="000C5046">
      <w:pPr>
        <w:spacing w:after="0" w:line="360" w:lineRule="auto"/>
        <w:ind w:firstLine="720"/>
        <w:jc w:val="both"/>
        <w:rPr>
          <w:rFonts w:ascii="Times New Roman" w:hAnsi="Times New Roman" w:cs="Times New Roman"/>
          <w:sz w:val="24"/>
          <w:szCs w:val="24"/>
        </w:rPr>
      </w:pPr>
      <w:r w:rsidRPr="00C812C6">
        <w:rPr>
          <w:rFonts w:ascii="Times New Roman" w:hAnsi="Times New Roman" w:cs="Times New Roman"/>
          <w:sz w:val="24"/>
          <w:szCs w:val="24"/>
        </w:rPr>
        <w:t xml:space="preserve">Macri's plans to enter politics began to take shape in the mid-1990s and his management as president of Boca Juniors turned out to be highly functional to his project. In the </w:t>
      </w:r>
      <w:r w:rsidR="000458BC">
        <w:rPr>
          <w:rFonts w:ascii="Times New Roman" w:hAnsi="Times New Roman" w:cs="Times New Roman"/>
          <w:sz w:val="24"/>
          <w:szCs w:val="24"/>
        </w:rPr>
        <w:t>midst</w:t>
      </w:r>
      <w:r w:rsidR="000458BC" w:rsidRPr="00C812C6">
        <w:rPr>
          <w:rFonts w:ascii="Times New Roman" w:hAnsi="Times New Roman" w:cs="Times New Roman"/>
          <w:sz w:val="24"/>
          <w:szCs w:val="24"/>
        </w:rPr>
        <w:t xml:space="preserve"> </w:t>
      </w:r>
      <w:r w:rsidRPr="00C812C6">
        <w:rPr>
          <w:rFonts w:ascii="Times New Roman" w:hAnsi="Times New Roman" w:cs="Times New Roman"/>
          <w:sz w:val="24"/>
          <w:szCs w:val="24"/>
        </w:rPr>
        <w:t xml:space="preserve">of the </w:t>
      </w:r>
      <w:r w:rsidR="000458BC">
        <w:rPr>
          <w:rFonts w:ascii="Times New Roman" w:hAnsi="Times New Roman" w:cs="Times New Roman"/>
          <w:sz w:val="24"/>
          <w:szCs w:val="24"/>
        </w:rPr>
        <w:t xml:space="preserve">public’s </w:t>
      </w:r>
      <w:r w:rsidRPr="00C812C6">
        <w:rPr>
          <w:rFonts w:ascii="Times New Roman" w:hAnsi="Times New Roman" w:cs="Times New Roman"/>
          <w:sz w:val="24"/>
          <w:szCs w:val="24"/>
        </w:rPr>
        <w:t xml:space="preserve">rejection </w:t>
      </w:r>
      <w:r w:rsidR="000458BC">
        <w:rPr>
          <w:rFonts w:ascii="Times New Roman" w:hAnsi="Times New Roman" w:cs="Times New Roman"/>
          <w:sz w:val="24"/>
          <w:szCs w:val="24"/>
        </w:rPr>
        <w:t>of</w:t>
      </w:r>
      <w:r w:rsidRPr="00C812C6">
        <w:rPr>
          <w:rFonts w:ascii="Times New Roman" w:hAnsi="Times New Roman" w:cs="Times New Roman"/>
          <w:sz w:val="24"/>
          <w:szCs w:val="24"/>
        </w:rPr>
        <w:t xml:space="preserve"> politicians caused by the crisis 2001</w:t>
      </w:r>
      <w:r w:rsidR="000458BC">
        <w:rPr>
          <w:rFonts w:ascii="Times New Roman" w:hAnsi="Times New Roman" w:cs="Times New Roman"/>
          <w:sz w:val="24"/>
          <w:szCs w:val="24"/>
        </w:rPr>
        <w:t>,</w:t>
      </w:r>
      <w:r w:rsidRPr="00C812C6">
        <w:rPr>
          <w:rFonts w:ascii="Times New Roman" w:hAnsi="Times New Roman" w:cs="Times New Roman"/>
          <w:sz w:val="24"/>
          <w:szCs w:val="24"/>
        </w:rPr>
        <w:t xml:space="preserve"> few leaders could appear </w:t>
      </w:r>
      <w:r w:rsidR="000458BC">
        <w:rPr>
          <w:rFonts w:ascii="Times New Roman" w:hAnsi="Times New Roman" w:cs="Times New Roman"/>
          <w:sz w:val="24"/>
          <w:szCs w:val="24"/>
        </w:rPr>
        <w:t>as</w:t>
      </w:r>
      <w:r w:rsidR="000458BC" w:rsidRPr="00C812C6">
        <w:rPr>
          <w:rFonts w:ascii="Times New Roman" w:hAnsi="Times New Roman" w:cs="Times New Roman"/>
          <w:sz w:val="24"/>
          <w:szCs w:val="24"/>
        </w:rPr>
        <w:t xml:space="preserve"> </w:t>
      </w:r>
      <w:r w:rsidRPr="00C812C6">
        <w:rPr>
          <w:rFonts w:ascii="Times New Roman" w:hAnsi="Times New Roman" w:cs="Times New Roman"/>
          <w:sz w:val="24"/>
          <w:szCs w:val="24"/>
        </w:rPr>
        <w:t xml:space="preserve">new figures in the policy </w:t>
      </w:r>
      <w:r w:rsidR="000458BC">
        <w:rPr>
          <w:rFonts w:ascii="Times New Roman" w:hAnsi="Times New Roman" w:cs="Times New Roman"/>
          <w:sz w:val="24"/>
          <w:szCs w:val="24"/>
        </w:rPr>
        <w:t xml:space="preserve">arena </w:t>
      </w:r>
      <w:r w:rsidRPr="00C812C6">
        <w:rPr>
          <w:rFonts w:ascii="Times New Roman" w:hAnsi="Times New Roman" w:cs="Times New Roman"/>
          <w:sz w:val="24"/>
          <w:szCs w:val="24"/>
        </w:rPr>
        <w:t>and</w:t>
      </w:r>
      <w:r w:rsidR="00A4000A">
        <w:rPr>
          <w:rFonts w:ascii="Times New Roman" w:hAnsi="Times New Roman" w:cs="Times New Roman"/>
          <w:sz w:val="24"/>
          <w:szCs w:val="24"/>
        </w:rPr>
        <w:t>,</w:t>
      </w:r>
      <w:r w:rsidRPr="00C812C6">
        <w:rPr>
          <w:rFonts w:ascii="Times New Roman" w:hAnsi="Times New Roman" w:cs="Times New Roman"/>
          <w:sz w:val="24"/>
          <w:szCs w:val="24"/>
        </w:rPr>
        <w:t xml:space="preserve"> at the same time</w:t>
      </w:r>
      <w:r w:rsidR="00A4000A">
        <w:rPr>
          <w:rFonts w:ascii="Times New Roman" w:hAnsi="Times New Roman" w:cs="Times New Roman"/>
          <w:sz w:val="24"/>
          <w:szCs w:val="24"/>
        </w:rPr>
        <w:t>,</w:t>
      </w:r>
      <w:r w:rsidRPr="00C812C6">
        <w:rPr>
          <w:rFonts w:ascii="Times New Roman" w:hAnsi="Times New Roman" w:cs="Times New Roman"/>
          <w:sz w:val="24"/>
          <w:szCs w:val="24"/>
        </w:rPr>
        <w:t xml:space="preserve"> be so </w:t>
      </w:r>
      <w:r w:rsidR="007632CE" w:rsidRPr="00C812C6">
        <w:rPr>
          <w:rFonts w:ascii="Times New Roman" w:hAnsi="Times New Roman" w:cs="Times New Roman"/>
          <w:sz w:val="24"/>
          <w:szCs w:val="24"/>
        </w:rPr>
        <w:t>well known</w:t>
      </w:r>
      <w:r w:rsidRPr="00C812C6">
        <w:rPr>
          <w:rFonts w:ascii="Times New Roman" w:hAnsi="Times New Roman" w:cs="Times New Roman"/>
          <w:sz w:val="24"/>
          <w:szCs w:val="24"/>
        </w:rPr>
        <w:t xml:space="preserve"> by the </w:t>
      </w:r>
      <w:r w:rsidR="000458BC">
        <w:rPr>
          <w:rFonts w:ascii="Times New Roman" w:hAnsi="Times New Roman" w:cs="Times New Roman"/>
          <w:sz w:val="24"/>
          <w:szCs w:val="24"/>
        </w:rPr>
        <w:t xml:space="preserve">general </w:t>
      </w:r>
      <w:r w:rsidRPr="00C812C6">
        <w:rPr>
          <w:rFonts w:ascii="Times New Roman" w:hAnsi="Times New Roman" w:cs="Times New Roman"/>
          <w:sz w:val="24"/>
          <w:szCs w:val="24"/>
        </w:rPr>
        <w:t xml:space="preserve">public. Taking advantage </w:t>
      </w:r>
      <w:r w:rsidRPr="00C812C6">
        <w:rPr>
          <w:rFonts w:ascii="Times New Roman" w:hAnsi="Times New Roman" w:cs="Times New Roman"/>
          <w:sz w:val="24"/>
          <w:szCs w:val="24"/>
        </w:rPr>
        <w:lastRenderedPageBreak/>
        <w:t>of this popularity</w:t>
      </w:r>
      <w:r w:rsidR="000458BC">
        <w:rPr>
          <w:rFonts w:ascii="Times New Roman" w:hAnsi="Times New Roman" w:cs="Times New Roman"/>
          <w:sz w:val="24"/>
          <w:szCs w:val="24"/>
        </w:rPr>
        <w:t>,</w:t>
      </w:r>
      <w:r w:rsidRPr="00C812C6">
        <w:rPr>
          <w:rFonts w:ascii="Times New Roman" w:hAnsi="Times New Roman" w:cs="Times New Roman"/>
          <w:sz w:val="24"/>
          <w:szCs w:val="24"/>
        </w:rPr>
        <w:t xml:space="preserve"> Macri </w:t>
      </w:r>
      <w:r w:rsidR="000458BC">
        <w:rPr>
          <w:rFonts w:ascii="Times New Roman" w:hAnsi="Times New Roman" w:cs="Times New Roman"/>
          <w:sz w:val="24"/>
          <w:szCs w:val="24"/>
        </w:rPr>
        <w:t>began</w:t>
      </w:r>
      <w:r w:rsidRPr="00C812C6">
        <w:rPr>
          <w:rFonts w:ascii="Times New Roman" w:hAnsi="Times New Roman" w:cs="Times New Roman"/>
          <w:sz w:val="24"/>
          <w:szCs w:val="24"/>
        </w:rPr>
        <w:t xml:space="preserve"> intense</w:t>
      </w:r>
      <w:r w:rsidR="000458BC">
        <w:rPr>
          <w:rFonts w:ascii="Times New Roman" w:hAnsi="Times New Roman" w:cs="Times New Roman"/>
          <w:sz w:val="24"/>
          <w:szCs w:val="24"/>
        </w:rPr>
        <w:t>ly</w:t>
      </w:r>
      <w:r w:rsidRPr="00C812C6">
        <w:rPr>
          <w:rFonts w:ascii="Times New Roman" w:hAnsi="Times New Roman" w:cs="Times New Roman"/>
          <w:sz w:val="24"/>
          <w:szCs w:val="24"/>
        </w:rPr>
        <w:t xml:space="preserve"> and systematic</w:t>
      </w:r>
      <w:r w:rsidR="000458BC">
        <w:rPr>
          <w:rFonts w:ascii="Times New Roman" w:hAnsi="Times New Roman" w:cs="Times New Roman"/>
          <w:sz w:val="24"/>
          <w:szCs w:val="24"/>
        </w:rPr>
        <w:t>ally</w:t>
      </w:r>
      <w:r w:rsidRPr="00C812C6">
        <w:rPr>
          <w:rFonts w:ascii="Times New Roman" w:hAnsi="Times New Roman" w:cs="Times New Roman"/>
          <w:sz w:val="24"/>
          <w:szCs w:val="24"/>
        </w:rPr>
        <w:t xml:space="preserve"> </w:t>
      </w:r>
      <w:r w:rsidR="000458BC">
        <w:rPr>
          <w:rFonts w:ascii="Times New Roman" w:hAnsi="Times New Roman" w:cs="Times New Roman"/>
          <w:sz w:val="24"/>
          <w:szCs w:val="24"/>
        </w:rPr>
        <w:t>to</w:t>
      </w:r>
      <w:r w:rsidRPr="00C812C6">
        <w:rPr>
          <w:rFonts w:ascii="Times New Roman" w:hAnsi="Times New Roman" w:cs="Times New Roman"/>
          <w:sz w:val="24"/>
          <w:szCs w:val="24"/>
        </w:rPr>
        <w:t xml:space="preserve"> recruit future party leaders in </w:t>
      </w:r>
      <w:r w:rsidRPr="00A4000A">
        <w:rPr>
          <w:rFonts w:ascii="Times New Roman" w:hAnsi="Times New Roman" w:cs="Times New Roman"/>
          <w:sz w:val="24"/>
          <w:szCs w:val="24"/>
        </w:rPr>
        <w:t>three specific areas</w:t>
      </w:r>
      <w:r w:rsidR="00C77EED">
        <w:rPr>
          <w:rFonts w:ascii="Times New Roman" w:hAnsi="Times New Roman" w:cs="Times New Roman"/>
          <w:sz w:val="24"/>
          <w:szCs w:val="24"/>
        </w:rPr>
        <w:t>: civil society, business leaders and political parties</w:t>
      </w:r>
      <w:r w:rsidR="008B4643">
        <w:rPr>
          <w:rFonts w:ascii="Times New Roman" w:hAnsi="Times New Roman" w:cs="Times New Roman"/>
          <w:sz w:val="24"/>
          <w:szCs w:val="24"/>
        </w:rPr>
        <w:t xml:space="preserve"> </w:t>
      </w:r>
      <w:r w:rsidR="008B4643">
        <w:rPr>
          <w:rFonts w:ascii="Times New Roman" w:hAnsi="Times New Roman" w:cs="Times New Roman"/>
          <w:sz w:val="24"/>
          <w:szCs w:val="24"/>
        </w:rPr>
        <w:fldChar w:fldCharType="begin"/>
      </w:r>
      <w:r w:rsidR="00FC569C">
        <w:rPr>
          <w:rFonts w:ascii="Times New Roman" w:hAnsi="Times New Roman" w:cs="Times New Roman"/>
          <w:sz w:val="24"/>
          <w:szCs w:val="24"/>
        </w:rPr>
        <w:instrText xml:space="preserve"> ADDIN ZOTERO_ITEM CSL_CITATION {"citationID":"rVeqUgoz","properties":{"formattedCitation":"(Vommaro et\\uc0\\u160{}al., 2015)","plainCitation":"(Vommaro et al., 2015)","noteIndex":0},"citationItems":[{"id":159,"uris":["http://zotero.org/users/1086347/items/5SMSXSMZ"],"uri":["http://zotero.org/users/1086347/items/5SMSXSMZ"],"itemData":{"id":159,"type":"book","title":"Mundo PRO: anatomía de un partido fabricado para ganar","collection-title":"Espejo de la Argentina","publisher":"Planeta","publisher-place":"Buenos Aires","number-of-pages":"506","source":"Library of Congress ISBN","event-place":"Buenos Aires","ISBN":"978-950-49-4357-0","call-number":"JL2098.P76 V66 2015","title-short":"Mundo PRO","author":[{"family":"Vommaro","given":"Gabriel"},{"family":"Morresi","given":"Sergio"},{"family":"Bellotti","given":"Alejandro"}],"issued":{"date-parts":[["2015"]]}}}],"schema":"https://github.com/citation-style-language/schema/raw/master/csl-citation.json"} </w:instrText>
      </w:r>
      <w:r w:rsidR="008B4643">
        <w:rPr>
          <w:rFonts w:ascii="Times New Roman" w:hAnsi="Times New Roman" w:cs="Times New Roman"/>
          <w:sz w:val="24"/>
          <w:szCs w:val="24"/>
        </w:rPr>
        <w:fldChar w:fldCharType="separate"/>
      </w:r>
      <w:r w:rsidR="008B4643" w:rsidRPr="008B4643">
        <w:rPr>
          <w:rFonts w:ascii="Times New Roman" w:hAnsi="Times New Roman" w:cs="Times New Roman"/>
          <w:sz w:val="24"/>
          <w:szCs w:val="24"/>
        </w:rPr>
        <w:t>(Vommaro et al., 2015)</w:t>
      </w:r>
      <w:r w:rsidR="008B4643">
        <w:rPr>
          <w:rFonts w:ascii="Times New Roman" w:hAnsi="Times New Roman" w:cs="Times New Roman"/>
          <w:sz w:val="24"/>
          <w:szCs w:val="24"/>
        </w:rPr>
        <w:fldChar w:fldCharType="end"/>
      </w:r>
      <w:r w:rsidRPr="00C812C6">
        <w:rPr>
          <w:rFonts w:ascii="Times New Roman" w:hAnsi="Times New Roman" w:cs="Times New Roman"/>
          <w:sz w:val="24"/>
          <w:szCs w:val="24"/>
        </w:rPr>
        <w:t>.</w:t>
      </w:r>
    </w:p>
    <w:p w14:paraId="280E14B8" w14:textId="0978732C" w:rsidR="0047641C" w:rsidRDefault="000C5046" w:rsidP="00AA2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00D03052" w:rsidRPr="00D03052">
        <w:rPr>
          <w:rFonts w:ascii="Times New Roman" w:hAnsi="Times New Roman" w:cs="Times New Roman"/>
          <w:sz w:val="24"/>
          <w:szCs w:val="24"/>
        </w:rPr>
        <w:t>Macri developed a very strong campaign to attract technicians and professionals from different areas, especially the social sciences, through the organization of think tanks, foundations and Non-Governmental Organizations (NGOs). Macri himself</w:t>
      </w:r>
      <w:r w:rsidR="00060C4A">
        <w:rPr>
          <w:rFonts w:ascii="Times New Roman" w:hAnsi="Times New Roman" w:cs="Times New Roman"/>
          <w:sz w:val="24"/>
          <w:szCs w:val="24"/>
        </w:rPr>
        <w:t>,</w:t>
      </w:r>
      <w:r w:rsidR="00D03052" w:rsidRPr="00D03052">
        <w:rPr>
          <w:rFonts w:ascii="Times New Roman" w:hAnsi="Times New Roman" w:cs="Times New Roman"/>
          <w:sz w:val="24"/>
          <w:szCs w:val="24"/>
        </w:rPr>
        <w:t xml:space="preserve"> and other business groups</w:t>
      </w:r>
      <w:r w:rsidR="00060C4A">
        <w:rPr>
          <w:rFonts w:ascii="Times New Roman" w:hAnsi="Times New Roman" w:cs="Times New Roman"/>
          <w:sz w:val="24"/>
          <w:szCs w:val="24"/>
        </w:rPr>
        <w:t>,</w:t>
      </w:r>
      <w:r w:rsidR="00D03052" w:rsidRPr="00D03052">
        <w:rPr>
          <w:rFonts w:ascii="Times New Roman" w:hAnsi="Times New Roman" w:cs="Times New Roman"/>
          <w:sz w:val="24"/>
          <w:szCs w:val="24"/>
        </w:rPr>
        <w:t xml:space="preserve"> financed the creation of some foundations with purpose of recruiting technicians capable of creating and spreading a government plan for the city of Buenos Aires and recruiting among them those who were perceived as figures capable of making the leap to political </w:t>
      </w:r>
      <w:r w:rsidR="0033560D">
        <w:rPr>
          <w:rFonts w:ascii="Times New Roman" w:hAnsi="Times New Roman" w:cs="Times New Roman"/>
          <w:sz w:val="24"/>
          <w:szCs w:val="24"/>
        </w:rPr>
        <w:t>activism</w:t>
      </w:r>
      <w:r w:rsidR="00D03052" w:rsidRPr="00D03052">
        <w:rPr>
          <w:rFonts w:ascii="Times New Roman" w:hAnsi="Times New Roman" w:cs="Times New Roman"/>
          <w:sz w:val="24"/>
          <w:szCs w:val="24"/>
        </w:rPr>
        <w:t xml:space="preserve">. Among the foundations with organic links with the PRO, the </w:t>
      </w:r>
      <w:r w:rsidR="00D03052" w:rsidRPr="00F56836">
        <w:rPr>
          <w:rFonts w:ascii="Times New Roman" w:hAnsi="Times New Roman" w:cs="Times New Roman"/>
          <w:i/>
          <w:sz w:val="24"/>
          <w:szCs w:val="24"/>
        </w:rPr>
        <w:t>Pensar</w:t>
      </w:r>
      <w:r w:rsidR="00D03052" w:rsidRPr="00D03052">
        <w:rPr>
          <w:rFonts w:ascii="Times New Roman" w:hAnsi="Times New Roman" w:cs="Times New Roman"/>
          <w:sz w:val="24"/>
          <w:szCs w:val="24"/>
        </w:rPr>
        <w:t xml:space="preserve"> foundation, the </w:t>
      </w:r>
      <w:r w:rsidR="00D03052" w:rsidRPr="00F56836">
        <w:rPr>
          <w:rFonts w:ascii="Times New Roman" w:hAnsi="Times New Roman" w:cs="Times New Roman"/>
          <w:i/>
          <w:sz w:val="24"/>
          <w:szCs w:val="24"/>
        </w:rPr>
        <w:t>Sophia Group</w:t>
      </w:r>
      <w:r w:rsidR="00D03052" w:rsidRPr="00D03052">
        <w:rPr>
          <w:rFonts w:ascii="Times New Roman" w:hAnsi="Times New Roman" w:cs="Times New Roman"/>
          <w:sz w:val="24"/>
          <w:szCs w:val="24"/>
        </w:rPr>
        <w:t xml:space="preserve"> and the </w:t>
      </w:r>
      <w:r w:rsidR="00D03052" w:rsidRPr="00F56836">
        <w:rPr>
          <w:rFonts w:ascii="Times New Roman" w:hAnsi="Times New Roman" w:cs="Times New Roman"/>
          <w:i/>
          <w:sz w:val="24"/>
          <w:szCs w:val="24"/>
        </w:rPr>
        <w:t>Creer y Crecer</w:t>
      </w:r>
      <w:r w:rsidR="00D03052">
        <w:rPr>
          <w:rFonts w:ascii="Times New Roman" w:hAnsi="Times New Roman" w:cs="Times New Roman"/>
          <w:sz w:val="24"/>
          <w:szCs w:val="24"/>
        </w:rPr>
        <w:t xml:space="preserve"> </w:t>
      </w:r>
      <w:r w:rsidR="0033560D">
        <w:rPr>
          <w:rFonts w:ascii="Times New Roman" w:hAnsi="Times New Roman" w:cs="Times New Roman"/>
          <w:sz w:val="24"/>
          <w:szCs w:val="24"/>
        </w:rPr>
        <w:t>(</w:t>
      </w:r>
      <w:r w:rsidR="0033560D" w:rsidRPr="00AA2C1E">
        <w:rPr>
          <w:rFonts w:ascii="Times New Roman" w:hAnsi="Times New Roman" w:cs="Times New Roman"/>
          <w:sz w:val="24"/>
          <w:szCs w:val="24"/>
        </w:rPr>
        <w:t>Believe and Grow</w:t>
      </w:r>
      <w:r w:rsidR="0033560D">
        <w:rPr>
          <w:rFonts w:ascii="Times New Roman" w:hAnsi="Times New Roman" w:cs="Times New Roman"/>
          <w:sz w:val="24"/>
          <w:szCs w:val="24"/>
        </w:rPr>
        <w:t xml:space="preserve">) </w:t>
      </w:r>
      <w:r w:rsidR="00D03052" w:rsidRPr="00D03052">
        <w:rPr>
          <w:rFonts w:ascii="Times New Roman" w:hAnsi="Times New Roman" w:cs="Times New Roman"/>
          <w:sz w:val="24"/>
          <w:szCs w:val="24"/>
        </w:rPr>
        <w:t>foundation stood out for their activism.</w:t>
      </w:r>
      <w:r w:rsidR="00AA2C1E">
        <w:rPr>
          <w:rFonts w:ascii="Times New Roman" w:hAnsi="Times New Roman" w:cs="Times New Roman"/>
          <w:sz w:val="24"/>
          <w:szCs w:val="24"/>
        </w:rPr>
        <w:t xml:space="preserve"> </w:t>
      </w:r>
      <w:r w:rsidR="0047641C" w:rsidRPr="0047641C">
        <w:rPr>
          <w:rFonts w:ascii="Times New Roman" w:hAnsi="Times New Roman" w:cs="Times New Roman"/>
          <w:sz w:val="24"/>
          <w:szCs w:val="24"/>
        </w:rPr>
        <w:t xml:space="preserve">The website of </w:t>
      </w:r>
      <w:r w:rsidR="006B2D6A">
        <w:rPr>
          <w:rFonts w:ascii="Times New Roman" w:hAnsi="Times New Roman" w:cs="Times New Roman"/>
          <w:sz w:val="24"/>
          <w:szCs w:val="24"/>
        </w:rPr>
        <w:t>Creer y Crecer</w:t>
      </w:r>
      <w:r w:rsidR="0047641C" w:rsidRPr="0047641C">
        <w:rPr>
          <w:rFonts w:ascii="Times New Roman" w:hAnsi="Times New Roman" w:cs="Times New Roman"/>
          <w:sz w:val="24"/>
          <w:szCs w:val="24"/>
        </w:rPr>
        <w:t xml:space="preserve"> affirms that the organization was born as a response to the need to create </w:t>
      </w:r>
      <w:r w:rsidR="00AC2730">
        <w:rPr>
          <w:rFonts w:ascii="Times New Roman" w:hAnsi="Times New Roman" w:cs="Times New Roman"/>
          <w:sz w:val="24"/>
          <w:szCs w:val="24"/>
        </w:rPr>
        <w:t>“</w:t>
      </w:r>
      <w:r w:rsidR="0047641C" w:rsidRPr="0047641C">
        <w:rPr>
          <w:rFonts w:ascii="Times New Roman" w:hAnsi="Times New Roman" w:cs="Times New Roman"/>
          <w:sz w:val="24"/>
          <w:szCs w:val="24"/>
        </w:rPr>
        <w:t>new ways of doing politics</w:t>
      </w:r>
      <w:r w:rsidR="00AC2730">
        <w:rPr>
          <w:rFonts w:ascii="Times New Roman" w:hAnsi="Times New Roman" w:cs="Times New Roman"/>
          <w:sz w:val="24"/>
          <w:szCs w:val="24"/>
        </w:rPr>
        <w:t>”</w:t>
      </w:r>
      <w:r w:rsidR="0033560D">
        <w:rPr>
          <w:rFonts w:ascii="Times New Roman" w:hAnsi="Times New Roman" w:cs="Times New Roman"/>
          <w:sz w:val="24"/>
          <w:szCs w:val="24"/>
        </w:rPr>
        <w:t>.</w:t>
      </w:r>
      <w:r w:rsidR="00AA2C1E">
        <w:rPr>
          <w:rStyle w:val="FootnoteReference"/>
          <w:rFonts w:ascii="Times New Roman" w:hAnsi="Times New Roman" w:cs="Times New Roman"/>
          <w:sz w:val="24"/>
          <w:szCs w:val="24"/>
        </w:rPr>
        <w:footnoteReference w:id="4"/>
      </w:r>
      <w:r w:rsidR="0047641C" w:rsidRPr="0047641C">
        <w:rPr>
          <w:rFonts w:ascii="Times New Roman" w:hAnsi="Times New Roman" w:cs="Times New Roman"/>
          <w:sz w:val="24"/>
          <w:szCs w:val="24"/>
        </w:rPr>
        <w:t xml:space="preserve"> The novelty that </w:t>
      </w:r>
      <w:r w:rsidR="00A4000A">
        <w:rPr>
          <w:rFonts w:ascii="Times New Roman" w:hAnsi="Times New Roman" w:cs="Times New Roman"/>
          <w:sz w:val="24"/>
          <w:szCs w:val="24"/>
        </w:rPr>
        <w:t>it</w:t>
      </w:r>
      <w:r w:rsidR="00A4000A" w:rsidRPr="0047641C">
        <w:rPr>
          <w:rFonts w:ascii="Times New Roman" w:hAnsi="Times New Roman" w:cs="Times New Roman"/>
          <w:sz w:val="24"/>
          <w:szCs w:val="24"/>
        </w:rPr>
        <w:t xml:space="preserve"> </w:t>
      </w:r>
      <w:r w:rsidR="0047641C" w:rsidRPr="0047641C">
        <w:rPr>
          <w:rFonts w:ascii="Times New Roman" w:hAnsi="Times New Roman" w:cs="Times New Roman"/>
          <w:sz w:val="24"/>
          <w:szCs w:val="24"/>
        </w:rPr>
        <w:t>propose</w:t>
      </w:r>
      <w:r w:rsidR="00A4000A">
        <w:rPr>
          <w:rFonts w:ascii="Times New Roman" w:hAnsi="Times New Roman" w:cs="Times New Roman"/>
          <w:sz w:val="24"/>
          <w:szCs w:val="24"/>
        </w:rPr>
        <w:t>s</w:t>
      </w:r>
      <w:r w:rsidR="0047641C" w:rsidRPr="0047641C">
        <w:rPr>
          <w:rFonts w:ascii="Times New Roman" w:hAnsi="Times New Roman" w:cs="Times New Roman"/>
          <w:sz w:val="24"/>
          <w:szCs w:val="24"/>
        </w:rPr>
        <w:t xml:space="preserve"> is the search for solutions to the problems of the city of Buenos Aires using </w:t>
      </w:r>
      <w:r w:rsidR="00AC2730">
        <w:rPr>
          <w:rFonts w:ascii="Times New Roman" w:hAnsi="Times New Roman" w:cs="Times New Roman"/>
          <w:sz w:val="24"/>
          <w:szCs w:val="24"/>
        </w:rPr>
        <w:t>“</w:t>
      </w:r>
      <w:r w:rsidR="0047641C" w:rsidRPr="0047641C">
        <w:rPr>
          <w:rFonts w:ascii="Times New Roman" w:hAnsi="Times New Roman" w:cs="Times New Roman"/>
          <w:sz w:val="24"/>
          <w:szCs w:val="24"/>
        </w:rPr>
        <w:t>efficiency and quality criteria</w:t>
      </w:r>
      <w:r w:rsidR="00AC2730">
        <w:rPr>
          <w:rFonts w:ascii="Times New Roman" w:hAnsi="Times New Roman" w:cs="Times New Roman"/>
          <w:sz w:val="24"/>
          <w:szCs w:val="24"/>
        </w:rPr>
        <w:t>”</w:t>
      </w:r>
      <w:r w:rsidR="0033560D">
        <w:rPr>
          <w:rFonts w:ascii="Times New Roman" w:hAnsi="Times New Roman" w:cs="Times New Roman"/>
          <w:sz w:val="24"/>
          <w:szCs w:val="24"/>
        </w:rPr>
        <w:t>.</w:t>
      </w:r>
      <w:r w:rsidR="00AA2C1E">
        <w:rPr>
          <w:rStyle w:val="FootnoteReference"/>
          <w:rFonts w:ascii="Times New Roman" w:hAnsi="Times New Roman" w:cs="Times New Roman"/>
          <w:sz w:val="24"/>
          <w:szCs w:val="24"/>
        </w:rPr>
        <w:footnoteReference w:id="5"/>
      </w:r>
      <w:r w:rsidR="0047641C" w:rsidRPr="0047641C">
        <w:rPr>
          <w:rFonts w:ascii="Times New Roman" w:hAnsi="Times New Roman" w:cs="Times New Roman"/>
          <w:sz w:val="24"/>
          <w:szCs w:val="24"/>
        </w:rPr>
        <w:t xml:space="preserve"> To achieve this change, </w:t>
      </w:r>
      <w:r w:rsidR="0033560D">
        <w:rPr>
          <w:rFonts w:ascii="Times New Roman" w:hAnsi="Times New Roman" w:cs="Times New Roman"/>
          <w:sz w:val="24"/>
          <w:szCs w:val="24"/>
        </w:rPr>
        <w:t>the foundation</w:t>
      </w:r>
      <w:r w:rsidR="0047641C" w:rsidRPr="0047641C">
        <w:rPr>
          <w:rFonts w:ascii="Times New Roman" w:hAnsi="Times New Roman" w:cs="Times New Roman"/>
          <w:sz w:val="24"/>
          <w:szCs w:val="24"/>
        </w:rPr>
        <w:t xml:space="preserve"> argued that there </w:t>
      </w:r>
      <w:r w:rsidR="00BA768C">
        <w:rPr>
          <w:rFonts w:ascii="Times New Roman" w:hAnsi="Times New Roman" w:cs="Times New Roman"/>
          <w:sz w:val="24"/>
          <w:szCs w:val="24"/>
        </w:rPr>
        <w:t>was</w:t>
      </w:r>
      <w:r w:rsidR="0047641C" w:rsidRPr="0047641C">
        <w:rPr>
          <w:rFonts w:ascii="Times New Roman" w:hAnsi="Times New Roman" w:cs="Times New Roman"/>
          <w:sz w:val="24"/>
          <w:szCs w:val="24"/>
        </w:rPr>
        <w:t xml:space="preserve"> a need for a new type of leaders, such as the founders of </w:t>
      </w:r>
      <w:r w:rsidR="006B2D6A">
        <w:rPr>
          <w:rFonts w:ascii="Times New Roman" w:hAnsi="Times New Roman" w:cs="Times New Roman"/>
          <w:sz w:val="24"/>
          <w:szCs w:val="24"/>
        </w:rPr>
        <w:t>Creer y Crecer</w:t>
      </w:r>
      <w:r w:rsidR="0033560D">
        <w:rPr>
          <w:rFonts w:ascii="Times New Roman" w:hAnsi="Times New Roman" w:cs="Times New Roman"/>
          <w:sz w:val="24"/>
          <w:szCs w:val="24"/>
        </w:rPr>
        <w:t>,</w:t>
      </w:r>
      <w:r w:rsidR="0047641C" w:rsidRPr="0047641C">
        <w:rPr>
          <w:rFonts w:ascii="Times New Roman" w:hAnsi="Times New Roman" w:cs="Times New Roman"/>
          <w:sz w:val="24"/>
          <w:szCs w:val="24"/>
        </w:rPr>
        <w:t xml:space="preserve"> who were citizens </w:t>
      </w:r>
      <w:r w:rsidR="00AC2730">
        <w:rPr>
          <w:rFonts w:ascii="Times New Roman" w:hAnsi="Times New Roman" w:cs="Times New Roman"/>
          <w:sz w:val="24"/>
          <w:szCs w:val="24"/>
        </w:rPr>
        <w:t>“</w:t>
      </w:r>
      <w:r w:rsidR="0047641C" w:rsidRPr="0047641C">
        <w:rPr>
          <w:rFonts w:ascii="Times New Roman" w:hAnsi="Times New Roman" w:cs="Times New Roman"/>
          <w:sz w:val="24"/>
          <w:szCs w:val="24"/>
        </w:rPr>
        <w:t>without prior political experience</w:t>
      </w:r>
      <w:r w:rsidR="00AC2730">
        <w:rPr>
          <w:rFonts w:ascii="Times New Roman" w:hAnsi="Times New Roman" w:cs="Times New Roman"/>
          <w:sz w:val="24"/>
          <w:szCs w:val="24"/>
        </w:rPr>
        <w:t>”</w:t>
      </w:r>
      <w:r w:rsidR="0047641C" w:rsidRPr="0047641C">
        <w:rPr>
          <w:rFonts w:ascii="Times New Roman" w:hAnsi="Times New Roman" w:cs="Times New Roman"/>
          <w:sz w:val="24"/>
          <w:szCs w:val="24"/>
        </w:rPr>
        <w:t xml:space="preserve"> but </w:t>
      </w:r>
      <w:r w:rsidR="00AC2730">
        <w:rPr>
          <w:rFonts w:ascii="Times New Roman" w:hAnsi="Times New Roman" w:cs="Times New Roman"/>
          <w:sz w:val="24"/>
          <w:szCs w:val="24"/>
        </w:rPr>
        <w:t>“</w:t>
      </w:r>
      <w:r w:rsidR="0047641C" w:rsidRPr="0047641C">
        <w:rPr>
          <w:rFonts w:ascii="Times New Roman" w:hAnsi="Times New Roman" w:cs="Times New Roman"/>
          <w:sz w:val="24"/>
          <w:szCs w:val="24"/>
        </w:rPr>
        <w:t>with a lot of knowledge and enthusiasm</w:t>
      </w:r>
      <w:r w:rsidR="00AC2730">
        <w:rPr>
          <w:rFonts w:ascii="Times New Roman" w:hAnsi="Times New Roman" w:cs="Times New Roman"/>
          <w:sz w:val="24"/>
          <w:szCs w:val="24"/>
        </w:rPr>
        <w:t>”</w:t>
      </w:r>
      <w:r w:rsidR="00FC569C">
        <w:rPr>
          <w:rFonts w:ascii="Times New Roman" w:hAnsi="Times New Roman" w:cs="Times New Roman"/>
          <w:sz w:val="24"/>
          <w:szCs w:val="24"/>
        </w:rPr>
        <w:t>.</w:t>
      </w:r>
      <w:r w:rsidR="00AA2C1E">
        <w:rPr>
          <w:rStyle w:val="FootnoteReference"/>
          <w:rFonts w:ascii="Times New Roman" w:hAnsi="Times New Roman" w:cs="Times New Roman"/>
          <w:sz w:val="24"/>
          <w:szCs w:val="24"/>
        </w:rPr>
        <w:footnoteReference w:id="6"/>
      </w:r>
      <w:r w:rsidR="00BA768C">
        <w:rPr>
          <w:rFonts w:ascii="Times New Roman" w:hAnsi="Times New Roman" w:cs="Times New Roman"/>
          <w:sz w:val="24"/>
          <w:szCs w:val="24"/>
        </w:rPr>
        <w:t xml:space="preserve"> </w:t>
      </w:r>
      <w:r w:rsidR="0047641C" w:rsidRPr="0047641C">
        <w:rPr>
          <w:rFonts w:ascii="Times New Roman" w:hAnsi="Times New Roman" w:cs="Times New Roman"/>
          <w:sz w:val="24"/>
          <w:szCs w:val="24"/>
        </w:rPr>
        <w:t xml:space="preserve">The foundation was the door through which some of the main </w:t>
      </w:r>
      <w:r w:rsidR="0033560D">
        <w:rPr>
          <w:rFonts w:ascii="Times New Roman" w:hAnsi="Times New Roman" w:cs="Times New Roman"/>
          <w:sz w:val="24"/>
          <w:szCs w:val="24"/>
        </w:rPr>
        <w:t>officials</w:t>
      </w:r>
      <w:r w:rsidR="0033560D" w:rsidRPr="0047641C">
        <w:rPr>
          <w:rFonts w:ascii="Times New Roman" w:hAnsi="Times New Roman" w:cs="Times New Roman"/>
          <w:sz w:val="24"/>
          <w:szCs w:val="24"/>
        </w:rPr>
        <w:t xml:space="preserve"> </w:t>
      </w:r>
      <w:r w:rsidR="0047641C" w:rsidRPr="0047641C">
        <w:rPr>
          <w:rFonts w:ascii="Times New Roman" w:hAnsi="Times New Roman" w:cs="Times New Roman"/>
          <w:sz w:val="24"/>
          <w:szCs w:val="24"/>
        </w:rPr>
        <w:t>of the PRO entered into the policy</w:t>
      </w:r>
      <w:r w:rsidR="0033560D">
        <w:rPr>
          <w:rFonts w:ascii="Times New Roman" w:hAnsi="Times New Roman" w:cs="Times New Roman"/>
          <w:sz w:val="24"/>
          <w:szCs w:val="24"/>
        </w:rPr>
        <w:t xml:space="preserve"> arena</w:t>
      </w:r>
      <w:r w:rsidR="0047641C" w:rsidRPr="0047641C">
        <w:rPr>
          <w:rFonts w:ascii="Times New Roman" w:hAnsi="Times New Roman" w:cs="Times New Roman"/>
          <w:sz w:val="24"/>
          <w:szCs w:val="24"/>
        </w:rPr>
        <w:t xml:space="preserve"> (Vommaro et al., 2015).</w:t>
      </w:r>
      <w:r w:rsidR="00AC2730">
        <w:rPr>
          <w:rStyle w:val="FootnoteReference"/>
          <w:rFonts w:ascii="Times New Roman" w:hAnsi="Times New Roman" w:cs="Times New Roman"/>
          <w:sz w:val="24"/>
          <w:szCs w:val="24"/>
        </w:rPr>
        <w:footnoteReference w:id="7"/>
      </w:r>
    </w:p>
    <w:p w14:paraId="39E71B52" w14:textId="26401EB2" w:rsidR="00444D37" w:rsidRDefault="00AA2C1E" w:rsidP="00D54B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t</w:t>
      </w:r>
      <w:r w:rsidR="0047641C" w:rsidRPr="0047641C">
        <w:rPr>
          <w:rFonts w:ascii="Times New Roman" w:hAnsi="Times New Roman" w:cs="Times New Roman"/>
          <w:sz w:val="24"/>
          <w:szCs w:val="24"/>
        </w:rPr>
        <w:t xml:space="preserve">he PRO recruited many of its leaders from </w:t>
      </w:r>
      <w:r w:rsidR="0033560D">
        <w:rPr>
          <w:rFonts w:ascii="Times New Roman" w:hAnsi="Times New Roman" w:cs="Times New Roman"/>
          <w:sz w:val="24"/>
          <w:szCs w:val="24"/>
        </w:rPr>
        <w:t xml:space="preserve">among the </w:t>
      </w:r>
      <w:r w:rsidR="0047641C" w:rsidRPr="0047641C">
        <w:rPr>
          <w:rFonts w:ascii="Times New Roman" w:hAnsi="Times New Roman" w:cs="Times New Roman"/>
          <w:sz w:val="24"/>
          <w:szCs w:val="24"/>
        </w:rPr>
        <w:t xml:space="preserve">CEOs and senior managers of private companies with little or no previous political </w:t>
      </w:r>
      <w:r w:rsidR="0033560D">
        <w:rPr>
          <w:rFonts w:ascii="Times New Roman" w:hAnsi="Times New Roman" w:cs="Times New Roman"/>
          <w:sz w:val="24"/>
          <w:szCs w:val="24"/>
        </w:rPr>
        <w:t>activity</w:t>
      </w:r>
      <w:r w:rsidR="0047641C" w:rsidRPr="0047641C">
        <w:rPr>
          <w:rFonts w:ascii="Times New Roman" w:hAnsi="Times New Roman" w:cs="Times New Roman"/>
          <w:sz w:val="24"/>
          <w:szCs w:val="24"/>
        </w:rPr>
        <w:t xml:space="preserve">. </w:t>
      </w:r>
      <w:r w:rsidR="00054934" w:rsidRPr="00054934">
        <w:rPr>
          <w:rFonts w:ascii="Times New Roman" w:hAnsi="Times New Roman" w:cs="Times New Roman"/>
          <w:sz w:val="24"/>
          <w:szCs w:val="24"/>
        </w:rPr>
        <w:t xml:space="preserve">Many of the businessmen who accompanied Macri in his entry into politics had worked with him in the </w:t>
      </w:r>
      <w:r w:rsidR="0033560D" w:rsidRPr="00054934">
        <w:rPr>
          <w:rFonts w:ascii="Times New Roman" w:hAnsi="Times New Roman" w:cs="Times New Roman"/>
          <w:sz w:val="24"/>
          <w:szCs w:val="24"/>
        </w:rPr>
        <w:t>family</w:t>
      </w:r>
      <w:r w:rsidR="0033560D">
        <w:rPr>
          <w:rFonts w:ascii="Times New Roman" w:hAnsi="Times New Roman" w:cs="Times New Roman"/>
          <w:sz w:val="24"/>
          <w:szCs w:val="24"/>
        </w:rPr>
        <w:t>’s</w:t>
      </w:r>
      <w:r w:rsidR="0033560D" w:rsidRPr="00054934">
        <w:rPr>
          <w:rFonts w:ascii="Times New Roman" w:hAnsi="Times New Roman" w:cs="Times New Roman"/>
          <w:sz w:val="24"/>
          <w:szCs w:val="24"/>
        </w:rPr>
        <w:t xml:space="preserve"> </w:t>
      </w:r>
      <w:r w:rsidR="00054934" w:rsidRPr="00054934">
        <w:rPr>
          <w:rFonts w:ascii="Times New Roman" w:hAnsi="Times New Roman" w:cs="Times New Roman"/>
          <w:sz w:val="24"/>
          <w:szCs w:val="24"/>
        </w:rPr>
        <w:t xml:space="preserve">companies and had followed him in his </w:t>
      </w:r>
      <w:r w:rsidR="0033560D">
        <w:rPr>
          <w:rFonts w:ascii="Times New Roman" w:hAnsi="Times New Roman" w:cs="Times New Roman"/>
          <w:sz w:val="24"/>
          <w:szCs w:val="24"/>
        </w:rPr>
        <w:t>transition to</w:t>
      </w:r>
      <w:r w:rsidR="00054934" w:rsidRPr="00054934">
        <w:rPr>
          <w:rFonts w:ascii="Times New Roman" w:hAnsi="Times New Roman" w:cs="Times New Roman"/>
          <w:sz w:val="24"/>
          <w:szCs w:val="24"/>
        </w:rPr>
        <w:t xml:space="preserve"> the presidency of the Boca Juniors club.</w:t>
      </w:r>
      <w:r w:rsidR="00BA768C">
        <w:rPr>
          <w:rFonts w:ascii="Times New Roman" w:hAnsi="Times New Roman" w:cs="Times New Roman"/>
          <w:sz w:val="24"/>
          <w:szCs w:val="24"/>
        </w:rPr>
        <w:t xml:space="preserve"> </w:t>
      </w:r>
      <w:r w:rsidR="0047641C" w:rsidRPr="0047641C">
        <w:rPr>
          <w:rFonts w:ascii="Times New Roman" w:hAnsi="Times New Roman" w:cs="Times New Roman"/>
          <w:sz w:val="24"/>
          <w:szCs w:val="24"/>
        </w:rPr>
        <w:t>Macri pointed to this feature as an advantage of the PRO compared to the other parties.</w:t>
      </w:r>
      <w:r w:rsidR="0047641C">
        <w:rPr>
          <w:rFonts w:ascii="Times New Roman" w:hAnsi="Times New Roman" w:cs="Times New Roman"/>
          <w:sz w:val="24"/>
          <w:szCs w:val="24"/>
        </w:rPr>
        <w:t xml:space="preserve"> </w:t>
      </w:r>
      <w:r w:rsidR="0093015B" w:rsidRPr="0093015B">
        <w:rPr>
          <w:rFonts w:ascii="Times New Roman" w:hAnsi="Times New Roman" w:cs="Times New Roman"/>
          <w:sz w:val="24"/>
          <w:szCs w:val="24"/>
        </w:rPr>
        <w:t xml:space="preserve">For Macri, the entrepreneurs who entered politics represented the </w:t>
      </w:r>
      <w:r w:rsidR="00B92905">
        <w:rPr>
          <w:rFonts w:ascii="Times New Roman" w:hAnsi="Times New Roman" w:cs="Times New Roman"/>
          <w:sz w:val="24"/>
          <w:szCs w:val="24"/>
        </w:rPr>
        <w:t>”</w:t>
      </w:r>
      <w:r w:rsidR="0093015B" w:rsidRPr="0093015B">
        <w:rPr>
          <w:rFonts w:ascii="Times New Roman" w:hAnsi="Times New Roman" w:cs="Times New Roman"/>
          <w:sz w:val="24"/>
          <w:szCs w:val="24"/>
        </w:rPr>
        <w:t>new</w:t>
      </w:r>
      <w:r w:rsidR="00B92905">
        <w:rPr>
          <w:rFonts w:ascii="Times New Roman" w:hAnsi="Times New Roman" w:cs="Times New Roman"/>
          <w:sz w:val="24"/>
          <w:szCs w:val="24"/>
        </w:rPr>
        <w:t>“</w:t>
      </w:r>
      <w:r w:rsidR="00B92905" w:rsidRPr="0093015B">
        <w:rPr>
          <w:rFonts w:ascii="Times New Roman" w:hAnsi="Times New Roman" w:cs="Times New Roman"/>
          <w:sz w:val="24"/>
          <w:szCs w:val="24"/>
        </w:rPr>
        <w:t xml:space="preserve"> </w:t>
      </w:r>
      <w:r w:rsidR="0093015B" w:rsidRPr="0093015B">
        <w:rPr>
          <w:rFonts w:ascii="Times New Roman" w:hAnsi="Times New Roman" w:cs="Times New Roman"/>
          <w:sz w:val="24"/>
          <w:szCs w:val="24"/>
        </w:rPr>
        <w:t xml:space="preserve">as opposed to the </w:t>
      </w:r>
      <w:r w:rsidR="00B710E2">
        <w:rPr>
          <w:rFonts w:ascii="Times New Roman" w:hAnsi="Times New Roman" w:cs="Times New Roman"/>
          <w:sz w:val="24"/>
          <w:szCs w:val="24"/>
        </w:rPr>
        <w:t>“</w:t>
      </w:r>
      <w:r w:rsidR="0093015B" w:rsidRPr="0093015B">
        <w:rPr>
          <w:rFonts w:ascii="Times New Roman" w:hAnsi="Times New Roman" w:cs="Times New Roman"/>
          <w:sz w:val="24"/>
          <w:szCs w:val="24"/>
        </w:rPr>
        <w:t>traditional</w:t>
      </w:r>
      <w:r w:rsidR="00B710E2">
        <w:rPr>
          <w:rFonts w:ascii="Times New Roman" w:hAnsi="Times New Roman" w:cs="Times New Roman"/>
          <w:sz w:val="24"/>
          <w:szCs w:val="24"/>
        </w:rPr>
        <w:t>”</w:t>
      </w:r>
      <w:r w:rsidR="0093015B" w:rsidRPr="0093015B">
        <w:rPr>
          <w:rFonts w:ascii="Times New Roman" w:hAnsi="Times New Roman" w:cs="Times New Roman"/>
          <w:sz w:val="24"/>
          <w:szCs w:val="24"/>
        </w:rPr>
        <w:t xml:space="preserve"> policy. In addition, entrepreneurs were presented as the embodiment of the </w:t>
      </w:r>
      <w:r w:rsidR="00B710E2">
        <w:rPr>
          <w:rFonts w:ascii="Times New Roman" w:hAnsi="Times New Roman" w:cs="Times New Roman"/>
          <w:sz w:val="24"/>
          <w:szCs w:val="24"/>
        </w:rPr>
        <w:t>“</w:t>
      </w:r>
      <w:r w:rsidR="0093015B" w:rsidRPr="0093015B">
        <w:rPr>
          <w:rFonts w:ascii="Times New Roman" w:hAnsi="Times New Roman" w:cs="Times New Roman"/>
          <w:sz w:val="24"/>
          <w:szCs w:val="24"/>
        </w:rPr>
        <w:t>efficiency</w:t>
      </w:r>
      <w:r w:rsidR="00B710E2">
        <w:rPr>
          <w:rFonts w:ascii="Times New Roman" w:hAnsi="Times New Roman" w:cs="Times New Roman"/>
          <w:sz w:val="24"/>
          <w:szCs w:val="24"/>
        </w:rPr>
        <w:t>”</w:t>
      </w:r>
      <w:r w:rsidR="0093015B" w:rsidRPr="0093015B">
        <w:rPr>
          <w:rFonts w:ascii="Times New Roman" w:hAnsi="Times New Roman" w:cs="Times New Roman"/>
          <w:sz w:val="24"/>
          <w:szCs w:val="24"/>
        </w:rPr>
        <w:t xml:space="preserve"> and </w:t>
      </w:r>
      <w:r w:rsidR="00B710E2">
        <w:rPr>
          <w:rFonts w:ascii="Times New Roman" w:hAnsi="Times New Roman" w:cs="Times New Roman"/>
          <w:sz w:val="24"/>
          <w:szCs w:val="24"/>
        </w:rPr>
        <w:t>“</w:t>
      </w:r>
      <w:r w:rsidR="0093015B" w:rsidRPr="0093015B">
        <w:rPr>
          <w:rFonts w:ascii="Times New Roman" w:hAnsi="Times New Roman" w:cs="Times New Roman"/>
          <w:sz w:val="24"/>
          <w:szCs w:val="24"/>
        </w:rPr>
        <w:t>modernity</w:t>
      </w:r>
      <w:r w:rsidR="00B710E2">
        <w:rPr>
          <w:rFonts w:ascii="Times New Roman" w:hAnsi="Times New Roman" w:cs="Times New Roman"/>
          <w:sz w:val="24"/>
          <w:szCs w:val="24"/>
        </w:rPr>
        <w:t>”</w:t>
      </w:r>
      <w:r w:rsidR="0093015B" w:rsidRPr="0093015B">
        <w:rPr>
          <w:rFonts w:ascii="Times New Roman" w:hAnsi="Times New Roman" w:cs="Times New Roman"/>
          <w:sz w:val="24"/>
          <w:szCs w:val="24"/>
        </w:rPr>
        <w:t xml:space="preserve"> of private companies that should put an end to the </w:t>
      </w:r>
      <w:r w:rsidR="00B710E2">
        <w:rPr>
          <w:rFonts w:ascii="Times New Roman" w:hAnsi="Times New Roman" w:cs="Times New Roman"/>
          <w:sz w:val="24"/>
          <w:szCs w:val="24"/>
        </w:rPr>
        <w:t>“</w:t>
      </w:r>
      <w:r w:rsidR="0093015B" w:rsidRPr="0093015B">
        <w:rPr>
          <w:rFonts w:ascii="Times New Roman" w:hAnsi="Times New Roman" w:cs="Times New Roman"/>
          <w:sz w:val="24"/>
          <w:szCs w:val="24"/>
        </w:rPr>
        <w:t>inefficiency</w:t>
      </w:r>
      <w:r w:rsidR="00B710E2">
        <w:rPr>
          <w:rFonts w:ascii="Times New Roman" w:hAnsi="Times New Roman" w:cs="Times New Roman"/>
          <w:sz w:val="24"/>
          <w:szCs w:val="24"/>
        </w:rPr>
        <w:t>”</w:t>
      </w:r>
      <w:r w:rsidR="0093015B" w:rsidRPr="0093015B">
        <w:rPr>
          <w:rFonts w:ascii="Times New Roman" w:hAnsi="Times New Roman" w:cs="Times New Roman"/>
          <w:sz w:val="24"/>
          <w:szCs w:val="24"/>
        </w:rPr>
        <w:t xml:space="preserve"> of public management. </w:t>
      </w:r>
      <w:r w:rsidR="00BA768C">
        <w:rPr>
          <w:rFonts w:ascii="Times New Roman" w:hAnsi="Times New Roman" w:cs="Times New Roman"/>
          <w:sz w:val="24"/>
          <w:szCs w:val="24"/>
        </w:rPr>
        <w:t>E</w:t>
      </w:r>
      <w:r w:rsidR="0093015B" w:rsidRPr="0093015B">
        <w:rPr>
          <w:rFonts w:ascii="Times New Roman" w:hAnsi="Times New Roman" w:cs="Times New Roman"/>
          <w:sz w:val="24"/>
          <w:szCs w:val="24"/>
        </w:rPr>
        <w:t xml:space="preserve">ntrepreneurs </w:t>
      </w:r>
      <w:r w:rsidR="0033560D">
        <w:rPr>
          <w:rFonts w:ascii="Times New Roman" w:hAnsi="Times New Roman" w:cs="Times New Roman"/>
          <w:sz w:val="24"/>
          <w:szCs w:val="24"/>
        </w:rPr>
        <w:t xml:space="preserve">also </w:t>
      </w:r>
      <w:r w:rsidR="0093015B" w:rsidRPr="0093015B">
        <w:rPr>
          <w:rFonts w:ascii="Times New Roman" w:hAnsi="Times New Roman" w:cs="Times New Roman"/>
          <w:sz w:val="24"/>
          <w:szCs w:val="24"/>
        </w:rPr>
        <w:t xml:space="preserve">were </w:t>
      </w:r>
      <w:r w:rsidR="0033560D">
        <w:rPr>
          <w:rFonts w:ascii="Times New Roman" w:hAnsi="Times New Roman" w:cs="Times New Roman"/>
          <w:sz w:val="24"/>
          <w:szCs w:val="24"/>
        </w:rPr>
        <w:t>portrayed</w:t>
      </w:r>
      <w:r w:rsidR="0033560D" w:rsidRPr="0093015B">
        <w:rPr>
          <w:rFonts w:ascii="Times New Roman" w:hAnsi="Times New Roman" w:cs="Times New Roman"/>
          <w:sz w:val="24"/>
          <w:szCs w:val="24"/>
        </w:rPr>
        <w:t xml:space="preserve"> </w:t>
      </w:r>
      <w:r w:rsidR="0093015B" w:rsidRPr="0093015B">
        <w:rPr>
          <w:rFonts w:ascii="Times New Roman" w:hAnsi="Times New Roman" w:cs="Times New Roman"/>
          <w:sz w:val="24"/>
          <w:szCs w:val="24"/>
        </w:rPr>
        <w:t xml:space="preserve">as people who renounced the economic benefits offered by the world of private companies and entered politics </w:t>
      </w:r>
      <w:r w:rsidR="0033560D">
        <w:rPr>
          <w:rFonts w:ascii="Times New Roman" w:hAnsi="Times New Roman" w:cs="Times New Roman"/>
          <w:sz w:val="24"/>
          <w:szCs w:val="24"/>
        </w:rPr>
        <w:t>out of a calling to perform</w:t>
      </w:r>
      <w:r w:rsidR="0093015B" w:rsidRPr="0093015B">
        <w:rPr>
          <w:rFonts w:ascii="Times New Roman" w:hAnsi="Times New Roman" w:cs="Times New Roman"/>
          <w:sz w:val="24"/>
          <w:szCs w:val="24"/>
        </w:rPr>
        <w:t xml:space="preserve"> </w:t>
      </w:r>
      <w:r w:rsidR="0033560D">
        <w:rPr>
          <w:rFonts w:ascii="Times New Roman" w:hAnsi="Times New Roman" w:cs="Times New Roman"/>
          <w:sz w:val="24"/>
          <w:szCs w:val="24"/>
        </w:rPr>
        <w:t>public</w:t>
      </w:r>
      <w:r w:rsidR="0093015B" w:rsidRPr="0093015B">
        <w:rPr>
          <w:rFonts w:ascii="Times New Roman" w:hAnsi="Times New Roman" w:cs="Times New Roman"/>
          <w:sz w:val="24"/>
          <w:szCs w:val="24"/>
        </w:rPr>
        <w:t xml:space="preserve"> service. </w:t>
      </w:r>
      <w:r w:rsidR="0033560D">
        <w:rPr>
          <w:rFonts w:ascii="Times New Roman" w:hAnsi="Times New Roman" w:cs="Times New Roman"/>
          <w:sz w:val="24"/>
          <w:szCs w:val="24"/>
        </w:rPr>
        <w:t>The</w:t>
      </w:r>
      <w:r w:rsidR="0093015B" w:rsidRPr="0093015B">
        <w:rPr>
          <w:rFonts w:ascii="Times New Roman" w:hAnsi="Times New Roman" w:cs="Times New Roman"/>
          <w:sz w:val="24"/>
          <w:szCs w:val="24"/>
        </w:rPr>
        <w:t xml:space="preserve"> new leaders coming </w:t>
      </w:r>
      <w:r w:rsidR="0093015B" w:rsidRPr="0093015B">
        <w:rPr>
          <w:rFonts w:ascii="Times New Roman" w:hAnsi="Times New Roman" w:cs="Times New Roman"/>
          <w:sz w:val="24"/>
          <w:szCs w:val="24"/>
        </w:rPr>
        <w:lastRenderedPageBreak/>
        <w:t xml:space="preserve">from the business world </w:t>
      </w:r>
      <w:r w:rsidR="0033560D">
        <w:rPr>
          <w:rFonts w:ascii="Times New Roman" w:hAnsi="Times New Roman" w:cs="Times New Roman"/>
          <w:sz w:val="24"/>
          <w:szCs w:val="24"/>
        </w:rPr>
        <w:t>thus were portrayed as individuals</w:t>
      </w:r>
      <w:r w:rsidR="0033560D" w:rsidRPr="0093015B">
        <w:rPr>
          <w:rFonts w:ascii="Times New Roman" w:hAnsi="Times New Roman" w:cs="Times New Roman"/>
          <w:sz w:val="24"/>
          <w:szCs w:val="24"/>
        </w:rPr>
        <w:t xml:space="preserve"> </w:t>
      </w:r>
      <w:r w:rsidR="0033560D">
        <w:rPr>
          <w:rFonts w:ascii="Times New Roman" w:hAnsi="Times New Roman" w:cs="Times New Roman"/>
          <w:sz w:val="24"/>
          <w:szCs w:val="24"/>
        </w:rPr>
        <w:t>who</w:t>
      </w:r>
      <w:r w:rsidR="0033560D" w:rsidRPr="0093015B">
        <w:rPr>
          <w:rFonts w:ascii="Times New Roman" w:hAnsi="Times New Roman" w:cs="Times New Roman"/>
          <w:sz w:val="24"/>
          <w:szCs w:val="24"/>
        </w:rPr>
        <w:t xml:space="preserve"> </w:t>
      </w:r>
      <w:r w:rsidR="0093015B" w:rsidRPr="0093015B">
        <w:rPr>
          <w:rFonts w:ascii="Times New Roman" w:hAnsi="Times New Roman" w:cs="Times New Roman"/>
          <w:sz w:val="24"/>
          <w:szCs w:val="24"/>
        </w:rPr>
        <w:t xml:space="preserve">did not need politics to get rich. In a context where the main political figures of the </w:t>
      </w:r>
      <w:r w:rsidR="004B6337">
        <w:rPr>
          <w:rFonts w:ascii="Times New Roman" w:hAnsi="Times New Roman" w:cs="Times New Roman"/>
          <w:sz w:val="24"/>
          <w:szCs w:val="24"/>
        </w:rPr>
        <w:t>previous</w:t>
      </w:r>
      <w:r w:rsidR="004B6337" w:rsidRPr="0093015B">
        <w:rPr>
          <w:rFonts w:ascii="Times New Roman" w:hAnsi="Times New Roman" w:cs="Times New Roman"/>
          <w:sz w:val="24"/>
          <w:szCs w:val="24"/>
        </w:rPr>
        <w:t xml:space="preserve"> </w:t>
      </w:r>
      <w:r w:rsidR="0093015B" w:rsidRPr="0093015B">
        <w:rPr>
          <w:rFonts w:ascii="Times New Roman" w:hAnsi="Times New Roman" w:cs="Times New Roman"/>
          <w:sz w:val="24"/>
          <w:szCs w:val="24"/>
        </w:rPr>
        <w:t>governments faced accusations of corruption, the entry of businessmen into politics was presented as a guarantee of honesty</w:t>
      </w:r>
      <w:r w:rsidR="00FF410F">
        <w:rPr>
          <w:rFonts w:ascii="Times New Roman" w:hAnsi="Times New Roman" w:cs="Times New Roman"/>
          <w:sz w:val="24"/>
          <w:szCs w:val="24"/>
        </w:rPr>
        <w:t xml:space="preserve"> </w:t>
      </w:r>
      <w:r w:rsidR="00FF410F">
        <w:rPr>
          <w:rFonts w:ascii="Times New Roman" w:hAnsi="Times New Roman" w:cs="Times New Roman"/>
          <w:sz w:val="24"/>
          <w:szCs w:val="24"/>
        </w:rPr>
        <w:fldChar w:fldCharType="begin"/>
      </w:r>
      <w:r w:rsidR="00FC569C">
        <w:rPr>
          <w:rFonts w:ascii="Times New Roman" w:hAnsi="Times New Roman" w:cs="Times New Roman"/>
          <w:sz w:val="24"/>
          <w:szCs w:val="24"/>
        </w:rPr>
        <w:instrText xml:space="preserve"> ADDIN ZOTERO_ITEM CSL_CITATION {"citationID":"OoFxzoUQ","properties":{"formattedCitation":"(Vommaro et\\uc0\\u160{}al., 2015)","plainCitation":"(Vommaro et al., 2015)","noteIndex":0},"citationItems":[{"id":159,"uris":["http://zotero.org/users/1086347/items/5SMSXSMZ"],"uri":["http://zotero.org/users/1086347/items/5SMSXSMZ"],"itemData":{"id":159,"type":"book","title":"Mundo PRO: anatomía de un partido fabricado para ganar","collection-title":"Espejo de la Argentina","publisher":"Planeta","publisher-place":"Buenos Aires","number-of-pages":"506","source":"Library of Congress ISBN","event-place":"Buenos Aires","ISBN":"978-950-49-4357-0","call-number":"JL2098.P76 V66 2015","title-short":"Mundo PRO","author":[{"family":"Vommaro","given":"Gabriel"},{"family":"Morresi","given":"Sergio"},{"family":"Bellotti","given":"Alejandro"}],"issued":{"date-parts":[["2015"]]}}}],"schema":"https://github.com/citation-style-language/schema/raw/master/csl-citation.json"} </w:instrText>
      </w:r>
      <w:r w:rsidR="00FF410F">
        <w:rPr>
          <w:rFonts w:ascii="Times New Roman" w:hAnsi="Times New Roman" w:cs="Times New Roman"/>
          <w:sz w:val="24"/>
          <w:szCs w:val="24"/>
        </w:rPr>
        <w:fldChar w:fldCharType="separate"/>
      </w:r>
      <w:r w:rsidR="00FF410F" w:rsidRPr="00FF410F">
        <w:rPr>
          <w:rFonts w:ascii="Times New Roman" w:hAnsi="Times New Roman" w:cs="Times New Roman"/>
          <w:sz w:val="24"/>
          <w:szCs w:val="24"/>
        </w:rPr>
        <w:t>(Vommaro et al., 2015)</w:t>
      </w:r>
      <w:r w:rsidR="00FF410F">
        <w:rPr>
          <w:rFonts w:ascii="Times New Roman" w:hAnsi="Times New Roman" w:cs="Times New Roman"/>
          <w:sz w:val="24"/>
          <w:szCs w:val="24"/>
        </w:rPr>
        <w:fldChar w:fldCharType="end"/>
      </w:r>
      <w:r w:rsidR="00FF410F">
        <w:rPr>
          <w:rFonts w:ascii="Times New Roman" w:hAnsi="Times New Roman" w:cs="Times New Roman"/>
          <w:sz w:val="24"/>
          <w:szCs w:val="24"/>
        </w:rPr>
        <w:t>.</w:t>
      </w:r>
    </w:p>
    <w:p w14:paraId="1A1A3A39" w14:textId="73B68BD3" w:rsidR="002C60EF" w:rsidRPr="00A809A5" w:rsidRDefault="00BA768C" w:rsidP="00BA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th</w:t>
      </w:r>
      <w:r w:rsidR="00A054F0" w:rsidRPr="00A054F0">
        <w:rPr>
          <w:rFonts w:ascii="Times New Roman" w:hAnsi="Times New Roman" w:cs="Times New Roman"/>
          <w:sz w:val="24"/>
          <w:szCs w:val="24"/>
        </w:rPr>
        <w:t xml:space="preserve">e formation of the PRO included political leaders from three different </w:t>
      </w:r>
      <w:r w:rsidR="00D21CA3">
        <w:rPr>
          <w:rFonts w:ascii="Times New Roman" w:hAnsi="Times New Roman" w:cs="Times New Roman"/>
          <w:sz w:val="24"/>
          <w:szCs w:val="24"/>
        </w:rPr>
        <w:t xml:space="preserve">previously existing political </w:t>
      </w:r>
      <w:r w:rsidR="00A054F0" w:rsidRPr="00A054F0">
        <w:rPr>
          <w:rFonts w:ascii="Times New Roman" w:hAnsi="Times New Roman" w:cs="Times New Roman"/>
          <w:sz w:val="24"/>
          <w:szCs w:val="24"/>
        </w:rPr>
        <w:t xml:space="preserve">traditions. </w:t>
      </w:r>
      <w:r>
        <w:rPr>
          <w:rFonts w:ascii="Times New Roman" w:hAnsi="Times New Roman" w:cs="Times New Roman"/>
          <w:sz w:val="24"/>
          <w:szCs w:val="24"/>
        </w:rPr>
        <w:t>T</w:t>
      </w:r>
      <w:r w:rsidR="00A054F0" w:rsidRPr="00A054F0">
        <w:rPr>
          <w:rFonts w:ascii="Times New Roman" w:hAnsi="Times New Roman" w:cs="Times New Roman"/>
          <w:sz w:val="24"/>
          <w:szCs w:val="24"/>
        </w:rPr>
        <w:t xml:space="preserve">he PRO incorporated </w:t>
      </w:r>
      <w:r w:rsidR="002312B8">
        <w:rPr>
          <w:rFonts w:ascii="Times New Roman" w:hAnsi="Times New Roman" w:cs="Times New Roman"/>
          <w:sz w:val="24"/>
          <w:szCs w:val="24"/>
        </w:rPr>
        <w:t>much</w:t>
      </w:r>
      <w:r w:rsidR="00A054F0" w:rsidRPr="00A054F0">
        <w:rPr>
          <w:rFonts w:ascii="Times New Roman" w:hAnsi="Times New Roman" w:cs="Times New Roman"/>
          <w:sz w:val="24"/>
          <w:szCs w:val="24"/>
        </w:rPr>
        <w:t xml:space="preserve"> of the leadership of</w:t>
      </w:r>
      <w:r>
        <w:rPr>
          <w:rFonts w:ascii="Times New Roman" w:hAnsi="Times New Roman" w:cs="Times New Roman"/>
          <w:sz w:val="24"/>
          <w:szCs w:val="24"/>
        </w:rPr>
        <w:t xml:space="preserve"> parties from all the political spectrum: small conservative parties, and dissidents from the UCR and the Peronism.</w:t>
      </w:r>
      <w:r w:rsidR="00A054F0" w:rsidRPr="00A054F0">
        <w:rPr>
          <w:rFonts w:ascii="Times New Roman" w:hAnsi="Times New Roman" w:cs="Times New Roman"/>
          <w:sz w:val="24"/>
          <w:szCs w:val="24"/>
        </w:rPr>
        <w:t xml:space="preserve"> </w:t>
      </w:r>
      <w:r>
        <w:rPr>
          <w:rFonts w:ascii="Times New Roman" w:hAnsi="Times New Roman" w:cs="Times New Roman"/>
          <w:sz w:val="24"/>
          <w:szCs w:val="24"/>
        </w:rPr>
        <w:t>M</w:t>
      </w:r>
      <w:r w:rsidR="00A054F0" w:rsidRPr="00A054F0">
        <w:rPr>
          <w:rFonts w:ascii="Times New Roman" w:hAnsi="Times New Roman" w:cs="Times New Roman"/>
          <w:sz w:val="24"/>
          <w:szCs w:val="24"/>
        </w:rPr>
        <w:t xml:space="preserve">embers of the </w:t>
      </w:r>
      <w:r w:rsidR="002C0889" w:rsidRPr="00A054F0">
        <w:rPr>
          <w:rFonts w:ascii="Times New Roman" w:hAnsi="Times New Roman" w:cs="Times New Roman"/>
          <w:sz w:val="24"/>
          <w:szCs w:val="24"/>
        </w:rPr>
        <w:t xml:space="preserve">UCEDE and AR </w:t>
      </w:r>
      <w:r w:rsidR="00A054F0" w:rsidRPr="00A054F0">
        <w:rPr>
          <w:rFonts w:ascii="Times New Roman" w:hAnsi="Times New Roman" w:cs="Times New Roman"/>
          <w:sz w:val="24"/>
          <w:szCs w:val="24"/>
        </w:rPr>
        <w:t xml:space="preserve">who had </w:t>
      </w:r>
      <w:r w:rsidR="002312B8">
        <w:rPr>
          <w:rFonts w:ascii="Times New Roman" w:hAnsi="Times New Roman" w:cs="Times New Roman"/>
          <w:sz w:val="24"/>
          <w:szCs w:val="24"/>
        </w:rPr>
        <w:t>become political</w:t>
      </w:r>
      <w:r w:rsidR="002312B8" w:rsidRPr="00A054F0">
        <w:rPr>
          <w:rFonts w:ascii="Times New Roman" w:hAnsi="Times New Roman" w:cs="Times New Roman"/>
          <w:sz w:val="24"/>
          <w:szCs w:val="24"/>
        </w:rPr>
        <w:t xml:space="preserve"> </w:t>
      </w:r>
      <w:r w:rsidR="00A054F0" w:rsidRPr="00A054F0">
        <w:rPr>
          <w:rFonts w:ascii="Times New Roman" w:hAnsi="Times New Roman" w:cs="Times New Roman"/>
          <w:sz w:val="24"/>
          <w:szCs w:val="24"/>
        </w:rPr>
        <w:t>orphan</w:t>
      </w:r>
      <w:r w:rsidR="002312B8">
        <w:rPr>
          <w:rFonts w:ascii="Times New Roman" w:hAnsi="Times New Roman" w:cs="Times New Roman"/>
          <w:sz w:val="24"/>
          <w:szCs w:val="24"/>
        </w:rPr>
        <w:t>s</w:t>
      </w:r>
      <w:r w:rsidR="00A054F0" w:rsidRPr="00A054F0">
        <w:rPr>
          <w:rFonts w:ascii="Times New Roman" w:hAnsi="Times New Roman" w:cs="Times New Roman"/>
          <w:sz w:val="24"/>
          <w:szCs w:val="24"/>
        </w:rPr>
        <w:t xml:space="preserve"> after </w:t>
      </w:r>
      <w:r>
        <w:rPr>
          <w:rFonts w:ascii="Times New Roman" w:hAnsi="Times New Roman" w:cs="Times New Roman"/>
          <w:sz w:val="24"/>
          <w:szCs w:val="24"/>
        </w:rPr>
        <w:t>both parties</w:t>
      </w:r>
      <w:r w:rsidR="002312B8" w:rsidRPr="00A054F0">
        <w:rPr>
          <w:rFonts w:ascii="Times New Roman" w:hAnsi="Times New Roman" w:cs="Times New Roman"/>
          <w:sz w:val="24"/>
          <w:szCs w:val="24"/>
        </w:rPr>
        <w:t xml:space="preserve"> </w:t>
      </w:r>
      <w:r w:rsidR="00A054F0" w:rsidRPr="00A054F0">
        <w:rPr>
          <w:rFonts w:ascii="Times New Roman" w:hAnsi="Times New Roman" w:cs="Times New Roman"/>
          <w:sz w:val="24"/>
          <w:szCs w:val="24"/>
        </w:rPr>
        <w:t>disintegrat</w:t>
      </w:r>
      <w:r w:rsidR="002312B8">
        <w:rPr>
          <w:rFonts w:ascii="Times New Roman" w:hAnsi="Times New Roman" w:cs="Times New Roman"/>
          <w:sz w:val="24"/>
          <w:szCs w:val="24"/>
        </w:rPr>
        <w:t>ed</w:t>
      </w:r>
      <w:r>
        <w:rPr>
          <w:rFonts w:ascii="Times New Roman" w:hAnsi="Times New Roman" w:cs="Times New Roman"/>
          <w:sz w:val="24"/>
          <w:szCs w:val="24"/>
        </w:rPr>
        <w:t xml:space="preserve"> entered the PRO</w:t>
      </w:r>
      <w:r w:rsidR="00A054F0" w:rsidRPr="00A054F0">
        <w:rPr>
          <w:rFonts w:ascii="Times New Roman" w:hAnsi="Times New Roman" w:cs="Times New Roman"/>
          <w:sz w:val="24"/>
          <w:szCs w:val="24"/>
        </w:rPr>
        <w:t>. In many cases</w:t>
      </w:r>
      <w:r w:rsidR="002312B8">
        <w:rPr>
          <w:rFonts w:ascii="Times New Roman" w:hAnsi="Times New Roman" w:cs="Times New Roman"/>
          <w:sz w:val="24"/>
          <w:szCs w:val="24"/>
        </w:rPr>
        <w:t>,</w:t>
      </w:r>
      <w:r w:rsidR="00A054F0" w:rsidRPr="00A054F0">
        <w:rPr>
          <w:rFonts w:ascii="Times New Roman" w:hAnsi="Times New Roman" w:cs="Times New Roman"/>
          <w:sz w:val="24"/>
          <w:szCs w:val="24"/>
        </w:rPr>
        <w:t xml:space="preserve"> th</w:t>
      </w:r>
      <w:r w:rsidR="002312B8">
        <w:rPr>
          <w:rFonts w:ascii="Times New Roman" w:hAnsi="Times New Roman" w:cs="Times New Roman"/>
          <w:sz w:val="24"/>
          <w:szCs w:val="24"/>
        </w:rPr>
        <w:t>ose</w:t>
      </w:r>
      <w:r w:rsidR="00A054F0" w:rsidRPr="00A054F0">
        <w:rPr>
          <w:rFonts w:ascii="Times New Roman" w:hAnsi="Times New Roman" w:cs="Times New Roman"/>
          <w:sz w:val="24"/>
          <w:szCs w:val="24"/>
        </w:rPr>
        <w:t xml:space="preserve"> incorporat</w:t>
      </w:r>
      <w:r w:rsidR="002312B8">
        <w:rPr>
          <w:rFonts w:ascii="Times New Roman" w:hAnsi="Times New Roman" w:cs="Times New Roman"/>
          <w:sz w:val="24"/>
          <w:szCs w:val="24"/>
        </w:rPr>
        <w:t>ed</w:t>
      </w:r>
      <w:r w:rsidR="00A054F0" w:rsidRPr="00A054F0">
        <w:rPr>
          <w:rFonts w:ascii="Times New Roman" w:hAnsi="Times New Roman" w:cs="Times New Roman"/>
          <w:sz w:val="24"/>
          <w:szCs w:val="24"/>
        </w:rPr>
        <w:t xml:space="preserve"> included legislators or former national and provincial legislators who did not have a strong electoral backing but could instead share their experience with the leaders who had recently </w:t>
      </w:r>
      <w:r w:rsidR="007632CE">
        <w:rPr>
          <w:rFonts w:ascii="Times New Roman" w:hAnsi="Times New Roman" w:cs="Times New Roman"/>
          <w:sz w:val="24"/>
          <w:szCs w:val="24"/>
        </w:rPr>
        <w:t>entered the political are</w:t>
      </w:r>
      <w:r w:rsidR="002312B8">
        <w:rPr>
          <w:rFonts w:ascii="Times New Roman" w:hAnsi="Times New Roman" w:cs="Times New Roman"/>
          <w:sz w:val="24"/>
          <w:szCs w:val="24"/>
        </w:rPr>
        <w:t>na</w:t>
      </w:r>
      <w:r w:rsidR="00A054F0" w:rsidRPr="00A054F0">
        <w:rPr>
          <w:rFonts w:ascii="Times New Roman" w:hAnsi="Times New Roman" w:cs="Times New Roman"/>
          <w:sz w:val="24"/>
          <w:szCs w:val="24"/>
        </w:rPr>
        <w:t>.</w:t>
      </w:r>
      <w:r>
        <w:rPr>
          <w:rFonts w:ascii="Times New Roman" w:hAnsi="Times New Roman" w:cs="Times New Roman"/>
          <w:sz w:val="24"/>
          <w:szCs w:val="24"/>
        </w:rPr>
        <w:t xml:space="preserve"> </w:t>
      </w:r>
      <w:r w:rsidR="000F3B92" w:rsidRPr="000F3B92">
        <w:rPr>
          <w:rFonts w:ascii="Times New Roman" w:hAnsi="Times New Roman" w:cs="Times New Roman"/>
          <w:sz w:val="24"/>
          <w:szCs w:val="24"/>
        </w:rPr>
        <w:t xml:space="preserve">The PRO also included leaders and members of the UCR, especially from the city of Buenos Aires and other districts in which the Radicals had suffered large </w:t>
      </w:r>
      <w:r w:rsidR="002312B8">
        <w:rPr>
          <w:rFonts w:ascii="Times New Roman" w:hAnsi="Times New Roman" w:cs="Times New Roman"/>
          <w:sz w:val="24"/>
          <w:szCs w:val="24"/>
        </w:rPr>
        <w:t xml:space="preserve">electoral </w:t>
      </w:r>
      <w:r w:rsidR="000F3B92" w:rsidRPr="000F3B92">
        <w:rPr>
          <w:rFonts w:ascii="Times New Roman" w:hAnsi="Times New Roman" w:cs="Times New Roman"/>
          <w:sz w:val="24"/>
          <w:szCs w:val="24"/>
        </w:rPr>
        <w:t xml:space="preserve">losses after the 2001 crisis. The recruitment of these leaders allowed the PRO to benefit from </w:t>
      </w:r>
      <w:r w:rsidR="002312B8">
        <w:rPr>
          <w:rFonts w:ascii="Times New Roman" w:hAnsi="Times New Roman" w:cs="Times New Roman"/>
          <w:sz w:val="24"/>
          <w:szCs w:val="24"/>
        </w:rPr>
        <w:t xml:space="preserve">the </w:t>
      </w:r>
      <w:r w:rsidR="002312B8" w:rsidRPr="000F3B92">
        <w:rPr>
          <w:rFonts w:ascii="Times New Roman" w:hAnsi="Times New Roman" w:cs="Times New Roman"/>
          <w:sz w:val="24"/>
          <w:szCs w:val="24"/>
        </w:rPr>
        <w:t>UCR</w:t>
      </w:r>
      <w:r w:rsidR="002312B8">
        <w:rPr>
          <w:rFonts w:ascii="Times New Roman" w:hAnsi="Times New Roman" w:cs="Times New Roman"/>
          <w:sz w:val="24"/>
          <w:szCs w:val="24"/>
        </w:rPr>
        <w:t>’s</w:t>
      </w:r>
      <w:r w:rsidR="002312B8" w:rsidRPr="000F3B92">
        <w:rPr>
          <w:rFonts w:ascii="Times New Roman" w:hAnsi="Times New Roman" w:cs="Times New Roman"/>
          <w:sz w:val="24"/>
          <w:szCs w:val="24"/>
        </w:rPr>
        <w:t xml:space="preserve"> </w:t>
      </w:r>
      <w:r w:rsidR="000F3B92" w:rsidRPr="000F3B92">
        <w:rPr>
          <w:rFonts w:ascii="Times New Roman" w:hAnsi="Times New Roman" w:cs="Times New Roman"/>
          <w:sz w:val="24"/>
          <w:szCs w:val="24"/>
        </w:rPr>
        <w:t xml:space="preserve">strong territorial presence </w:t>
      </w:r>
      <w:r w:rsidR="002312B8">
        <w:rPr>
          <w:rFonts w:ascii="Times New Roman" w:hAnsi="Times New Roman" w:cs="Times New Roman"/>
          <w:sz w:val="24"/>
          <w:szCs w:val="24"/>
        </w:rPr>
        <w:t>among</w:t>
      </w:r>
      <w:r w:rsidR="000F3B92" w:rsidRPr="000F3B92">
        <w:rPr>
          <w:rFonts w:ascii="Times New Roman" w:hAnsi="Times New Roman" w:cs="Times New Roman"/>
          <w:sz w:val="24"/>
          <w:szCs w:val="24"/>
        </w:rPr>
        <w:t xml:space="preserve"> some key constituencies</w:t>
      </w:r>
      <w:r>
        <w:rPr>
          <w:rFonts w:ascii="Times New Roman" w:hAnsi="Times New Roman" w:cs="Times New Roman"/>
          <w:sz w:val="24"/>
          <w:szCs w:val="24"/>
        </w:rPr>
        <w:t xml:space="preserve"> and enable the </w:t>
      </w:r>
      <w:r w:rsidR="000F3B92" w:rsidRPr="00434D7D">
        <w:rPr>
          <w:rFonts w:ascii="Times New Roman" w:hAnsi="Times New Roman" w:cs="Times New Roman"/>
          <w:sz w:val="24"/>
          <w:szCs w:val="24"/>
        </w:rPr>
        <w:t xml:space="preserve">PRO to </w:t>
      </w:r>
      <w:r w:rsidR="002312B8">
        <w:rPr>
          <w:rFonts w:ascii="Times New Roman" w:hAnsi="Times New Roman" w:cs="Times New Roman"/>
          <w:sz w:val="24"/>
          <w:szCs w:val="24"/>
        </w:rPr>
        <w:t>challenge</w:t>
      </w:r>
      <w:r w:rsidR="000F3B92" w:rsidRPr="00434D7D">
        <w:rPr>
          <w:rFonts w:ascii="Times New Roman" w:hAnsi="Times New Roman" w:cs="Times New Roman"/>
          <w:sz w:val="24"/>
          <w:szCs w:val="24"/>
        </w:rPr>
        <w:t xml:space="preserve"> this party </w:t>
      </w:r>
      <w:r w:rsidR="002312B8">
        <w:rPr>
          <w:rFonts w:ascii="Times New Roman" w:hAnsi="Times New Roman" w:cs="Times New Roman"/>
          <w:sz w:val="24"/>
          <w:szCs w:val="24"/>
        </w:rPr>
        <w:t xml:space="preserve">for </w:t>
      </w:r>
      <w:r w:rsidR="000F3B92" w:rsidRPr="00434D7D">
        <w:rPr>
          <w:rFonts w:ascii="Times New Roman" w:hAnsi="Times New Roman" w:cs="Times New Roman"/>
          <w:sz w:val="24"/>
          <w:szCs w:val="24"/>
        </w:rPr>
        <w:t>the representation of the non-Peronist electoral space.</w:t>
      </w:r>
      <w:r>
        <w:rPr>
          <w:rFonts w:ascii="Times New Roman" w:hAnsi="Times New Roman" w:cs="Times New Roman"/>
          <w:sz w:val="24"/>
          <w:szCs w:val="24"/>
        </w:rPr>
        <w:t xml:space="preserve"> T</w:t>
      </w:r>
      <w:r w:rsidR="00A809A5" w:rsidRPr="00A809A5">
        <w:rPr>
          <w:rFonts w:ascii="Times New Roman" w:hAnsi="Times New Roman" w:cs="Times New Roman"/>
          <w:sz w:val="24"/>
          <w:szCs w:val="24"/>
        </w:rPr>
        <w:t xml:space="preserve">he PRO </w:t>
      </w:r>
      <w:r>
        <w:rPr>
          <w:rFonts w:ascii="Times New Roman" w:hAnsi="Times New Roman" w:cs="Times New Roman"/>
          <w:sz w:val="24"/>
          <w:szCs w:val="24"/>
        </w:rPr>
        <w:t xml:space="preserve">also </w:t>
      </w:r>
      <w:r w:rsidR="00A809A5" w:rsidRPr="00A809A5">
        <w:rPr>
          <w:rFonts w:ascii="Times New Roman" w:hAnsi="Times New Roman" w:cs="Times New Roman"/>
          <w:sz w:val="24"/>
          <w:szCs w:val="24"/>
        </w:rPr>
        <w:t xml:space="preserve">included several Peronist leaders, especially from the city of Buenos Aires. Among them were many former legislators and </w:t>
      </w:r>
      <w:r>
        <w:rPr>
          <w:rFonts w:ascii="Times New Roman" w:hAnsi="Times New Roman" w:cs="Times New Roman"/>
          <w:sz w:val="24"/>
          <w:szCs w:val="24"/>
        </w:rPr>
        <w:t xml:space="preserve">Menem’s </w:t>
      </w:r>
      <w:r w:rsidR="00A809A5" w:rsidRPr="00A809A5">
        <w:rPr>
          <w:rFonts w:ascii="Times New Roman" w:hAnsi="Times New Roman" w:cs="Times New Roman"/>
          <w:sz w:val="24"/>
          <w:szCs w:val="24"/>
        </w:rPr>
        <w:t xml:space="preserve">government officials who had an affinity with </w:t>
      </w:r>
      <w:r>
        <w:rPr>
          <w:rFonts w:ascii="Times New Roman" w:hAnsi="Times New Roman" w:cs="Times New Roman"/>
          <w:sz w:val="24"/>
          <w:szCs w:val="24"/>
        </w:rPr>
        <w:t>Macri’</w:t>
      </w:r>
      <w:r w:rsidR="00F56836">
        <w:rPr>
          <w:rFonts w:ascii="Times New Roman" w:hAnsi="Times New Roman" w:cs="Times New Roman"/>
          <w:sz w:val="24"/>
          <w:szCs w:val="24"/>
        </w:rPr>
        <w:t>s</w:t>
      </w:r>
      <w:r w:rsidR="00A809A5" w:rsidRPr="00A809A5">
        <w:rPr>
          <w:rFonts w:ascii="Times New Roman" w:hAnsi="Times New Roman" w:cs="Times New Roman"/>
          <w:sz w:val="24"/>
          <w:szCs w:val="24"/>
        </w:rPr>
        <w:t xml:space="preserve"> neoliberal ideas at a time when the majority of Peronis</w:t>
      </w:r>
      <w:r w:rsidR="008F4C8C">
        <w:rPr>
          <w:rFonts w:ascii="Times New Roman" w:hAnsi="Times New Roman" w:cs="Times New Roman"/>
          <w:sz w:val="24"/>
          <w:szCs w:val="24"/>
        </w:rPr>
        <w:t>ts</w:t>
      </w:r>
      <w:r w:rsidR="00A809A5" w:rsidRPr="00A809A5">
        <w:rPr>
          <w:rFonts w:ascii="Times New Roman" w:hAnsi="Times New Roman" w:cs="Times New Roman"/>
          <w:sz w:val="24"/>
          <w:szCs w:val="24"/>
        </w:rPr>
        <w:t xml:space="preserve"> </w:t>
      </w:r>
      <w:r w:rsidR="008F4C8C">
        <w:rPr>
          <w:rFonts w:ascii="Times New Roman" w:hAnsi="Times New Roman" w:cs="Times New Roman"/>
          <w:sz w:val="24"/>
          <w:szCs w:val="24"/>
        </w:rPr>
        <w:t>were</w:t>
      </w:r>
      <w:r w:rsidR="008F4C8C" w:rsidRPr="00A809A5">
        <w:rPr>
          <w:rFonts w:ascii="Times New Roman" w:hAnsi="Times New Roman" w:cs="Times New Roman"/>
          <w:sz w:val="24"/>
          <w:szCs w:val="24"/>
        </w:rPr>
        <w:t xml:space="preserve"> </w:t>
      </w:r>
      <w:r w:rsidR="008F4C8C">
        <w:rPr>
          <w:rFonts w:ascii="Times New Roman" w:hAnsi="Times New Roman" w:cs="Times New Roman"/>
          <w:sz w:val="24"/>
          <w:szCs w:val="24"/>
        </w:rPr>
        <w:t>embracing more</w:t>
      </w:r>
      <w:r w:rsidR="00A809A5" w:rsidRPr="00A809A5">
        <w:rPr>
          <w:rFonts w:ascii="Times New Roman" w:hAnsi="Times New Roman" w:cs="Times New Roman"/>
          <w:sz w:val="24"/>
          <w:szCs w:val="24"/>
        </w:rPr>
        <w:t xml:space="preserve"> left</w:t>
      </w:r>
      <w:r w:rsidR="008F4C8C">
        <w:rPr>
          <w:rFonts w:ascii="Times New Roman" w:hAnsi="Times New Roman" w:cs="Times New Roman"/>
          <w:sz w:val="24"/>
          <w:szCs w:val="24"/>
        </w:rPr>
        <w:t>ist</w:t>
      </w:r>
      <w:r w:rsidR="00A809A5" w:rsidRPr="00A809A5">
        <w:rPr>
          <w:rFonts w:ascii="Times New Roman" w:hAnsi="Times New Roman" w:cs="Times New Roman"/>
          <w:sz w:val="24"/>
          <w:szCs w:val="24"/>
        </w:rPr>
        <w:t xml:space="preserve"> positions</w:t>
      </w:r>
      <w:r w:rsidR="00C77EED">
        <w:rPr>
          <w:rFonts w:ascii="Times New Roman" w:hAnsi="Times New Roman" w:cs="Times New Roman"/>
          <w:sz w:val="24"/>
          <w:szCs w:val="24"/>
        </w:rPr>
        <w:t>.</w:t>
      </w:r>
      <w:r w:rsidR="00242BEC">
        <w:rPr>
          <w:rStyle w:val="FootnoteReference"/>
          <w:rFonts w:ascii="Times New Roman" w:hAnsi="Times New Roman" w:cs="Times New Roman"/>
          <w:sz w:val="24"/>
          <w:szCs w:val="24"/>
          <w:lang w:val="es-UY"/>
        </w:rPr>
        <w:footnoteReference w:id="8"/>
      </w:r>
    </w:p>
    <w:p w14:paraId="7B38532D" w14:textId="6C311547" w:rsidR="00EA5C92" w:rsidRPr="00434D7D" w:rsidRDefault="00EA5C92" w:rsidP="00C77EED">
      <w:pPr>
        <w:spacing w:after="0" w:line="360" w:lineRule="auto"/>
        <w:ind w:firstLine="720"/>
        <w:jc w:val="both"/>
        <w:rPr>
          <w:rFonts w:ascii="Times New Roman" w:hAnsi="Times New Roman" w:cs="Times New Roman"/>
          <w:sz w:val="24"/>
          <w:szCs w:val="24"/>
        </w:rPr>
      </w:pPr>
      <w:r w:rsidRPr="00EA5C92">
        <w:rPr>
          <w:rFonts w:ascii="Times New Roman" w:hAnsi="Times New Roman" w:cs="Times New Roman"/>
          <w:sz w:val="24"/>
          <w:szCs w:val="24"/>
        </w:rPr>
        <w:t xml:space="preserve">The combination of novelty and popularity represented by Macri and his party, </w:t>
      </w:r>
      <w:r w:rsidR="008F4C8C">
        <w:rPr>
          <w:rFonts w:ascii="Times New Roman" w:hAnsi="Times New Roman" w:cs="Times New Roman"/>
          <w:sz w:val="24"/>
          <w:szCs w:val="24"/>
        </w:rPr>
        <w:t>together with</w:t>
      </w:r>
      <w:r w:rsidRPr="00EA5C92">
        <w:rPr>
          <w:rFonts w:ascii="Times New Roman" w:hAnsi="Times New Roman" w:cs="Times New Roman"/>
          <w:sz w:val="24"/>
          <w:szCs w:val="24"/>
        </w:rPr>
        <w:t xml:space="preserve"> the policy of recruiting new leaders from different fields of activity, turned the PRO into a competitive party in the city of Buenos Aires. In the </w:t>
      </w:r>
      <w:r w:rsidR="00E81C38">
        <w:rPr>
          <w:rFonts w:ascii="Times New Roman" w:hAnsi="Times New Roman" w:cs="Times New Roman"/>
          <w:sz w:val="24"/>
          <w:szCs w:val="24"/>
        </w:rPr>
        <w:t xml:space="preserve">city’s 2003 </w:t>
      </w:r>
      <w:r w:rsidRPr="00EA5C92">
        <w:rPr>
          <w:rFonts w:ascii="Times New Roman" w:hAnsi="Times New Roman" w:cs="Times New Roman"/>
          <w:sz w:val="24"/>
          <w:szCs w:val="24"/>
        </w:rPr>
        <w:t xml:space="preserve">election, the PRO faced its first important test. Although the PRO lost the election </w:t>
      </w:r>
      <w:r w:rsidR="008F4C8C">
        <w:rPr>
          <w:rFonts w:ascii="Times New Roman" w:hAnsi="Times New Roman" w:cs="Times New Roman"/>
          <w:sz w:val="24"/>
          <w:szCs w:val="24"/>
        </w:rPr>
        <w:t>to</w:t>
      </w:r>
      <w:r w:rsidRPr="00EA5C92">
        <w:rPr>
          <w:rFonts w:ascii="Times New Roman" w:hAnsi="Times New Roman" w:cs="Times New Roman"/>
          <w:sz w:val="24"/>
          <w:szCs w:val="24"/>
        </w:rPr>
        <w:t xml:space="preserve"> </w:t>
      </w:r>
      <w:r w:rsidR="00C77EED">
        <w:rPr>
          <w:rFonts w:ascii="Times New Roman" w:hAnsi="Times New Roman" w:cs="Times New Roman"/>
          <w:sz w:val="24"/>
          <w:szCs w:val="24"/>
        </w:rPr>
        <w:t>the ma</w:t>
      </w:r>
      <w:r w:rsidR="0077164F">
        <w:rPr>
          <w:rFonts w:ascii="Times New Roman" w:hAnsi="Times New Roman" w:cs="Times New Roman"/>
          <w:sz w:val="24"/>
          <w:szCs w:val="24"/>
        </w:rPr>
        <w:t>y</w:t>
      </w:r>
      <w:r w:rsidR="00C77EED">
        <w:rPr>
          <w:rFonts w:ascii="Times New Roman" w:hAnsi="Times New Roman" w:cs="Times New Roman"/>
          <w:sz w:val="24"/>
          <w:szCs w:val="24"/>
        </w:rPr>
        <w:t>or’s office</w:t>
      </w:r>
      <w:r w:rsidRPr="00EA5C92">
        <w:rPr>
          <w:rFonts w:ascii="Times New Roman" w:hAnsi="Times New Roman" w:cs="Times New Roman"/>
          <w:sz w:val="24"/>
          <w:szCs w:val="24"/>
        </w:rPr>
        <w:t xml:space="preserve">, the results were auspicious. </w:t>
      </w:r>
      <w:r w:rsidRPr="00434D7D">
        <w:rPr>
          <w:rFonts w:ascii="Times New Roman" w:hAnsi="Times New Roman" w:cs="Times New Roman"/>
          <w:sz w:val="24"/>
          <w:szCs w:val="24"/>
        </w:rPr>
        <w:t xml:space="preserve">Macri </w:t>
      </w:r>
      <w:r w:rsidR="008F4C8C">
        <w:rPr>
          <w:rFonts w:ascii="Times New Roman" w:hAnsi="Times New Roman" w:cs="Times New Roman"/>
          <w:sz w:val="24"/>
          <w:szCs w:val="24"/>
        </w:rPr>
        <w:t>received the highest number of votes</w:t>
      </w:r>
      <w:r w:rsidRPr="00434D7D">
        <w:rPr>
          <w:rFonts w:ascii="Times New Roman" w:hAnsi="Times New Roman" w:cs="Times New Roman"/>
          <w:sz w:val="24"/>
          <w:szCs w:val="24"/>
        </w:rPr>
        <w:t xml:space="preserve"> in the first round (38%) and his coalition won a relative majority in the city's legislature.</w:t>
      </w:r>
    </w:p>
    <w:p w14:paraId="3ADBE793" w14:textId="164A223F" w:rsidR="00C41566" w:rsidRPr="00386265" w:rsidRDefault="00386265" w:rsidP="00C77EED">
      <w:pPr>
        <w:spacing w:after="0" w:line="360" w:lineRule="auto"/>
        <w:ind w:firstLine="720"/>
        <w:jc w:val="both"/>
        <w:rPr>
          <w:rFonts w:ascii="Times New Roman" w:hAnsi="Times New Roman" w:cs="Times New Roman"/>
          <w:sz w:val="24"/>
          <w:szCs w:val="24"/>
        </w:rPr>
      </w:pPr>
      <w:r w:rsidRPr="00386265">
        <w:rPr>
          <w:rFonts w:ascii="Times New Roman" w:hAnsi="Times New Roman" w:cs="Times New Roman"/>
          <w:sz w:val="24"/>
          <w:szCs w:val="24"/>
        </w:rPr>
        <w:t>During the following four years</w:t>
      </w:r>
      <w:r w:rsidR="00E81C38">
        <w:rPr>
          <w:rFonts w:ascii="Times New Roman" w:hAnsi="Times New Roman" w:cs="Times New Roman"/>
          <w:sz w:val="24"/>
          <w:szCs w:val="24"/>
        </w:rPr>
        <w:t>,</w:t>
      </w:r>
      <w:r w:rsidRPr="00386265">
        <w:rPr>
          <w:rFonts w:ascii="Times New Roman" w:hAnsi="Times New Roman" w:cs="Times New Roman"/>
          <w:sz w:val="24"/>
          <w:szCs w:val="24"/>
        </w:rPr>
        <w:t xml:space="preserve"> the PRO maintained the same strategy of recruitment and alliances and continued to </w:t>
      </w:r>
      <w:r w:rsidR="00E81C38">
        <w:rPr>
          <w:rFonts w:ascii="Times New Roman" w:hAnsi="Times New Roman" w:cs="Times New Roman"/>
          <w:sz w:val="24"/>
          <w:szCs w:val="24"/>
        </w:rPr>
        <w:t>portray</w:t>
      </w:r>
      <w:r w:rsidR="00E81C38" w:rsidRPr="00386265">
        <w:rPr>
          <w:rFonts w:ascii="Times New Roman" w:hAnsi="Times New Roman" w:cs="Times New Roman"/>
          <w:sz w:val="24"/>
          <w:szCs w:val="24"/>
        </w:rPr>
        <w:t xml:space="preserve"> </w:t>
      </w:r>
      <w:r w:rsidRPr="00386265">
        <w:rPr>
          <w:rFonts w:ascii="Times New Roman" w:hAnsi="Times New Roman" w:cs="Times New Roman"/>
          <w:sz w:val="24"/>
          <w:szCs w:val="24"/>
        </w:rPr>
        <w:t xml:space="preserve">Macri as a modern and successful manager capable of combining political activity with the management of the Boca Juniors. In the </w:t>
      </w:r>
      <w:r w:rsidR="00E81C38">
        <w:rPr>
          <w:rFonts w:ascii="Times New Roman" w:hAnsi="Times New Roman" w:cs="Times New Roman"/>
          <w:sz w:val="24"/>
          <w:szCs w:val="24"/>
        </w:rPr>
        <w:t xml:space="preserve">2007 Buenos Aires </w:t>
      </w:r>
      <w:r w:rsidRPr="00386265">
        <w:rPr>
          <w:rFonts w:ascii="Times New Roman" w:hAnsi="Times New Roman" w:cs="Times New Roman"/>
          <w:sz w:val="24"/>
          <w:szCs w:val="24"/>
        </w:rPr>
        <w:lastRenderedPageBreak/>
        <w:t xml:space="preserve">election, the PRO </w:t>
      </w:r>
      <w:r w:rsidR="00C77EED">
        <w:rPr>
          <w:rFonts w:ascii="Times New Roman" w:hAnsi="Times New Roman" w:cs="Times New Roman"/>
          <w:sz w:val="24"/>
          <w:szCs w:val="24"/>
        </w:rPr>
        <w:t>had</w:t>
      </w:r>
      <w:r w:rsidRPr="00386265">
        <w:rPr>
          <w:rFonts w:ascii="Times New Roman" w:hAnsi="Times New Roman" w:cs="Times New Roman"/>
          <w:sz w:val="24"/>
          <w:szCs w:val="24"/>
        </w:rPr>
        <w:t xml:space="preserve"> its first major victory. Macri </w:t>
      </w:r>
      <w:r w:rsidR="00E81C38">
        <w:rPr>
          <w:rFonts w:ascii="Times New Roman" w:hAnsi="Times New Roman" w:cs="Times New Roman"/>
          <w:sz w:val="24"/>
          <w:szCs w:val="24"/>
        </w:rPr>
        <w:t xml:space="preserve">received the </w:t>
      </w:r>
      <w:r w:rsidR="00C77EED">
        <w:rPr>
          <w:rFonts w:ascii="Times New Roman" w:hAnsi="Times New Roman" w:cs="Times New Roman"/>
          <w:sz w:val="24"/>
          <w:szCs w:val="24"/>
        </w:rPr>
        <w:t>majority of</w:t>
      </w:r>
      <w:r w:rsidRPr="00386265">
        <w:rPr>
          <w:rFonts w:ascii="Times New Roman" w:hAnsi="Times New Roman" w:cs="Times New Roman"/>
          <w:sz w:val="24"/>
          <w:szCs w:val="24"/>
        </w:rPr>
        <w:t xml:space="preserve"> vote</w:t>
      </w:r>
      <w:r w:rsidR="00E81C38">
        <w:rPr>
          <w:rFonts w:ascii="Times New Roman" w:hAnsi="Times New Roman" w:cs="Times New Roman"/>
          <w:sz w:val="24"/>
          <w:szCs w:val="24"/>
        </w:rPr>
        <w:t>s</w:t>
      </w:r>
      <w:r w:rsidRPr="00386265">
        <w:rPr>
          <w:rFonts w:ascii="Times New Roman" w:hAnsi="Times New Roman" w:cs="Times New Roman"/>
          <w:sz w:val="24"/>
          <w:szCs w:val="24"/>
        </w:rPr>
        <w:t xml:space="preserve"> in the first electoral round (46%)</w:t>
      </w:r>
      <w:r w:rsidR="00E81C38">
        <w:rPr>
          <w:rFonts w:ascii="Times New Roman" w:hAnsi="Times New Roman" w:cs="Times New Roman"/>
          <w:sz w:val="24"/>
          <w:szCs w:val="24"/>
        </w:rPr>
        <w:t>, beating the next</w:t>
      </w:r>
      <w:r w:rsidRPr="00386265">
        <w:rPr>
          <w:rFonts w:ascii="Times New Roman" w:hAnsi="Times New Roman" w:cs="Times New Roman"/>
          <w:sz w:val="24"/>
          <w:szCs w:val="24"/>
        </w:rPr>
        <w:t xml:space="preserve"> </w:t>
      </w:r>
      <w:r w:rsidR="00E81C38" w:rsidRPr="00386265">
        <w:rPr>
          <w:rFonts w:ascii="Times New Roman" w:hAnsi="Times New Roman" w:cs="Times New Roman"/>
          <w:sz w:val="24"/>
          <w:szCs w:val="24"/>
        </w:rPr>
        <w:t xml:space="preserve">closest competitor </w:t>
      </w:r>
      <w:r w:rsidR="00E81C38">
        <w:rPr>
          <w:rFonts w:ascii="Times New Roman" w:hAnsi="Times New Roman" w:cs="Times New Roman"/>
          <w:sz w:val="24"/>
          <w:szCs w:val="24"/>
        </w:rPr>
        <w:t>by</w:t>
      </w:r>
      <w:r w:rsidR="00E81C38" w:rsidRPr="00386265">
        <w:rPr>
          <w:rFonts w:ascii="Times New Roman" w:hAnsi="Times New Roman" w:cs="Times New Roman"/>
          <w:sz w:val="24"/>
          <w:szCs w:val="24"/>
        </w:rPr>
        <w:t xml:space="preserve"> </w:t>
      </w:r>
      <w:r w:rsidRPr="00386265">
        <w:rPr>
          <w:rFonts w:ascii="Times New Roman" w:hAnsi="Times New Roman" w:cs="Times New Roman"/>
          <w:sz w:val="24"/>
          <w:szCs w:val="24"/>
        </w:rPr>
        <w:t>more than twenty points. In the second electoral round the PRO obtained 61% of the votes.</w:t>
      </w:r>
    </w:p>
    <w:p w14:paraId="214FC08E" w14:textId="581770AB" w:rsidR="005C1FF2" w:rsidRPr="00386265" w:rsidRDefault="00386265" w:rsidP="00C77EED">
      <w:pPr>
        <w:spacing w:after="0" w:line="360" w:lineRule="auto"/>
        <w:ind w:firstLine="720"/>
        <w:jc w:val="both"/>
        <w:rPr>
          <w:rFonts w:ascii="Times New Roman" w:hAnsi="Times New Roman" w:cs="Times New Roman"/>
          <w:sz w:val="24"/>
          <w:szCs w:val="24"/>
        </w:rPr>
      </w:pPr>
      <w:r w:rsidRPr="00C77EED">
        <w:rPr>
          <w:rFonts w:ascii="Times New Roman" w:hAnsi="Times New Roman" w:cs="Times New Roman"/>
          <w:sz w:val="24"/>
          <w:szCs w:val="24"/>
        </w:rPr>
        <w:t xml:space="preserve">The </w:t>
      </w:r>
      <w:r w:rsidR="00E81C38" w:rsidRPr="00C77EED">
        <w:rPr>
          <w:rFonts w:ascii="Times New Roman" w:hAnsi="Times New Roman" w:cs="Times New Roman"/>
          <w:sz w:val="24"/>
          <w:szCs w:val="24"/>
        </w:rPr>
        <w:t>victory in the 2007</w:t>
      </w:r>
      <w:r w:rsidRPr="00C77EED">
        <w:rPr>
          <w:rFonts w:ascii="Times New Roman" w:hAnsi="Times New Roman" w:cs="Times New Roman"/>
          <w:sz w:val="24"/>
          <w:szCs w:val="24"/>
        </w:rPr>
        <w:t xml:space="preserve"> Buenos Aires election </w:t>
      </w:r>
      <w:r w:rsidR="00E81C38" w:rsidRPr="00C77EED">
        <w:rPr>
          <w:rFonts w:ascii="Times New Roman" w:hAnsi="Times New Roman" w:cs="Times New Roman"/>
          <w:sz w:val="24"/>
          <w:szCs w:val="24"/>
        </w:rPr>
        <w:t>was especially significant</w:t>
      </w:r>
      <w:r w:rsidRPr="00C77EED">
        <w:rPr>
          <w:rFonts w:ascii="Times New Roman" w:hAnsi="Times New Roman" w:cs="Times New Roman"/>
          <w:sz w:val="24"/>
          <w:szCs w:val="24"/>
        </w:rPr>
        <w:t xml:space="preserve"> because the PRO defeated the candidate of Kirchnerism</w:t>
      </w:r>
      <w:r w:rsidR="00C77EED" w:rsidRPr="00C77EED">
        <w:rPr>
          <w:rFonts w:ascii="Times New Roman" w:hAnsi="Times New Roman" w:cs="Times New Roman"/>
          <w:sz w:val="24"/>
          <w:szCs w:val="24"/>
        </w:rPr>
        <w:t xml:space="preserve"> (</w:t>
      </w:r>
      <w:r w:rsidR="002B7C48">
        <w:rPr>
          <w:rFonts w:ascii="Times New Roman" w:hAnsi="Times New Roman" w:cs="Times New Roman"/>
          <w:sz w:val="24"/>
          <w:szCs w:val="24"/>
        </w:rPr>
        <w:t xml:space="preserve">Jorge </w:t>
      </w:r>
      <w:r w:rsidR="00C77EED" w:rsidRPr="00C77EED">
        <w:rPr>
          <w:rFonts w:ascii="Times New Roman" w:hAnsi="Times New Roman" w:cs="Times New Roman"/>
          <w:sz w:val="24"/>
          <w:szCs w:val="24"/>
        </w:rPr>
        <w:t>Telerman)</w:t>
      </w:r>
      <w:r w:rsidRPr="00C77EED">
        <w:rPr>
          <w:rFonts w:ascii="Times New Roman" w:hAnsi="Times New Roman" w:cs="Times New Roman"/>
          <w:sz w:val="24"/>
          <w:szCs w:val="24"/>
        </w:rPr>
        <w:t xml:space="preserve">, the political faction that at </w:t>
      </w:r>
      <w:r w:rsidR="00C77EED" w:rsidRPr="00C77EED">
        <w:rPr>
          <w:rFonts w:ascii="Times New Roman" w:hAnsi="Times New Roman" w:cs="Times New Roman"/>
          <w:sz w:val="24"/>
          <w:szCs w:val="24"/>
        </w:rPr>
        <w:t>the</w:t>
      </w:r>
      <w:r w:rsidRPr="00C77EED">
        <w:rPr>
          <w:rFonts w:ascii="Times New Roman" w:hAnsi="Times New Roman" w:cs="Times New Roman"/>
          <w:sz w:val="24"/>
          <w:szCs w:val="24"/>
        </w:rPr>
        <w:t xml:space="preserve"> moment was consolidating as the </w:t>
      </w:r>
      <w:r w:rsidR="00E81C38" w:rsidRPr="00C77EED">
        <w:rPr>
          <w:rFonts w:ascii="Times New Roman" w:hAnsi="Times New Roman" w:cs="Times New Roman"/>
          <w:sz w:val="24"/>
          <w:szCs w:val="24"/>
        </w:rPr>
        <w:t xml:space="preserve">dominant political </w:t>
      </w:r>
      <w:r w:rsidRPr="00C77EED">
        <w:rPr>
          <w:rFonts w:ascii="Times New Roman" w:hAnsi="Times New Roman" w:cs="Times New Roman"/>
          <w:sz w:val="24"/>
          <w:szCs w:val="24"/>
        </w:rPr>
        <w:t>force at the national level</w:t>
      </w:r>
      <w:r w:rsidRPr="00386265">
        <w:rPr>
          <w:rFonts w:ascii="Times New Roman" w:hAnsi="Times New Roman" w:cs="Times New Roman"/>
          <w:sz w:val="24"/>
          <w:szCs w:val="24"/>
        </w:rPr>
        <w:t xml:space="preserve">. Although </w:t>
      </w:r>
      <w:r w:rsidR="00E81C38" w:rsidRPr="00386265">
        <w:rPr>
          <w:rFonts w:ascii="Times New Roman" w:hAnsi="Times New Roman" w:cs="Times New Roman"/>
          <w:sz w:val="24"/>
          <w:szCs w:val="24"/>
        </w:rPr>
        <w:t xml:space="preserve">the </w:t>
      </w:r>
      <w:r w:rsidR="00E81C38">
        <w:rPr>
          <w:rFonts w:ascii="Times New Roman" w:hAnsi="Times New Roman" w:cs="Times New Roman"/>
          <w:sz w:val="24"/>
          <w:szCs w:val="24"/>
        </w:rPr>
        <w:t>rivalry</w:t>
      </w:r>
      <w:r w:rsidR="00E81C38" w:rsidRPr="00386265">
        <w:rPr>
          <w:rFonts w:ascii="Times New Roman" w:hAnsi="Times New Roman" w:cs="Times New Roman"/>
          <w:sz w:val="24"/>
          <w:szCs w:val="24"/>
        </w:rPr>
        <w:t xml:space="preserve"> between the PRO and Kirchnerism </w:t>
      </w:r>
      <w:r w:rsidRPr="00386265">
        <w:rPr>
          <w:rFonts w:ascii="Times New Roman" w:hAnsi="Times New Roman" w:cs="Times New Roman"/>
          <w:sz w:val="24"/>
          <w:szCs w:val="24"/>
        </w:rPr>
        <w:t xml:space="preserve">was </w:t>
      </w:r>
      <w:r w:rsidR="00C77EED">
        <w:rPr>
          <w:rFonts w:ascii="Times New Roman" w:hAnsi="Times New Roman" w:cs="Times New Roman"/>
          <w:sz w:val="24"/>
          <w:szCs w:val="24"/>
        </w:rPr>
        <w:t xml:space="preserve">still </w:t>
      </w:r>
      <w:r w:rsidRPr="00386265">
        <w:rPr>
          <w:rFonts w:ascii="Times New Roman" w:hAnsi="Times New Roman" w:cs="Times New Roman"/>
          <w:sz w:val="24"/>
          <w:szCs w:val="24"/>
        </w:rPr>
        <w:t xml:space="preserve">limited </w:t>
      </w:r>
      <w:r w:rsidR="00E81C38">
        <w:rPr>
          <w:rFonts w:ascii="Times New Roman" w:hAnsi="Times New Roman" w:cs="Times New Roman"/>
          <w:sz w:val="24"/>
          <w:szCs w:val="24"/>
        </w:rPr>
        <w:t xml:space="preserve">to </w:t>
      </w:r>
      <w:r w:rsidRPr="00386265">
        <w:rPr>
          <w:rFonts w:ascii="Times New Roman" w:hAnsi="Times New Roman" w:cs="Times New Roman"/>
          <w:sz w:val="24"/>
          <w:szCs w:val="24"/>
        </w:rPr>
        <w:t xml:space="preserve">competition </w:t>
      </w:r>
      <w:r w:rsidR="00E81C38">
        <w:rPr>
          <w:rFonts w:ascii="Times New Roman" w:hAnsi="Times New Roman" w:cs="Times New Roman"/>
          <w:sz w:val="24"/>
          <w:szCs w:val="24"/>
        </w:rPr>
        <w:t>in</w:t>
      </w:r>
      <w:r w:rsidR="00E81C38" w:rsidRPr="00386265">
        <w:rPr>
          <w:rFonts w:ascii="Times New Roman" w:hAnsi="Times New Roman" w:cs="Times New Roman"/>
          <w:sz w:val="24"/>
          <w:szCs w:val="24"/>
        </w:rPr>
        <w:t xml:space="preserve"> </w:t>
      </w:r>
      <w:r w:rsidRPr="00386265">
        <w:rPr>
          <w:rFonts w:ascii="Times New Roman" w:hAnsi="Times New Roman" w:cs="Times New Roman"/>
          <w:sz w:val="24"/>
          <w:szCs w:val="24"/>
        </w:rPr>
        <w:t xml:space="preserve">the city of Buenos Aires, </w:t>
      </w:r>
      <w:r w:rsidR="00E81C38">
        <w:rPr>
          <w:rFonts w:ascii="Times New Roman" w:hAnsi="Times New Roman" w:cs="Times New Roman"/>
          <w:sz w:val="24"/>
          <w:szCs w:val="24"/>
        </w:rPr>
        <w:t xml:space="preserve">it </w:t>
      </w:r>
      <w:r w:rsidRPr="00386265">
        <w:rPr>
          <w:rFonts w:ascii="Times New Roman" w:hAnsi="Times New Roman" w:cs="Times New Roman"/>
          <w:sz w:val="24"/>
          <w:szCs w:val="24"/>
        </w:rPr>
        <w:t xml:space="preserve">began to emerge as a central axis of the </w:t>
      </w:r>
      <w:r w:rsidR="00E81C38">
        <w:rPr>
          <w:rFonts w:ascii="Times New Roman" w:hAnsi="Times New Roman" w:cs="Times New Roman"/>
          <w:sz w:val="24"/>
          <w:szCs w:val="24"/>
        </w:rPr>
        <w:t xml:space="preserve">national </w:t>
      </w:r>
      <w:r w:rsidRPr="00386265">
        <w:rPr>
          <w:rFonts w:ascii="Times New Roman" w:hAnsi="Times New Roman" w:cs="Times New Roman"/>
          <w:sz w:val="24"/>
          <w:szCs w:val="24"/>
        </w:rPr>
        <w:t>political struggle in Argentina.</w:t>
      </w:r>
      <w:r w:rsidR="00CF4DAA" w:rsidRPr="00386265">
        <w:rPr>
          <w:rFonts w:ascii="Times New Roman" w:hAnsi="Times New Roman" w:cs="Times New Roman"/>
          <w:sz w:val="24"/>
          <w:szCs w:val="24"/>
        </w:rPr>
        <w:t xml:space="preserve"> </w:t>
      </w:r>
    </w:p>
    <w:p w14:paraId="0B9ACC60" w14:textId="77777777" w:rsidR="005C1FF2" w:rsidRPr="00386265" w:rsidRDefault="005C1FF2" w:rsidP="005C1FF2">
      <w:pPr>
        <w:spacing w:after="0" w:line="360" w:lineRule="auto"/>
        <w:ind w:firstLine="360"/>
        <w:jc w:val="both"/>
        <w:rPr>
          <w:rFonts w:ascii="Times New Roman" w:hAnsi="Times New Roman" w:cs="Times New Roman"/>
          <w:sz w:val="24"/>
          <w:szCs w:val="24"/>
        </w:rPr>
      </w:pPr>
    </w:p>
    <w:p w14:paraId="4C9F289C" w14:textId="1AEC7062" w:rsidR="00310E6A" w:rsidRPr="00C4095E" w:rsidRDefault="000C5046" w:rsidP="00C4095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C4095E" w:rsidRPr="00C4095E">
        <w:rPr>
          <w:rFonts w:ascii="Times New Roman" w:hAnsi="Times New Roman" w:cs="Times New Roman"/>
          <w:b/>
          <w:sz w:val="24"/>
          <w:szCs w:val="24"/>
        </w:rPr>
        <w:t>. Polarization and consolidation of the PRO (2008-2015)</w:t>
      </w:r>
    </w:p>
    <w:p w14:paraId="10E5C92F" w14:textId="77777777" w:rsidR="00C4095E" w:rsidRPr="00434D7D" w:rsidRDefault="00C4095E" w:rsidP="002203C7">
      <w:pPr>
        <w:spacing w:after="0" w:line="360" w:lineRule="auto"/>
        <w:ind w:firstLine="360"/>
        <w:jc w:val="both"/>
        <w:rPr>
          <w:rFonts w:ascii="Times New Roman" w:hAnsi="Times New Roman" w:cs="Times New Roman"/>
          <w:sz w:val="24"/>
          <w:szCs w:val="24"/>
        </w:rPr>
      </w:pPr>
    </w:p>
    <w:p w14:paraId="5A63C1C0" w14:textId="53C91107" w:rsidR="00DB78B2" w:rsidRPr="00CD4339" w:rsidRDefault="00CD4339" w:rsidP="00C77EED">
      <w:pPr>
        <w:spacing w:after="0" w:line="360" w:lineRule="auto"/>
        <w:jc w:val="both"/>
        <w:rPr>
          <w:rFonts w:ascii="Times New Roman" w:hAnsi="Times New Roman" w:cs="Times New Roman"/>
          <w:sz w:val="24"/>
          <w:szCs w:val="24"/>
        </w:rPr>
      </w:pPr>
      <w:r w:rsidRPr="00CD4339">
        <w:rPr>
          <w:rFonts w:ascii="Times New Roman" w:hAnsi="Times New Roman" w:cs="Times New Roman"/>
          <w:sz w:val="24"/>
          <w:szCs w:val="24"/>
        </w:rPr>
        <w:t xml:space="preserve">The growth and electoral success of the PRO cannot be understood without considering the impact caused by the emergence and electoral success of Kirchnerism in the Argentine party competition. The path that led Macri and the </w:t>
      </w:r>
      <w:r w:rsidRPr="00F56836">
        <w:rPr>
          <w:rFonts w:ascii="Times New Roman" w:hAnsi="Times New Roman" w:cs="Times New Roman"/>
          <w:i/>
          <w:sz w:val="24"/>
          <w:szCs w:val="24"/>
        </w:rPr>
        <w:t>Cambiemos</w:t>
      </w:r>
      <w:r w:rsidRPr="00CD4339">
        <w:rPr>
          <w:rFonts w:ascii="Times New Roman" w:hAnsi="Times New Roman" w:cs="Times New Roman"/>
          <w:sz w:val="24"/>
          <w:szCs w:val="24"/>
        </w:rPr>
        <w:t xml:space="preserve"> </w:t>
      </w:r>
      <w:r w:rsidR="00F56836">
        <w:rPr>
          <w:rFonts w:ascii="Times New Roman" w:hAnsi="Times New Roman" w:cs="Times New Roman"/>
          <w:sz w:val="24"/>
          <w:szCs w:val="24"/>
        </w:rPr>
        <w:t>(</w:t>
      </w:r>
      <w:r w:rsidR="00F56836" w:rsidRPr="00873FBF">
        <w:rPr>
          <w:rFonts w:ascii="Times New Roman" w:hAnsi="Times New Roman" w:cs="Times New Roman"/>
          <w:sz w:val="24"/>
          <w:szCs w:val="24"/>
        </w:rPr>
        <w:t>Let's change</w:t>
      </w:r>
      <w:r w:rsidR="00F56836">
        <w:rPr>
          <w:rFonts w:ascii="Times New Roman" w:hAnsi="Times New Roman" w:cs="Times New Roman"/>
          <w:sz w:val="24"/>
          <w:szCs w:val="24"/>
        </w:rPr>
        <w:t>)</w:t>
      </w:r>
      <w:r w:rsidR="00F56836">
        <w:rPr>
          <w:rFonts w:ascii="Times New Roman" w:hAnsi="Times New Roman" w:cs="Times New Roman"/>
          <w:sz w:val="24"/>
          <w:szCs w:val="24"/>
        </w:rPr>
        <w:t xml:space="preserve"> </w:t>
      </w:r>
      <w:r w:rsidRPr="00CD4339">
        <w:rPr>
          <w:rFonts w:ascii="Times New Roman" w:hAnsi="Times New Roman" w:cs="Times New Roman"/>
          <w:sz w:val="24"/>
          <w:szCs w:val="24"/>
        </w:rPr>
        <w:t xml:space="preserve">alliance to the national government in 2015 was determined by the interaction of the PRO and the Argentine economic elite with the governments of </w:t>
      </w:r>
      <w:r w:rsidR="00153C86">
        <w:rPr>
          <w:rFonts w:ascii="Times New Roman" w:hAnsi="Times New Roman" w:cs="Times New Roman"/>
          <w:sz w:val="24"/>
          <w:szCs w:val="24"/>
        </w:rPr>
        <w:t xml:space="preserve">first </w:t>
      </w:r>
      <w:r w:rsidRPr="00CD4339">
        <w:rPr>
          <w:rFonts w:ascii="Times New Roman" w:hAnsi="Times New Roman" w:cs="Times New Roman"/>
          <w:sz w:val="24"/>
          <w:szCs w:val="24"/>
        </w:rPr>
        <w:t>Néstor Kirchner and</w:t>
      </w:r>
      <w:r w:rsidR="00153C86">
        <w:rPr>
          <w:rFonts w:ascii="Times New Roman" w:hAnsi="Times New Roman" w:cs="Times New Roman"/>
          <w:sz w:val="24"/>
          <w:szCs w:val="24"/>
        </w:rPr>
        <w:t xml:space="preserve"> then</w:t>
      </w:r>
      <w:r w:rsidR="007B79F1">
        <w:rPr>
          <w:rFonts w:ascii="Times New Roman" w:hAnsi="Times New Roman" w:cs="Times New Roman"/>
          <w:sz w:val="24"/>
          <w:szCs w:val="24"/>
        </w:rPr>
        <w:t xml:space="preserve"> his wife’s</w:t>
      </w:r>
      <w:r w:rsidRPr="00CD4339">
        <w:rPr>
          <w:rFonts w:ascii="Times New Roman" w:hAnsi="Times New Roman" w:cs="Times New Roman"/>
          <w:sz w:val="24"/>
          <w:szCs w:val="24"/>
        </w:rPr>
        <w:t xml:space="preserve"> Cristina Fernández de Kirchner. The ability of the PRO to build the social and political alliances that made it a competitive force on a national scale is due, among other reasons, to the fear and rejection that the Kirchnerist governments </w:t>
      </w:r>
      <w:r w:rsidR="004F60DA">
        <w:rPr>
          <w:rFonts w:ascii="Times New Roman" w:hAnsi="Times New Roman" w:cs="Times New Roman"/>
          <w:sz w:val="24"/>
          <w:szCs w:val="24"/>
        </w:rPr>
        <w:t>elicited</w:t>
      </w:r>
      <w:r w:rsidR="004F60DA" w:rsidRPr="00CD4339">
        <w:rPr>
          <w:rFonts w:ascii="Times New Roman" w:hAnsi="Times New Roman" w:cs="Times New Roman"/>
          <w:sz w:val="24"/>
          <w:szCs w:val="24"/>
        </w:rPr>
        <w:t xml:space="preserve"> </w:t>
      </w:r>
      <w:r w:rsidR="004F60DA">
        <w:rPr>
          <w:rFonts w:ascii="Times New Roman" w:hAnsi="Times New Roman" w:cs="Times New Roman"/>
          <w:sz w:val="24"/>
          <w:szCs w:val="24"/>
        </w:rPr>
        <w:t>among</w:t>
      </w:r>
      <w:r w:rsidR="004F60DA" w:rsidRPr="00CD4339">
        <w:rPr>
          <w:rFonts w:ascii="Times New Roman" w:hAnsi="Times New Roman" w:cs="Times New Roman"/>
          <w:sz w:val="24"/>
          <w:szCs w:val="24"/>
        </w:rPr>
        <w:t xml:space="preserve"> </w:t>
      </w:r>
      <w:r w:rsidRPr="00CD4339">
        <w:rPr>
          <w:rFonts w:ascii="Times New Roman" w:hAnsi="Times New Roman" w:cs="Times New Roman"/>
          <w:sz w:val="24"/>
          <w:szCs w:val="24"/>
        </w:rPr>
        <w:t xml:space="preserve">broad sectors of the economic elite and the conservative political sectors. The trajectory of the PRO </w:t>
      </w:r>
      <w:r w:rsidR="008B16BB">
        <w:rPr>
          <w:rFonts w:ascii="Times New Roman" w:hAnsi="Times New Roman" w:cs="Times New Roman"/>
          <w:sz w:val="24"/>
          <w:szCs w:val="24"/>
        </w:rPr>
        <w:t>that led to it</w:t>
      </w:r>
      <w:r w:rsidR="008B16BB" w:rsidRPr="00CD4339">
        <w:rPr>
          <w:rFonts w:ascii="Times New Roman" w:hAnsi="Times New Roman" w:cs="Times New Roman"/>
          <w:sz w:val="24"/>
          <w:szCs w:val="24"/>
        </w:rPr>
        <w:t xml:space="preserve"> </w:t>
      </w:r>
      <w:r w:rsidR="008B16BB">
        <w:rPr>
          <w:rFonts w:ascii="Times New Roman" w:hAnsi="Times New Roman" w:cs="Times New Roman"/>
          <w:sz w:val="24"/>
          <w:szCs w:val="24"/>
        </w:rPr>
        <w:t>becoming the ruling party of the</w:t>
      </w:r>
      <w:r w:rsidR="008B16BB" w:rsidRPr="00CD4339">
        <w:rPr>
          <w:rFonts w:ascii="Times New Roman" w:hAnsi="Times New Roman" w:cs="Times New Roman"/>
          <w:sz w:val="24"/>
          <w:szCs w:val="24"/>
        </w:rPr>
        <w:t xml:space="preserve"> </w:t>
      </w:r>
      <w:r w:rsidRPr="00CD4339">
        <w:rPr>
          <w:rFonts w:ascii="Times New Roman" w:hAnsi="Times New Roman" w:cs="Times New Roman"/>
          <w:sz w:val="24"/>
          <w:szCs w:val="24"/>
        </w:rPr>
        <w:t xml:space="preserve">national government can be interpreted as a result of the growing polarization </w:t>
      </w:r>
      <w:r w:rsidR="008B16BB">
        <w:rPr>
          <w:rFonts w:ascii="Times New Roman" w:hAnsi="Times New Roman" w:cs="Times New Roman"/>
          <w:sz w:val="24"/>
          <w:szCs w:val="24"/>
        </w:rPr>
        <w:t>during</w:t>
      </w:r>
      <w:r w:rsidR="008B16BB" w:rsidRPr="00CD4339">
        <w:rPr>
          <w:rFonts w:ascii="Times New Roman" w:hAnsi="Times New Roman" w:cs="Times New Roman"/>
          <w:sz w:val="24"/>
          <w:szCs w:val="24"/>
        </w:rPr>
        <w:t xml:space="preserve"> </w:t>
      </w:r>
      <w:r w:rsidRPr="00CD4339">
        <w:rPr>
          <w:rFonts w:ascii="Times New Roman" w:hAnsi="Times New Roman" w:cs="Times New Roman"/>
          <w:sz w:val="24"/>
          <w:szCs w:val="24"/>
        </w:rPr>
        <w:t>the Kirchner governments.</w:t>
      </w:r>
      <w:r w:rsidR="00DB78B2" w:rsidRPr="00CD4339">
        <w:rPr>
          <w:rFonts w:ascii="Times New Roman" w:hAnsi="Times New Roman" w:cs="Times New Roman"/>
          <w:sz w:val="24"/>
          <w:szCs w:val="24"/>
        </w:rPr>
        <w:t xml:space="preserve"> </w:t>
      </w:r>
    </w:p>
    <w:p w14:paraId="46214234" w14:textId="076180A1" w:rsidR="00DB1F4E" w:rsidRPr="004A4F9B" w:rsidRDefault="004A4F9B" w:rsidP="00682319">
      <w:pPr>
        <w:spacing w:after="0" w:line="360" w:lineRule="auto"/>
        <w:ind w:firstLine="720"/>
        <w:jc w:val="both"/>
        <w:rPr>
          <w:rFonts w:ascii="Times New Roman" w:hAnsi="Times New Roman" w:cs="Times New Roman"/>
          <w:sz w:val="24"/>
          <w:szCs w:val="24"/>
        </w:rPr>
      </w:pPr>
      <w:r w:rsidRPr="004A4F9B">
        <w:rPr>
          <w:rFonts w:ascii="Times New Roman" w:hAnsi="Times New Roman" w:cs="Times New Roman"/>
          <w:sz w:val="24"/>
          <w:szCs w:val="24"/>
        </w:rPr>
        <w:t>At the time of assuming the presidency, both Kirchner and his wife were little known figures</w:t>
      </w:r>
      <w:r w:rsidR="008B16BB">
        <w:rPr>
          <w:rFonts w:ascii="Times New Roman" w:hAnsi="Times New Roman" w:cs="Times New Roman"/>
          <w:sz w:val="24"/>
          <w:szCs w:val="24"/>
        </w:rPr>
        <w:t xml:space="preserve"> at the national level</w:t>
      </w:r>
      <w:r w:rsidRPr="004A4F9B">
        <w:rPr>
          <w:rFonts w:ascii="Times New Roman" w:hAnsi="Times New Roman" w:cs="Times New Roman"/>
          <w:sz w:val="24"/>
          <w:szCs w:val="24"/>
        </w:rPr>
        <w:t>. The heterogeneity of his support within Peronism and his long experience in the government of the small province of Santa Cruz made it impossible to predict with certainty the direction his presidency would take. Therefore, there was a high degree of uncertainty regarding the type of policies the</w:t>
      </w:r>
      <w:r w:rsidR="008B16BB">
        <w:rPr>
          <w:rFonts w:ascii="Times New Roman" w:hAnsi="Times New Roman" w:cs="Times New Roman"/>
          <w:sz w:val="24"/>
          <w:szCs w:val="24"/>
        </w:rPr>
        <w:t xml:space="preserve"> Kirchners</w:t>
      </w:r>
      <w:r w:rsidRPr="004A4F9B">
        <w:rPr>
          <w:rFonts w:ascii="Times New Roman" w:hAnsi="Times New Roman" w:cs="Times New Roman"/>
          <w:sz w:val="24"/>
          <w:szCs w:val="24"/>
        </w:rPr>
        <w:t xml:space="preserve"> planned to carry out, their capacity to achieve the necessary legislative support and their </w:t>
      </w:r>
      <w:r w:rsidR="003B3299">
        <w:rPr>
          <w:rFonts w:ascii="Times New Roman" w:hAnsi="Times New Roman" w:cs="Times New Roman"/>
          <w:sz w:val="24"/>
          <w:szCs w:val="24"/>
        </w:rPr>
        <w:t xml:space="preserve">future </w:t>
      </w:r>
      <w:r w:rsidRPr="004A4F9B">
        <w:rPr>
          <w:rFonts w:ascii="Times New Roman" w:hAnsi="Times New Roman" w:cs="Times New Roman"/>
          <w:sz w:val="24"/>
          <w:szCs w:val="24"/>
        </w:rPr>
        <w:t xml:space="preserve">political </w:t>
      </w:r>
      <w:r w:rsidR="003B3299">
        <w:rPr>
          <w:rFonts w:ascii="Times New Roman" w:hAnsi="Times New Roman" w:cs="Times New Roman"/>
          <w:sz w:val="24"/>
          <w:szCs w:val="24"/>
        </w:rPr>
        <w:t xml:space="preserve">prospects. </w:t>
      </w:r>
      <w:r w:rsidRPr="004A4F9B">
        <w:rPr>
          <w:rFonts w:ascii="Times New Roman" w:hAnsi="Times New Roman" w:cs="Times New Roman"/>
          <w:sz w:val="24"/>
          <w:szCs w:val="24"/>
        </w:rPr>
        <w:t>The answers to these questions began to unfold very quickly.</w:t>
      </w:r>
      <w:r w:rsidR="0076546F" w:rsidRPr="004A4F9B">
        <w:rPr>
          <w:rFonts w:ascii="Times New Roman" w:hAnsi="Times New Roman" w:cs="Times New Roman"/>
          <w:sz w:val="24"/>
          <w:szCs w:val="24"/>
        </w:rPr>
        <w:t xml:space="preserve"> </w:t>
      </w:r>
    </w:p>
    <w:p w14:paraId="04F5B07E" w14:textId="57A0AE18" w:rsidR="00884041" w:rsidRPr="00924A98" w:rsidRDefault="00924A98" w:rsidP="007B79F1">
      <w:pPr>
        <w:spacing w:after="0" w:line="360" w:lineRule="auto"/>
        <w:ind w:firstLine="720"/>
        <w:jc w:val="both"/>
        <w:rPr>
          <w:rFonts w:ascii="Times New Roman" w:hAnsi="Times New Roman" w:cs="Times New Roman"/>
          <w:sz w:val="24"/>
          <w:szCs w:val="24"/>
        </w:rPr>
      </w:pPr>
      <w:r w:rsidRPr="00924A98">
        <w:rPr>
          <w:rFonts w:ascii="Times New Roman" w:hAnsi="Times New Roman" w:cs="Times New Roman"/>
          <w:sz w:val="24"/>
          <w:szCs w:val="24"/>
        </w:rPr>
        <w:t>Once in the presidency</w:t>
      </w:r>
      <w:r w:rsidR="008B16BB">
        <w:rPr>
          <w:rFonts w:ascii="Times New Roman" w:hAnsi="Times New Roman" w:cs="Times New Roman"/>
          <w:sz w:val="24"/>
          <w:szCs w:val="24"/>
        </w:rPr>
        <w:t>,</w:t>
      </w:r>
      <w:r w:rsidRPr="00924A98">
        <w:rPr>
          <w:rFonts w:ascii="Times New Roman" w:hAnsi="Times New Roman" w:cs="Times New Roman"/>
          <w:sz w:val="24"/>
          <w:szCs w:val="24"/>
        </w:rPr>
        <w:t xml:space="preserve"> Néstor Kirchner </w:t>
      </w:r>
      <w:r w:rsidR="00C16F30">
        <w:rPr>
          <w:rFonts w:ascii="Times New Roman" w:hAnsi="Times New Roman" w:cs="Times New Roman"/>
          <w:sz w:val="24"/>
          <w:szCs w:val="24"/>
        </w:rPr>
        <w:t>intensified</w:t>
      </w:r>
      <w:r w:rsidR="00C16F30" w:rsidRPr="00924A98">
        <w:rPr>
          <w:rFonts w:ascii="Times New Roman" w:hAnsi="Times New Roman" w:cs="Times New Roman"/>
          <w:sz w:val="24"/>
          <w:szCs w:val="24"/>
        </w:rPr>
        <w:t xml:space="preserve"> </w:t>
      </w:r>
      <w:r w:rsidRPr="00924A98">
        <w:rPr>
          <w:rFonts w:ascii="Times New Roman" w:hAnsi="Times New Roman" w:cs="Times New Roman"/>
          <w:sz w:val="24"/>
          <w:szCs w:val="24"/>
        </w:rPr>
        <w:t xml:space="preserve">the economic orientation that had begun during the interim government of Duhalde and abandoned the neoliberal policies that had </w:t>
      </w:r>
      <w:r w:rsidRPr="00924A98">
        <w:rPr>
          <w:rFonts w:ascii="Times New Roman" w:hAnsi="Times New Roman" w:cs="Times New Roman"/>
          <w:sz w:val="24"/>
          <w:szCs w:val="24"/>
        </w:rPr>
        <w:lastRenderedPageBreak/>
        <w:t>characterized the governments of Menem and De la Rúa. In addition to renegotiating the</w:t>
      </w:r>
      <w:r w:rsidR="00C16F30">
        <w:rPr>
          <w:rFonts w:ascii="Times New Roman" w:hAnsi="Times New Roman" w:cs="Times New Roman"/>
          <w:sz w:val="24"/>
          <w:szCs w:val="24"/>
        </w:rPr>
        <w:t xml:space="preserve"> country’s</w:t>
      </w:r>
      <w:r w:rsidRPr="00924A98">
        <w:rPr>
          <w:rFonts w:ascii="Times New Roman" w:hAnsi="Times New Roman" w:cs="Times New Roman"/>
          <w:sz w:val="24"/>
          <w:szCs w:val="24"/>
        </w:rPr>
        <w:t xml:space="preserve"> external debt, the Kirchner government took advantage of the beginning of a growth cycle of external demand to launch a neo-Keynesian program to stimulate production and consumption, expand the coverage of socia</w:t>
      </w:r>
      <w:r>
        <w:rPr>
          <w:rFonts w:ascii="Times New Roman" w:hAnsi="Times New Roman" w:cs="Times New Roman"/>
          <w:sz w:val="24"/>
          <w:szCs w:val="24"/>
        </w:rPr>
        <w:t>l policies and increase wages (</w:t>
      </w:r>
      <w:r w:rsidRPr="00924A98">
        <w:rPr>
          <w:rFonts w:ascii="Times New Roman" w:hAnsi="Times New Roman" w:cs="Times New Roman"/>
          <w:sz w:val="24"/>
          <w:szCs w:val="24"/>
        </w:rPr>
        <w:t xml:space="preserve">Etchemendy &amp; Collier, 2007). The new government also gave clear signals of a change in </w:t>
      </w:r>
      <w:r w:rsidR="00C16F30" w:rsidRPr="00924A98">
        <w:rPr>
          <w:rFonts w:ascii="Times New Roman" w:hAnsi="Times New Roman" w:cs="Times New Roman"/>
          <w:sz w:val="24"/>
          <w:szCs w:val="24"/>
        </w:rPr>
        <w:t xml:space="preserve">foreign policy </w:t>
      </w:r>
      <w:r w:rsidRPr="00924A98">
        <w:rPr>
          <w:rFonts w:ascii="Times New Roman" w:hAnsi="Times New Roman" w:cs="Times New Roman"/>
          <w:sz w:val="24"/>
          <w:szCs w:val="24"/>
        </w:rPr>
        <w:t>orientation, distancing itself from the United States, questioning the role of international financial organizations and prioritizing link</w:t>
      </w:r>
      <w:r w:rsidR="00C16F30">
        <w:rPr>
          <w:rFonts w:ascii="Times New Roman" w:hAnsi="Times New Roman" w:cs="Times New Roman"/>
          <w:sz w:val="24"/>
          <w:szCs w:val="24"/>
        </w:rPr>
        <w:t>s</w:t>
      </w:r>
      <w:r w:rsidRPr="00924A98">
        <w:rPr>
          <w:rFonts w:ascii="Times New Roman" w:hAnsi="Times New Roman" w:cs="Times New Roman"/>
          <w:sz w:val="24"/>
          <w:szCs w:val="24"/>
        </w:rPr>
        <w:t xml:space="preserve"> with countries of the region, especially those that were </w:t>
      </w:r>
      <w:r w:rsidR="00C16F30">
        <w:rPr>
          <w:rFonts w:ascii="Times New Roman" w:hAnsi="Times New Roman" w:cs="Times New Roman"/>
          <w:sz w:val="24"/>
          <w:szCs w:val="24"/>
        </w:rPr>
        <w:t>experiencing</w:t>
      </w:r>
      <w:r w:rsidR="00C16F30" w:rsidRPr="00924A98">
        <w:rPr>
          <w:rFonts w:ascii="Times New Roman" w:hAnsi="Times New Roman" w:cs="Times New Roman"/>
          <w:sz w:val="24"/>
          <w:szCs w:val="24"/>
        </w:rPr>
        <w:t xml:space="preserve"> </w:t>
      </w:r>
      <w:r w:rsidRPr="00924A98">
        <w:rPr>
          <w:rFonts w:ascii="Times New Roman" w:hAnsi="Times New Roman" w:cs="Times New Roman"/>
          <w:sz w:val="24"/>
          <w:szCs w:val="24"/>
        </w:rPr>
        <w:t>the so-called turn to the left</w:t>
      </w:r>
      <w:r w:rsidR="00EB6CEA">
        <w:rPr>
          <w:rFonts w:ascii="Times New Roman" w:hAnsi="Times New Roman" w:cs="Times New Roman"/>
          <w:sz w:val="24"/>
          <w:szCs w:val="24"/>
        </w:rPr>
        <w:t xml:space="preserve"> </w:t>
      </w:r>
      <w:r w:rsidR="00EB6CEA">
        <w:rPr>
          <w:rFonts w:ascii="Times New Roman" w:hAnsi="Times New Roman" w:cs="Times New Roman"/>
          <w:sz w:val="24"/>
          <w:szCs w:val="24"/>
        </w:rPr>
        <w:fldChar w:fldCharType="begin"/>
      </w:r>
      <w:r w:rsidR="00EB6CEA">
        <w:rPr>
          <w:rFonts w:ascii="Times New Roman" w:hAnsi="Times New Roman" w:cs="Times New Roman"/>
          <w:sz w:val="24"/>
          <w:szCs w:val="24"/>
        </w:rPr>
        <w:instrText xml:space="preserve"> ADDIN ZOTERO_ITEM CSL_CITATION {"citationID":"KjzzyDS9","properties":{"formattedCitation":"(Levitsky &amp; Roberts, 2011)","plainCitation":"(Levitsky &amp; Roberts, 2011)","noteIndex":0},"citationItems":[{"id":1253,"uris":["http://zotero.org/users/1109093/items/AG7QRPK3"],"uri":["http://zotero.org/users/1109093/items/AG7QRPK3"],"itemData":{"id":1253,"type":"chapter","title":"Latin America's 'Left Turn'","container-title":"Levitsky, C. &amp; Roberts, K. (eds) The resurgence of the Latin American Left","publisher":"The Johns Hopkins University Press","publisher-place":"Baltimore","event-place":"Baltimore","author":[{"family":"Levitsky","given":"S."},{"family":"Roberts","given":"K."}],"issued":{"date-parts":[["2011"]]}}}],"schema":"https://github.com/citation-style-language/schema/raw/master/csl-citation.json"} </w:instrText>
      </w:r>
      <w:r w:rsidR="00EB6CEA">
        <w:rPr>
          <w:rFonts w:ascii="Times New Roman" w:hAnsi="Times New Roman" w:cs="Times New Roman"/>
          <w:sz w:val="24"/>
          <w:szCs w:val="24"/>
        </w:rPr>
        <w:fldChar w:fldCharType="separate"/>
      </w:r>
      <w:r w:rsidR="00EB6CEA" w:rsidRPr="00EB6CEA">
        <w:rPr>
          <w:rFonts w:ascii="Times New Roman" w:hAnsi="Times New Roman" w:cs="Times New Roman"/>
          <w:sz w:val="24"/>
        </w:rPr>
        <w:t>(Levitsky &amp; Roberts, 2011)</w:t>
      </w:r>
      <w:r w:rsidR="00EB6CEA">
        <w:rPr>
          <w:rFonts w:ascii="Times New Roman" w:hAnsi="Times New Roman" w:cs="Times New Roman"/>
          <w:sz w:val="24"/>
          <w:szCs w:val="24"/>
        </w:rPr>
        <w:fldChar w:fldCharType="end"/>
      </w:r>
      <w:r w:rsidRPr="00924A98">
        <w:rPr>
          <w:rFonts w:ascii="Times New Roman" w:hAnsi="Times New Roman" w:cs="Times New Roman"/>
          <w:sz w:val="24"/>
          <w:szCs w:val="24"/>
        </w:rPr>
        <w:t xml:space="preserve">. Finally, the government introduced changes in the Supreme Court of Justice, </w:t>
      </w:r>
      <w:r w:rsidR="007B79F1">
        <w:rPr>
          <w:rFonts w:ascii="Times New Roman" w:hAnsi="Times New Roman" w:cs="Times New Roman"/>
          <w:sz w:val="24"/>
          <w:szCs w:val="24"/>
        </w:rPr>
        <w:t xml:space="preserve">changed the main authorities within </w:t>
      </w:r>
      <w:r w:rsidRPr="00924A98">
        <w:rPr>
          <w:rFonts w:ascii="Times New Roman" w:hAnsi="Times New Roman" w:cs="Times New Roman"/>
          <w:sz w:val="24"/>
          <w:szCs w:val="24"/>
        </w:rPr>
        <w:t xml:space="preserve">the Armed Forces and resumed </w:t>
      </w:r>
      <w:r w:rsidR="00C16F30">
        <w:rPr>
          <w:rFonts w:ascii="Times New Roman" w:hAnsi="Times New Roman" w:cs="Times New Roman"/>
          <w:sz w:val="24"/>
          <w:szCs w:val="24"/>
        </w:rPr>
        <w:t>a</w:t>
      </w:r>
      <w:r w:rsidRPr="00924A98">
        <w:rPr>
          <w:rFonts w:ascii="Times New Roman" w:hAnsi="Times New Roman" w:cs="Times New Roman"/>
          <w:sz w:val="24"/>
          <w:szCs w:val="24"/>
        </w:rPr>
        <w:t xml:space="preserve"> human rights policy </w:t>
      </w:r>
      <w:r w:rsidR="00C16F30">
        <w:rPr>
          <w:rFonts w:ascii="Times New Roman" w:hAnsi="Times New Roman" w:cs="Times New Roman"/>
          <w:sz w:val="24"/>
          <w:szCs w:val="24"/>
        </w:rPr>
        <w:t xml:space="preserve">of </w:t>
      </w:r>
      <w:r w:rsidRPr="00924A98">
        <w:rPr>
          <w:rFonts w:ascii="Times New Roman" w:hAnsi="Times New Roman" w:cs="Times New Roman"/>
          <w:sz w:val="24"/>
          <w:szCs w:val="24"/>
        </w:rPr>
        <w:t xml:space="preserve">responding to </w:t>
      </w:r>
      <w:r w:rsidR="00C16F30">
        <w:rPr>
          <w:rFonts w:ascii="Times New Roman" w:hAnsi="Times New Roman" w:cs="Times New Roman"/>
          <w:sz w:val="24"/>
          <w:szCs w:val="24"/>
        </w:rPr>
        <w:t>demands</w:t>
      </w:r>
      <w:r w:rsidRPr="00924A98">
        <w:rPr>
          <w:rFonts w:ascii="Times New Roman" w:hAnsi="Times New Roman" w:cs="Times New Roman"/>
          <w:sz w:val="24"/>
          <w:szCs w:val="24"/>
        </w:rPr>
        <w:t xml:space="preserve"> for memory, truth and justice </w:t>
      </w:r>
      <w:r w:rsidR="00C16F30">
        <w:rPr>
          <w:rFonts w:ascii="Times New Roman" w:hAnsi="Times New Roman" w:cs="Times New Roman"/>
          <w:sz w:val="24"/>
          <w:szCs w:val="24"/>
        </w:rPr>
        <w:t>regarding</w:t>
      </w:r>
      <w:r w:rsidR="00C16F30" w:rsidRPr="00924A98">
        <w:rPr>
          <w:rFonts w:ascii="Times New Roman" w:hAnsi="Times New Roman" w:cs="Times New Roman"/>
          <w:sz w:val="24"/>
          <w:szCs w:val="24"/>
        </w:rPr>
        <w:t xml:space="preserve"> </w:t>
      </w:r>
      <w:r w:rsidRPr="00924A98">
        <w:rPr>
          <w:rFonts w:ascii="Times New Roman" w:hAnsi="Times New Roman" w:cs="Times New Roman"/>
          <w:sz w:val="24"/>
          <w:szCs w:val="24"/>
        </w:rPr>
        <w:t>the state</w:t>
      </w:r>
      <w:r w:rsidR="00C16F30">
        <w:rPr>
          <w:rFonts w:ascii="Times New Roman" w:hAnsi="Times New Roman" w:cs="Times New Roman"/>
          <w:sz w:val="24"/>
          <w:szCs w:val="24"/>
        </w:rPr>
        <w:t>-sponsored</w:t>
      </w:r>
      <w:r w:rsidRPr="00924A98">
        <w:rPr>
          <w:rFonts w:ascii="Times New Roman" w:hAnsi="Times New Roman" w:cs="Times New Roman"/>
          <w:sz w:val="24"/>
          <w:szCs w:val="24"/>
        </w:rPr>
        <w:t xml:space="preserve"> terrorism committed </w:t>
      </w:r>
      <w:r w:rsidR="00C16F30">
        <w:rPr>
          <w:rFonts w:ascii="Times New Roman" w:hAnsi="Times New Roman" w:cs="Times New Roman"/>
          <w:sz w:val="24"/>
          <w:szCs w:val="24"/>
        </w:rPr>
        <w:t>during</w:t>
      </w:r>
      <w:r w:rsidR="00C16F30" w:rsidRPr="00924A98">
        <w:rPr>
          <w:rFonts w:ascii="Times New Roman" w:hAnsi="Times New Roman" w:cs="Times New Roman"/>
          <w:sz w:val="24"/>
          <w:szCs w:val="24"/>
        </w:rPr>
        <w:t xml:space="preserve"> </w:t>
      </w:r>
      <w:r w:rsidRPr="00924A98">
        <w:rPr>
          <w:rFonts w:ascii="Times New Roman" w:hAnsi="Times New Roman" w:cs="Times New Roman"/>
          <w:sz w:val="24"/>
          <w:szCs w:val="24"/>
        </w:rPr>
        <w:t xml:space="preserve">the dictatorship </w:t>
      </w:r>
      <w:r w:rsidR="00C16F30">
        <w:rPr>
          <w:rFonts w:ascii="Times New Roman" w:hAnsi="Times New Roman" w:cs="Times New Roman"/>
          <w:sz w:val="24"/>
          <w:szCs w:val="24"/>
        </w:rPr>
        <w:t xml:space="preserve">of 1976-1983 </w:t>
      </w:r>
      <w:r w:rsidRPr="00924A98">
        <w:rPr>
          <w:rFonts w:ascii="Times New Roman" w:hAnsi="Times New Roman" w:cs="Times New Roman"/>
          <w:sz w:val="24"/>
          <w:szCs w:val="24"/>
        </w:rPr>
        <w:t>(Pucciarelli &amp; Castellani, 2017).</w:t>
      </w:r>
      <w:r w:rsidR="00570734" w:rsidRPr="00924A98">
        <w:rPr>
          <w:rFonts w:ascii="Times New Roman" w:hAnsi="Times New Roman" w:cs="Times New Roman"/>
          <w:sz w:val="24"/>
          <w:szCs w:val="24"/>
        </w:rPr>
        <w:t xml:space="preserve"> </w:t>
      </w:r>
    </w:p>
    <w:p w14:paraId="60807EF4" w14:textId="219A9CA1" w:rsidR="006E3C81" w:rsidRPr="00D073F5" w:rsidRDefault="00D073F5" w:rsidP="007B79F1">
      <w:pPr>
        <w:spacing w:after="0" w:line="360" w:lineRule="auto"/>
        <w:ind w:firstLine="720"/>
        <w:jc w:val="both"/>
        <w:rPr>
          <w:rFonts w:ascii="Times New Roman" w:hAnsi="Times New Roman" w:cs="Times New Roman"/>
          <w:sz w:val="24"/>
          <w:szCs w:val="24"/>
        </w:rPr>
      </w:pPr>
      <w:r w:rsidRPr="00D073F5">
        <w:rPr>
          <w:rFonts w:ascii="Times New Roman" w:hAnsi="Times New Roman" w:cs="Times New Roman"/>
          <w:sz w:val="24"/>
          <w:szCs w:val="24"/>
        </w:rPr>
        <w:t xml:space="preserve">Kirchnerism </w:t>
      </w:r>
      <w:r w:rsidR="00CE6589">
        <w:rPr>
          <w:rFonts w:ascii="Times New Roman" w:hAnsi="Times New Roman" w:cs="Times New Roman"/>
          <w:sz w:val="24"/>
          <w:szCs w:val="24"/>
        </w:rPr>
        <w:t xml:space="preserve">became the main </w:t>
      </w:r>
      <w:r w:rsidRPr="00D073F5">
        <w:rPr>
          <w:rFonts w:ascii="Times New Roman" w:hAnsi="Times New Roman" w:cs="Times New Roman"/>
          <w:sz w:val="24"/>
          <w:szCs w:val="24"/>
        </w:rPr>
        <w:t xml:space="preserve">center-left faction within Peronism, </w:t>
      </w:r>
      <w:r w:rsidR="00CE6589">
        <w:rPr>
          <w:rFonts w:ascii="Times New Roman" w:hAnsi="Times New Roman" w:cs="Times New Roman"/>
          <w:sz w:val="24"/>
          <w:szCs w:val="24"/>
        </w:rPr>
        <w:t xml:space="preserve">to be named </w:t>
      </w:r>
      <w:r w:rsidRPr="00D073F5">
        <w:rPr>
          <w:rFonts w:ascii="Times New Roman" w:hAnsi="Times New Roman" w:cs="Times New Roman"/>
          <w:sz w:val="24"/>
          <w:szCs w:val="24"/>
        </w:rPr>
        <w:t>the Front for Victory (FpV</w:t>
      </w:r>
      <w:r w:rsidR="00F17EFB">
        <w:rPr>
          <w:rFonts w:ascii="Times New Roman" w:hAnsi="Times New Roman" w:cs="Times New Roman"/>
          <w:i/>
          <w:sz w:val="24"/>
          <w:szCs w:val="24"/>
        </w:rPr>
        <w:t xml:space="preserve"> Frente para la Vict</w:t>
      </w:r>
      <w:r w:rsidR="00CE6589">
        <w:rPr>
          <w:rFonts w:ascii="Times New Roman" w:hAnsi="Times New Roman" w:cs="Times New Roman"/>
          <w:i/>
          <w:sz w:val="24"/>
          <w:szCs w:val="24"/>
        </w:rPr>
        <w:t>o</w:t>
      </w:r>
      <w:r w:rsidR="00F17EFB">
        <w:rPr>
          <w:rFonts w:ascii="Times New Roman" w:hAnsi="Times New Roman" w:cs="Times New Roman"/>
          <w:i/>
          <w:sz w:val="24"/>
          <w:szCs w:val="24"/>
        </w:rPr>
        <w:t>ria</w:t>
      </w:r>
      <w:r w:rsidRPr="00D073F5">
        <w:rPr>
          <w:rFonts w:ascii="Times New Roman" w:hAnsi="Times New Roman" w:cs="Times New Roman"/>
          <w:sz w:val="24"/>
          <w:szCs w:val="24"/>
        </w:rPr>
        <w:t xml:space="preserve">), which included a group of collaborators who had held positions of trust in the governments of the province of Santa Cruz and political leaders from different factions of Peronism, the UCR and other minor parties. The main objective was to turn this faction into an electoral force of national scope. In that sense, the success of the FpV in the </w:t>
      </w:r>
      <w:r w:rsidR="00C16F30">
        <w:rPr>
          <w:rFonts w:ascii="Times New Roman" w:hAnsi="Times New Roman" w:cs="Times New Roman"/>
          <w:sz w:val="24"/>
          <w:szCs w:val="24"/>
        </w:rPr>
        <w:t xml:space="preserve">2005 </w:t>
      </w:r>
      <w:r w:rsidRPr="00D073F5">
        <w:rPr>
          <w:rFonts w:ascii="Times New Roman" w:hAnsi="Times New Roman" w:cs="Times New Roman"/>
          <w:sz w:val="24"/>
          <w:szCs w:val="24"/>
        </w:rPr>
        <w:t>election of senators from the province of Buenos Aires marked an important milestone. On that occasion, the list headed by Fernández de Kirchner defeated the former governor of the province and interim president Duhalde.</w:t>
      </w:r>
      <w:r w:rsidR="008B73CE" w:rsidRPr="00D073F5">
        <w:rPr>
          <w:rFonts w:ascii="Times New Roman" w:hAnsi="Times New Roman" w:cs="Times New Roman"/>
          <w:sz w:val="24"/>
          <w:szCs w:val="24"/>
        </w:rPr>
        <w:t xml:space="preserve"> </w:t>
      </w:r>
    </w:p>
    <w:p w14:paraId="3C9344C9" w14:textId="37EE3C71" w:rsidR="00F465D1" w:rsidRPr="005A6BCE" w:rsidRDefault="00E927E6" w:rsidP="007B79F1">
      <w:pPr>
        <w:spacing w:after="0" w:line="360" w:lineRule="auto"/>
        <w:ind w:firstLine="720"/>
        <w:jc w:val="both"/>
        <w:rPr>
          <w:rFonts w:ascii="Times New Roman" w:hAnsi="Times New Roman" w:cs="Times New Roman"/>
          <w:sz w:val="24"/>
          <w:szCs w:val="24"/>
        </w:rPr>
      </w:pPr>
      <w:r w:rsidRPr="00E927E6">
        <w:rPr>
          <w:rFonts w:ascii="Times New Roman" w:hAnsi="Times New Roman" w:cs="Times New Roman"/>
          <w:sz w:val="24"/>
          <w:szCs w:val="24"/>
        </w:rPr>
        <w:t>The electoral success and the growth of the economy allowed the Kirchner</w:t>
      </w:r>
      <w:r w:rsidR="00CE6589">
        <w:rPr>
          <w:rFonts w:ascii="Times New Roman" w:hAnsi="Times New Roman" w:cs="Times New Roman"/>
          <w:sz w:val="24"/>
          <w:szCs w:val="24"/>
        </w:rPr>
        <w:t>s’</w:t>
      </w:r>
      <w:r w:rsidRPr="00E927E6">
        <w:rPr>
          <w:rFonts w:ascii="Times New Roman" w:hAnsi="Times New Roman" w:cs="Times New Roman"/>
          <w:sz w:val="24"/>
          <w:szCs w:val="24"/>
        </w:rPr>
        <w:t xml:space="preserve"> governments to </w:t>
      </w:r>
      <w:r w:rsidR="00C16F30">
        <w:rPr>
          <w:rFonts w:ascii="Times New Roman" w:hAnsi="Times New Roman" w:cs="Times New Roman"/>
          <w:sz w:val="24"/>
          <w:szCs w:val="24"/>
        </w:rPr>
        <w:t>intensify</w:t>
      </w:r>
      <w:r w:rsidR="00C16F30" w:rsidRPr="00E927E6">
        <w:rPr>
          <w:rFonts w:ascii="Times New Roman" w:hAnsi="Times New Roman" w:cs="Times New Roman"/>
          <w:sz w:val="24"/>
          <w:szCs w:val="24"/>
        </w:rPr>
        <w:t xml:space="preserve"> </w:t>
      </w:r>
      <w:r w:rsidRPr="00E927E6">
        <w:rPr>
          <w:rFonts w:ascii="Times New Roman" w:hAnsi="Times New Roman" w:cs="Times New Roman"/>
          <w:sz w:val="24"/>
          <w:szCs w:val="24"/>
        </w:rPr>
        <w:t xml:space="preserve">the change in macroeconomic policy by increasing </w:t>
      </w:r>
      <w:r w:rsidR="00C16F30">
        <w:rPr>
          <w:rFonts w:ascii="Times New Roman" w:hAnsi="Times New Roman" w:cs="Times New Roman"/>
          <w:sz w:val="24"/>
          <w:szCs w:val="24"/>
        </w:rPr>
        <w:t>state</w:t>
      </w:r>
      <w:r w:rsidR="00C16F30" w:rsidRPr="00E927E6">
        <w:rPr>
          <w:rFonts w:ascii="Times New Roman" w:hAnsi="Times New Roman" w:cs="Times New Roman"/>
          <w:sz w:val="24"/>
          <w:szCs w:val="24"/>
        </w:rPr>
        <w:t xml:space="preserve"> </w:t>
      </w:r>
      <w:r w:rsidRPr="00E927E6">
        <w:rPr>
          <w:rFonts w:ascii="Times New Roman" w:hAnsi="Times New Roman" w:cs="Times New Roman"/>
          <w:sz w:val="24"/>
          <w:szCs w:val="24"/>
        </w:rPr>
        <w:t xml:space="preserve">intervention in different areas of the market, including domestic prices and labor relations. </w:t>
      </w:r>
      <w:r w:rsidR="00B557F2">
        <w:rPr>
          <w:rFonts w:ascii="Times New Roman" w:hAnsi="Times New Roman" w:cs="Times New Roman"/>
          <w:sz w:val="24"/>
          <w:szCs w:val="24"/>
        </w:rPr>
        <w:t>This growth was primarily sustained by the increase of demand and prices of agricultural products between 2002 and 2011</w:t>
      </w:r>
      <w:r w:rsidR="00B557F2">
        <w:rPr>
          <w:rStyle w:val="FootnoteReference"/>
          <w:rFonts w:ascii="Times New Roman" w:hAnsi="Times New Roman" w:cs="Times New Roman"/>
          <w:sz w:val="24"/>
          <w:szCs w:val="24"/>
        </w:rPr>
        <w:footnoteReference w:id="9"/>
      </w:r>
      <w:r w:rsidR="00B557F2">
        <w:rPr>
          <w:rFonts w:ascii="Times New Roman" w:hAnsi="Times New Roman" w:cs="Times New Roman"/>
          <w:sz w:val="24"/>
          <w:szCs w:val="24"/>
        </w:rPr>
        <w:t xml:space="preserve">. </w:t>
      </w:r>
      <w:r w:rsidRPr="00E927E6">
        <w:rPr>
          <w:rFonts w:ascii="Times New Roman" w:hAnsi="Times New Roman" w:cs="Times New Roman"/>
          <w:sz w:val="24"/>
          <w:szCs w:val="24"/>
        </w:rPr>
        <w:t xml:space="preserve">The increase in public spending and economic controls and regulations, as well as their redistributive effects, defined the areas of conflict between Kirchnerism, the political opposition and different sectors of the economic elite. As </w:t>
      </w:r>
      <w:r w:rsidR="00CE6589">
        <w:rPr>
          <w:rFonts w:ascii="Times New Roman" w:hAnsi="Times New Roman" w:cs="Times New Roman"/>
          <w:sz w:val="24"/>
          <w:szCs w:val="24"/>
        </w:rPr>
        <w:t>the economic conditions change</w:t>
      </w:r>
      <w:r w:rsidR="001E5997">
        <w:rPr>
          <w:rFonts w:ascii="Times New Roman" w:hAnsi="Times New Roman" w:cs="Times New Roman"/>
          <w:sz w:val="24"/>
          <w:szCs w:val="24"/>
        </w:rPr>
        <w:t>d—</w:t>
      </w:r>
      <w:r w:rsidR="00CE6589">
        <w:rPr>
          <w:rFonts w:ascii="Times New Roman" w:hAnsi="Times New Roman" w:cs="Times New Roman"/>
          <w:sz w:val="24"/>
          <w:szCs w:val="24"/>
        </w:rPr>
        <w:t>both at the international and domestic level</w:t>
      </w:r>
      <w:r w:rsidR="001E5997">
        <w:rPr>
          <w:rFonts w:ascii="Times New Roman" w:hAnsi="Times New Roman" w:cs="Times New Roman"/>
          <w:sz w:val="24"/>
          <w:szCs w:val="24"/>
        </w:rPr>
        <w:t>—</w:t>
      </w:r>
      <w:r w:rsidR="00CE6589">
        <w:rPr>
          <w:rFonts w:ascii="Times New Roman" w:hAnsi="Times New Roman" w:cs="Times New Roman"/>
          <w:sz w:val="24"/>
          <w:szCs w:val="24"/>
        </w:rPr>
        <w:t>and become less favorable</w:t>
      </w:r>
      <w:r w:rsidR="00CE6589">
        <w:rPr>
          <w:rStyle w:val="FootnoteReference"/>
          <w:rFonts w:ascii="Times New Roman" w:hAnsi="Times New Roman" w:cs="Times New Roman"/>
          <w:sz w:val="24"/>
          <w:szCs w:val="24"/>
        </w:rPr>
        <w:footnoteReference w:id="10"/>
      </w:r>
      <w:r w:rsidR="00A90844">
        <w:rPr>
          <w:rFonts w:ascii="Times New Roman" w:hAnsi="Times New Roman" w:cs="Times New Roman"/>
          <w:sz w:val="24"/>
          <w:szCs w:val="24"/>
        </w:rPr>
        <w:t>, the government’s economic policies</w:t>
      </w:r>
      <w:r w:rsidRPr="00E927E6">
        <w:rPr>
          <w:rFonts w:ascii="Times New Roman" w:hAnsi="Times New Roman" w:cs="Times New Roman"/>
          <w:sz w:val="24"/>
          <w:szCs w:val="24"/>
        </w:rPr>
        <w:t xml:space="preserve"> increased the </w:t>
      </w:r>
      <w:r w:rsidRPr="00E927E6">
        <w:rPr>
          <w:rFonts w:ascii="Times New Roman" w:hAnsi="Times New Roman" w:cs="Times New Roman"/>
          <w:sz w:val="24"/>
          <w:szCs w:val="24"/>
        </w:rPr>
        <w:lastRenderedPageBreak/>
        <w:t>pressure on some business sectors</w:t>
      </w:r>
      <w:r w:rsidR="00F15A09">
        <w:rPr>
          <w:rFonts w:ascii="Times New Roman" w:hAnsi="Times New Roman" w:cs="Times New Roman"/>
          <w:sz w:val="24"/>
          <w:szCs w:val="24"/>
        </w:rPr>
        <w:t>,</w:t>
      </w:r>
      <w:r w:rsidRPr="00E927E6">
        <w:rPr>
          <w:rFonts w:ascii="Times New Roman" w:hAnsi="Times New Roman" w:cs="Times New Roman"/>
          <w:sz w:val="24"/>
          <w:szCs w:val="24"/>
        </w:rPr>
        <w:t xml:space="preserve"> </w:t>
      </w:r>
      <w:r w:rsidR="00F15A09">
        <w:rPr>
          <w:rFonts w:ascii="Times New Roman" w:hAnsi="Times New Roman" w:cs="Times New Roman"/>
          <w:sz w:val="24"/>
          <w:szCs w:val="24"/>
        </w:rPr>
        <w:t xml:space="preserve">which </w:t>
      </w:r>
      <w:r w:rsidR="00A90844">
        <w:rPr>
          <w:rFonts w:ascii="Times New Roman" w:hAnsi="Times New Roman" w:cs="Times New Roman"/>
          <w:sz w:val="24"/>
          <w:szCs w:val="24"/>
        </w:rPr>
        <w:t>created</w:t>
      </w:r>
      <w:r w:rsidRPr="00E927E6">
        <w:rPr>
          <w:rFonts w:ascii="Times New Roman" w:hAnsi="Times New Roman" w:cs="Times New Roman"/>
          <w:sz w:val="24"/>
          <w:szCs w:val="24"/>
        </w:rPr>
        <w:t xml:space="preserve"> incentives for some members of these </w:t>
      </w:r>
      <w:r w:rsidR="00A90844">
        <w:rPr>
          <w:rFonts w:ascii="Times New Roman" w:hAnsi="Times New Roman" w:cs="Times New Roman"/>
          <w:sz w:val="24"/>
          <w:szCs w:val="24"/>
        </w:rPr>
        <w:t>sectors</w:t>
      </w:r>
      <w:r w:rsidR="00A90844" w:rsidRPr="00E927E6">
        <w:rPr>
          <w:rFonts w:ascii="Times New Roman" w:hAnsi="Times New Roman" w:cs="Times New Roman"/>
          <w:sz w:val="24"/>
          <w:szCs w:val="24"/>
        </w:rPr>
        <w:t xml:space="preserve"> </w:t>
      </w:r>
      <w:r w:rsidRPr="00E927E6">
        <w:rPr>
          <w:rFonts w:ascii="Times New Roman" w:hAnsi="Times New Roman" w:cs="Times New Roman"/>
          <w:sz w:val="24"/>
          <w:szCs w:val="24"/>
        </w:rPr>
        <w:t>to become actively involved in party politics</w:t>
      </w:r>
      <w:r w:rsidR="009E1734">
        <w:rPr>
          <w:rFonts w:ascii="Times New Roman" w:hAnsi="Times New Roman" w:cs="Times New Roman"/>
          <w:sz w:val="24"/>
          <w:szCs w:val="24"/>
        </w:rPr>
        <w:t xml:space="preserve"> to oppose </w:t>
      </w:r>
      <w:r w:rsidR="00CE6589">
        <w:rPr>
          <w:rFonts w:ascii="Times New Roman" w:hAnsi="Times New Roman" w:cs="Times New Roman"/>
          <w:sz w:val="24"/>
          <w:szCs w:val="24"/>
        </w:rPr>
        <w:t xml:space="preserve">the </w:t>
      </w:r>
      <w:r w:rsidR="009E1734">
        <w:rPr>
          <w:rFonts w:ascii="Times New Roman" w:hAnsi="Times New Roman" w:cs="Times New Roman"/>
          <w:sz w:val="24"/>
          <w:szCs w:val="24"/>
        </w:rPr>
        <w:t>Kirchner</w:t>
      </w:r>
      <w:r w:rsidR="00CE6589">
        <w:rPr>
          <w:rFonts w:ascii="Times New Roman" w:hAnsi="Times New Roman" w:cs="Times New Roman"/>
          <w:sz w:val="24"/>
          <w:szCs w:val="24"/>
        </w:rPr>
        <w:t>s</w:t>
      </w:r>
      <w:r w:rsidRPr="00E927E6">
        <w:rPr>
          <w:rFonts w:ascii="Times New Roman" w:hAnsi="Times New Roman" w:cs="Times New Roman"/>
          <w:sz w:val="24"/>
          <w:szCs w:val="24"/>
        </w:rPr>
        <w:t xml:space="preserve"> </w:t>
      </w:r>
      <w:r w:rsidR="00162D81">
        <w:rPr>
          <w:rFonts w:ascii="Times New Roman" w:hAnsi="Times New Roman" w:cs="Times New Roman"/>
          <w:sz w:val="24"/>
          <w:szCs w:val="24"/>
          <w:lang w:val="es-UY"/>
        </w:rPr>
        <w:fldChar w:fldCharType="begin"/>
      </w:r>
      <w:r w:rsidR="00E62E16" w:rsidRPr="005A6BCE">
        <w:rPr>
          <w:rFonts w:ascii="Times New Roman" w:hAnsi="Times New Roman" w:cs="Times New Roman"/>
          <w:sz w:val="24"/>
          <w:szCs w:val="24"/>
        </w:rPr>
        <w:instrText xml:space="preserve"> ADDIN ZOTERO_ITEM CSL_CITATION {"citationID":"iRYaC1JE","properties":{"formattedCitation":"(Vommaro, 2019)","plainCitation":"(Vommaro, 2019)","noteIndex":0},"citationItems":[{"id":413,"uris":["http://zotero.org/users/1086347/items/KR9T6ADG"],"uri":["http://zotero.org/users/1086347/items/KR9T6ADG"],"itemData":{"id":413,"type":"article-magazine","title":"Estado y alianzas..., cuarenta años después. Elementos para pensar el giro a la derecha en Argentina.","container-title":"Revista de Ciencias Sociales","page":"43-60","volume":"32","issue":"44","author":[{"family":"Vommaro","given":"Gabriel"}],"issued":{"date-parts":[["2019",6]]}}}],"schema":"https://github.com/citation-style-language/schema/raw/master/csl-citation.json"} </w:instrText>
      </w:r>
      <w:r w:rsidR="00162D81">
        <w:rPr>
          <w:rFonts w:ascii="Times New Roman" w:hAnsi="Times New Roman" w:cs="Times New Roman"/>
          <w:sz w:val="24"/>
          <w:szCs w:val="24"/>
          <w:lang w:val="es-UY"/>
        </w:rPr>
        <w:fldChar w:fldCharType="separate"/>
      </w:r>
      <w:r w:rsidR="00C20384" w:rsidRPr="005A6BCE">
        <w:rPr>
          <w:rFonts w:ascii="Times New Roman" w:hAnsi="Times New Roman" w:cs="Times New Roman"/>
          <w:sz w:val="24"/>
        </w:rPr>
        <w:t>(Vommaro, 2019)</w:t>
      </w:r>
      <w:r w:rsidR="00162D81">
        <w:rPr>
          <w:rFonts w:ascii="Times New Roman" w:hAnsi="Times New Roman" w:cs="Times New Roman"/>
          <w:sz w:val="24"/>
          <w:szCs w:val="24"/>
          <w:lang w:val="es-UY"/>
        </w:rPr>
        <w:fldChar w:fldCharType="end"/>
      </w:r>
      <w:r w:rsidR="00412AFC" w:rsidRPr="005A6BCE">
        <w:rPr>
          <w:rFonts w:ascii="Times New Roman" w:hAnsi="Times New Roman" w:cs="Times New Roman"/>
          <w:sz w:val="24"/>
          <w:szCs w:val="24"/>
        </w:rPr>
        <w:t xml:space="preserve">. </w:t>
      </w:r>
    </w:p>
    <w:p w14:paraId="78C2AD4E" w14:textId="1D1BDDD9" w:rsidR="005D6BB9" w:rsidRPr="00E927E6" w:rsidRDefault="00E927E6" w:rsidP="00CE6589">
      <w:pPr>
        <w:spacing w:after="0" w:line="360" w:lineRule="auto"/>
        <w:ind w:firstLine="720"/>
        <w:jc w:val="both"/>
        <w:rPr>
          <w:rFonts w:ascii="Times New Roman" w:hAnsi="Times New Roman" w:cs="Times New Roman"/>
          <w:sz w:val="24"/>
          <w:szCs w:val="24"/>
        </w:rPr>
      </w:pPr>
      <w:r w:rsidRPr="00E927E6">
        <w:rPr>
          <w:rFonts w:ascii="Times New Roman" w:hAnsi="Times New Roman" w:cs="Times New Roman"/>
          <w:sz w:val="24"/>
          <w:szCs w:val="24"/>
        </w:rPr>
        <w:t xml:space="preserve">Beyond some specific disputes, the relations of the economic elite with the government of </w:t>
      </w:r>
      <w:r w:rsidR="00CE6589">
        <w:rPr>
          <w:rFonts w:ascii="Times New Roman" w:hAnsi="Times New Roman" w:cs="Times New Roman"/>
          <w:sz w:val="24"/>
          <w:szCs w:val="24"/>
        </w:rPr>
        <w:t xml:space="preserve">Néstor </w:t>
      </w:r>
      <w:r w:rsidRPr="00E927E6">
        <w:rPr>
          <w:rFonts w:ascii="Times New Roman" w:hAnsi="Times New Roman" w:cs="Times New Roman"/>
          <w:sz w:val="24"/>
          <w:szCs w:val="24"/>
        </w:rPr>
        <w:t xml:space="preserve">Kirchner </w:t>
      </w:r>
      <w:r w:rsidR="00C55FB4">
        <w:rPr>
          <w:rFonts w:ascii="Times New Roman" w:hAnsi="Times New Roman" w:cs="Times New Roman"/>
          <w:sz w:val="24"/>
          <w:szCs w:val="24"/>
        </w:rPr>
        <w:t>(2003-2007</w:t>
      </w:r>
      <w:r w:rsidR="00074BB6">
        <w:rPr>
          <w:rFonts w:ascii="Times New Roman" w:hAnsi="Times New Roman" w:cs="Times New Roman"/>
          <w:sz w:val="24"/>
          <w:szCs w:val="24"/>
        </w:rPr>
        <w:t xml:space="preserve">) </w:t>
      </w:r>
      <w:r w:rsidRPr="00E927E6">
        <w:rPr>
          <w:rFonts w:ascii="Times New Roman" w:hAnsi="Times New Roman" w:cs="Times New Roman"/>
          <w:sz w:val="24"/>
          <w:szCs w:val="24"/>
        </w:rPr>
        <w:t xml:space="preserve">were characterized by the absence of strong conflicts and the existence of permanent and fluid channels of dialogue and negotiation </w:t>
      </w:r>
      <w:r w:rsidR="00162D81">
        <w:rPr>
          <w:rFonts w:ascii="Times New Roman" w:hAnsi="Times New Roman" w:cs="Times New Roman"/>
          <w:sz w:val="24"/>
          <w:szCs w:val="24"/>
        </w:rPr>
        <w:fldChar w:fldCharType="begin"/>
      </w:r>
      <w:r w:rsidR="00EB6CEA">
        <w:rPr>
          <w:rFonts w:ascii="Times New Roman" w:hAnsi="Times New Roman" w:cs="Times New Roman"/>
          <w:sz w:val="24"/>
          <w:szCs w:val="24"/>
        </w:rPr>
        <w:instrText xml:space="preserve"> ADDIN ZOTERO_ITEM CSL_CITATION {"citationID":"ADY2gH10","properties":{"formattedCitation":"(Castellani &amp; Gaggero, 2017)","plainCitation":"(Castellani &amp; Gaggero, 2017)","noteIndex":0},"citationItems":[{"id":"7ehoLqk9/BmdFRmxx","uris":["http://zotero.org/users/1086347/items/RC7W4HY3"],"uri":["http://zotero.org/users/1086347/items/RC7W4HY3"],"itemData":{"id":397,"type":"chapter","title":"La relación entre el Estado y la élite económica","container-title":"Los años del kirchnerismo. La disputa hegemónica tras la crisis del orden neoliberal","publisher":"Siglo Veintiuno Editores","publisher-place":"Buenos Aires","event-place":"Buenos Aires","ISBN":"978-987-629-774-5","author":[{"family":"Castellani","given":"Ana"},{"family":"Gaggero","given":"Alejandro"}],"editor":[{"family":"Pucciarelli","given":"Alfredo"},{"family":"Castellani","given":"Ana"}],"issued":{"date-parts":[["2017"]]}}}],"schema":"https://github.com/citation-style-language/schema/raw/master/csl-citation.json"} </w:instrText>
      </w:r>
      <w:r w:rsidR="00162D81">
        <w:rPr>
          <w:rFonts w:ascii="Times New Roman" w:hAnsi="Times New Roman" w:cs="Times New Roman"/>
          <w:sz w:val="24"/>
          <w:szCs w:val="24"/>
        </w:rPr>
        <w:fldChar w:fldCharType="separate"/>
      </w:r>
      <w:r w:rsidRPr="00E927E6">
        <w:rPr>
          <w:rFonts w:ascii="Times New Roman" w:hAnsi="Times New Roman" w:cs="Times New Roman"/>
          <w:sz w:val="24"/>
        </w:rPr>
        <w:t>(Castellani &amp; Gaggero, 2017)</w:t>
      </w:r>
      <w:r w:rsidR="00162D81">
        <w:rPr>
          <w:rFonts w:ascii="Times New Roman" w:hAnsi="Times New Roman" w:cs="Times New Roman"/>
          <w:sz w:val="24"/>
          <w:szCs w:val="24"/>
        </w:rPr>
        <w:fldChar w:fldCharType="end"/>
      </w:r>
      <w:r w:rsidRPr="00E927E6">
        <w:rPr>
          <w:rFonts w:ascii="Times New Roman" w:hAnsi="Times New Roman" w:cs="Times New Roman"/>
          <w:sz w:val="24"/>
          <w:szCs w:val="24"/>
        </w:rPr>
        <w:t xml:space="preserve">. </w:t>
      </w:r>
      <w:r w:rsidR="00632713" w:rsidRPr="00632713">
        <w:rPr>
          <w:rFonts w:ascii="Times New Roman" w:hAnsi="Times New Roman" w:cs="Times New Roman"/>
          <w:sz w:val="24"/>
          <w:szCs w:val="24"/>
        </w:rPr>
        <w:t>During this stage, the government chose to confront global adversaries such as the international financial organizations, the creditors of the Argentine external debt and their representatives in the country, the neoliberal technocracy</w:t>
      </w:r>
      <w:r w:rsidR="00632713">
        <w:rPr>
          <w:rFonts w:ascii="Times New Roman" w:hAnsi="Times New Roman" w:cs="Times New Roman"/>
          <w:sz w:val="24"/>
          <w:szCs w:val="24"/>
        </w:rPr>
        <w:t xml:space="preserve"> </w:t>
      </w:r>
      <w:r w:rsidR="00632713">
        <w:rPr>
          <w:rFonts w:ascii="Times New Roman" w:hAnsi="Times New Roman" w:cs="Times New Roman"/>
          <w:sz w:val="24"/>
          <w:szCs w:val="24"/>
        </w:rPr>
        <w:fldChar w:fldCharType="begin"/>
      </w:r>
      <w:r w:rsidR="00FC569C">
        <w:rPr>
          <w:rFonts w:ascii="Times New Roman" w:hAnsi="Times New Roman" w:cs="Times New Roman"/>
          <w:sz w:val="24"/>
          <w:szCs w:val="24"/>
        </w:rPr>
        <w:instrText xml:space="preserve"> ADDIN ZOTERO_ITEM CSL_CITATION {"citationID":"MTvgzhhm","properties":{"formattedCitation":"(Casullo, 2019)","plainCitation":"(Casullo, 2019)","noteIndex":0},"citationItems":[{"id":473,"uris":["http://zotero.org/users/1086347/items/3WW2TBPN"],"uri":["http://zotero.org/users/1086347/items/3WW2TBPN"],"itemData":{"id":473,"type":"book","title":"¿Por qué funciona el populismo?: el discurso que sabe construir explicaciones convincentes de un mundo en crisis","publisher":"Siglo Veintiuno Editores","publisher-place":"Buenos Aires","source":"Open WorldCat","event-place":"Buenos Aires","ISBN":"978-987-629-896-4","note":"OCLC: 1100416786","title-short":"¿Por qué funciona el populismo?","language":"Spanish","author":[{"family":"Casullo","given":"María Esperanza"}],"issued":{"date-parts":[["2019"]]}}}],"schema":"https://github.com/citation-style-language/schema/raw/master/csl-citation.json"} </w:instrText>
      </w:r>
      <w:r w:rsidR="00632713">
        <w:rPr>
          <w:rFonts w:ascii="Times New Roman" w:hAnsi="Times New Roman" w:cs="Times New Roman"/>
          <w:sz w:val="24"/>
          <w:szCs w:val="24"/>
        </w:rPr>
        <w:fldChar w:fldCharType="separate"/>
      </w:r>
      <w:r w:rsidR="00632713" w:rsidRPr="00632713">
        <w:rPr>
          <w:rFonts w:ascii="Times New Roman" w:hAnsi="Times New Roman" w:cs="Times New Roman"/>
          <w:sz w:val="24"/>
        </w:rPr>
        <w:t>(Casullo, 2019)</w:t>
      </w:r>
      <w:r w:rsidR="00632713">
        <w:rPr>
          <w:rFonts w:ascii="Times New Roman" w:hAnsi="Times New Roman" w:cs="Times New Roman"/>
          <w:sz w:val="24"/>
          <w:szCs w:val="24"/>
        </w:rPr>
        <w:fldChar w:fldCharType="end"/>
      </w:r>
      <w:r w:rsidR="00632713" w:rsidRPr="00632713">
        <w:rPr>
          <w:rFonts w:ascii="Times New Roman" w:hAnsi="Times New Roman" w:cs="Times New Roman"/>
          <w:sz w:val="24"/>
          <w:szCs w:val="24"/>
        </w:rPr>
        <w:t>.</w:t>
      </w:r>
      <w:r w:rsidR="00632713">
        <w:rPr>
          <w:rFonts w:ascii="Times New Roman" w:hAnsi="Times New Roman" w:cs="Times New Roman"/>
          <w:sz w:val="24"/>
          <w:szCs w:val="24"/>
        </w:rPr>
        <w:t xml:space="preserve"> </w:t>
      </w:r>
      <w:r w:rsidRPr="00E927E6">
        <w:rPr>
          <w:rFonts w:ascii="Times New Roman" w:hAnsi="Times New Roman" w:cs="Times New Roman"/>
          <w:sz w:val="24"/>
          <w:szCs w:val="24"/>
        </w:rPr>
        <w:t xml:space="preserve">However, during the two periods of the government of Fernández de Kirchner, relations between the national government and the economic elite deteriorated to a point of no return. </w:t>
      </w:r>
      <w:r w:rsidR="003C31DD">
        <w:rPr>
          <w:rFonts w:ascii="Times New Roman" w:hAnsi="Times New Roman" w:cs="Times New Roman"/>
          <w:sz w:val="24"/>
          <w:szCs w:val="24"/>
        </w:rPr>
        <w:t>I</w:t>
      </w:r>
      <w:r w:rsidRPr="00E927E6">
        <w:rPr>
          <w:rFonts w:ascii="Times New Roman" w:hAnsi="Times New Roman" w:cs="Times New Roman"/>
          <w:sz w:val="24"/>
          <w:szCs w:val="24"/>
        </w:rPr>
        <w:t>t was</w:t>
      </w:r>
      <w:r w:rsidR="003C31DD">
        <w:rPr>
          <w:rFonts w:ascii="Times New Roman" w:hAnsi="Times New Roman" w:cs="Times New Roman"/>
          <w:sz w:val="24"/>
          <w:szCs w:val="24"/>
        </w:rPr>
        <w:t xml:space="preserve"> </w:t>
      </w:r>
      <w:r w:rsidRPr="00E927E6">
        <w:rPr>
          <w:rFonts w:ascii="Times New Roman" w:hAnsi="Times New Roman" w:cs="Times New Roman"/>
          <w:sz w:val="24"/>
          <w:szCs w:val="24"/>
        </w:rPr>
        <w:t xml:space="preserve">during this period that the main corporations and </w:t>
      </w:r>
      <w:r w:rsidR="00A90844">
        <w:rPr>
          <w:rFonts w:ascii="Times New Roman" w:hAnsi="Times New Roman" w:cs="Times New Roman"/>
          <w:sz w:val="24"/>
          <w:szCs w:val="24"/>
        </w:rPr>
        <w:t>organizations</w:t>
      </w:r>
      <w:r w:rsidR="00A90844" w:rsidRPr="00E927E6">
        <w:rPr>
          <w:rFonts w:ascii="Times New Roman" w:hAnsi="Times New Roman" w:cs="Times New Roman"/>
          <w:sz w:val="24"/>
          <w:szCs w:val="24"/>
        </w:rPr>
        <w:t xml:space="preserve"> </w:t>
      </w:r>
      <w:r w:rsidRPr="00E927E6">
        <w:rPr>
          <w:rFonts w:ascii="Times New Roman" w:hAnsi="Times New Roman" w:cs="Times New Roman"/>
          <w:sz w:val="24"/>
          <w:szCs w:val="24"/>
        </w:rPr>
        <w:t>of the business elite were intensifying their links with the PRO.</w:t>
      </w:r>
      <w:r w:rsidR="00B500D7" w:rsidRPr="00E927E6">
        <w:rPr>
          <w:rFonts w:ascii="Times New Roman" w:hAnsi="Times New Roman" w:cs="Times New Roman"/>
          <w:sz w:val="24"/>
          <w:szCs w:val="24"/>
        </w:rPr>
        <w:t xml:space="preserve"> </w:t>
      </w:r>
    </w:p>
    <w:p w14:paraId="5F7F84D1" w14:textId="63FB6F40" w:rsidR="00EA315B" w:rsidRPr="005D4BDD" w:rsidRDefault="005D4BDD" w:rsidP="003C31DD">
      <w:pPr>
        <w:spacing w:after="0" w:line="360" w:lineRule="auto"/>
        <w:ind w:firstLine="720"/>
        <w:jc w:val="both"/>
        <w:rPr>
          <w:rFonts w:ascii="Times New Roman" w:hAnsi="Times New Roman" w:cs="Times New Roman"/>
          <w:sz w:val="24"/>
          <w:szCs w:val="24"/>
        </w:rPr>
      </w:pPr>
      <w:r w:rsidRPr="005D4BDD">
        <w:rPr>
          <w:rFonts w:ascii="Times New Roman" w:hAnsi="Times New Roman" w:cs="Times New Roman"/>
          <w:sz w:val="24"/>
          <w:szCs w:val="24"/>
        </w:rPr>
        <w:t xml:space="preserve">The turning point in the relations between the economic elite and the Kirchnerism occurred a few months after the </w:t>
      </w:r>
      <w:r w:rsidRPr="00020F46">
        <w:rPr>
          <w:rFonts w:ascii="Times New Roman" w:hAnsi="Times New Roman" w:cs="Times New Roman"/>
          <w:sz w:val="24"/>
          <w:szCs w:val="24"/>
        </w:rPr>
        <w:t>arrival of Fernández de Kirchner as president. In March 2008</w:t>
      </w:r>
      <w:r w:rsidR="00A90844" w:rsidRPr="00020F46">
        <w:rPr>
          <w:rFonts w:ascii="Times New Roman" w:hAnsi="Times New Roman" w:cs="Times New Roman"/>
          <w:sz w:val="24"/>
          <w:szCs w:val="24"/>
        </w:rPr>
        <w:t>,</w:t>
      </w:r>
      <w:r w:rsidRPr="00020F46">
        <w:rPr>
          <w:rFonts w:ascii="Times New Roman" w:hAnsi="Times New Roman" w:cs="Times New Roman"/>
          <w:sz w:val="24"/>
          <w:szCs w:val="24"/>
        </w:rPr>
        <w:t xml:space="preserve"> amidst a climate of uncertainty </w:t>
      </w:r>
      <w:r w:rsidR="00A90844" w:rsidRPr="00020F46">
        <w:rPr>
          <w:rFonts w:ascii="Times New Roman" w:hAnsi="Times New Roman" w:cs="Times New Roman"/>
          <w:sz w:val="24"/>
          <w:szCs w:val="24"/>
        </w:rPr>
        <w:t xml:space="preserve">regarding </w:t>
      </w:r>
      <w:r w:rsidRPr="00020F46">
        <w:rPr>
          <w:rFonts w:ascii="Times New Roman" w:hAnsi="Times New Roman" w:cs="Times New Roman"/>
          <w:sz w:val="24"/>
          <w:szCs w:val="24"/>
        </w:rPr>
        <w:t xml:space="preserve">the local effects of the international </w:t>
      </w:r>
      <w:r w:rsidR="00A90844" w:rsidRPr="00020F46">
        <w:rPr>
          <w:rFonts w:ascii="Times New Roman" w:hAnsi="Times New Roman" w:cs="Times New Roman"/>
          <w:sz w:val="24"/>
          <w:szCs w:val="24"/>
        </w:rPr>
        <w:t xml:space="preserve">financial </w:t>
      </w:r>
      <w:r w:rsidRPr="00020F46">
        <w:rPr>
          <w:rFonts w:ascii="Times New Roman" w:hAnsi="Times New Roman" w:cs="Times New Roman"/>
          <w:sz w:val="24"/>
          <w:szCs w:val="24"/>
        </w:rPr>
        <w:t xml:space="preserve">crisis, the </w:t>
      </w:r>
      <w:r w:rsidR="00B557F2" w:rsidRPr="00020F46">
        <w:rPr>
          <w:rFonts w:ascii="Times New Roman" w:hAnsi="Times New Roman" w:cs="Times New Roman"/>
          <w:sz w:val="24"/>
          <w:szCs w:val="24"/>
        </w:rPr>
        <w:t>governments took advantage of the boom in international commodity prices to tax exports</w:t>
      </w:r>
      <w:r w:rsidR="00020F46">
        <w:rPr>
          <w:rStyle w:val="FootnoteReference"/>
          <w:rFonts w:ascii="Times New Roman" w:hAnsi="Times New Roman" w:cs="Times New Roman"/>
          <w:sz w:val="24"/>
          <w:szCs w:val="24"/>
        </w:rPr>
        <w:footnoteReference w:id="11"/>
      </w:r>
      <w:r w:rsidR="00B557F2" w:rsidRPr="00020F46">
        <w:rPr>
          <w:rFonts w:ascii="Times New Roman" w:hAnsi="Times New Roman" w:cs="Times New Roman"/>
          <w:sz w:val="24"/>
          <w:szCs w:val="24"/>
        </w:rPr>
        <w:t xml:space="preserve"> </w:t>
      </w:r>
      <w:r w:rsidR="00020F46" w:rsidRPr="00020F46">
        <w:rPr>
          <w:rFonts w:ascii="Times New Roman" w:hAnsi="Times New Roman" w:cs="Times New Roman"/>
          <w:sz w:val="24"/>
          <w:szCs w:val="24"/>
        </w:rPr>
        <w:t>and</w:t>
      </w:r>
      <w:r w:rsidR="00B557F2" w:rsidRPr="00020F46">
        <w:rPr>
          <w:rFonts w:ascii="Times New Roman" w:hAnsi="Times New Roman" w:cs="Times New Roman"/>
          <w:sz w:val="24"/>
          <w:szCs w:val="24"/>
        </w:rPr>
        <w:t xml:space="preserve"> subsidize domestic consumption</w:t>
      </w:r>
      <w:r w:rsidR="00020F46" w:rsidRPr="00020F46">
        <w:rPr>
          <w:rFonts w:ascii="Times New Roman" w:hAnsi="Times New Roman" w:cs="Times New Roman"/>
          <w:sz w:val="24"/>
          <w:szCs w:val="24"/>
        </w:rPr>
        <w:t xml:space="preserve"> </w:t>
      </w:r>
      <w:r w:rsidR="00020F46" w:rsidRPr="00020F46">
        <w:rPr>
          <w:rFonts w:ascii="Times New Roman" w:hAnsi="Times New Roman" w:cs="Times New Roman"/>
          <w:sz w:val="24"/>
          <w:szCs w:val="24"/>
        </w:rPr>
        <w:fldChar w:fldCharType="begin"/>
      </w:r>
      <w:r w:rsidR="00020F46" w:rsidRPr="00020F46">
        <w:rPr>
          <w:rFonts w:ascii="Times New Roman" w:hAnsi="Times New Roman" w:cs="Times New Roman"/>
          <w:sz w:val="24"/>
          <w:szCs w:val="24"/>
        </w:rPr>
        <w:instrText xml:space="preserve"> ADDIN ZOTERO_ITEM CSL_CITATION {"citationID":"h3ZW3WSK","properties":{"formattedCitation":"(Richardson, 2008)","plainCitation":"(Richardson, 2008)","noteIndex":0},"citationItems":[{"id":477,"uris":["http://zotero.org/users/1086347/items/DZ2T2SVN"],"uri":["http://zotero.org/users/1086347/items/DZ2T2SVN"],"itemData":{"id":477,"type":"article-journal","title":"Export-Oriented Populism: Commodities and Coalitions in Argentina","container-title":"Studies in Comparative International Development","page":"228","volume":"44","issue":"3","abstract":"A new form of populism, combining broad-based benefits for urban workers with export promotion, emerged in Argentina under Néstor Kirchner (2003–2007). This article argues that changes in agricultural production created the conditions for this “export-oriented populism.” Historically, Argentina’s main exports, beef and wheat, were also the primary consumption goods of urban workers. Scholars such as Guillermo O’Donnell have argued that this linkage increased rural-urban conflict, resulting in shifting coalitions and recurring crises. Today, soybeans have replaced beef and wheat as the country’s leading export. Because soybeans are not consumed by the working class, Kirchner could both promote and tax their export, generating fiscal revenue for populist programs while not harming the effective purchasing power of urban workers or provoking a balance-of-payments crisis. Export orientation thus provided the basis for a new variant of Argentine populism. This study offers a new argument within the classic research tradition on the interaction between politics and various types of export growth. It likewise provides an additional basis for arguing that populism, as a form of politics, can arise in diverse economic circumstances. Furthermore, this article contends that, rather than uniformly promoting political stability, the effect of export booms is conditioned by the nature of economic linkages between the export sector and the domestic economy.","DOI":"10.1007/s12116-008-9037-5","ISSN":"1936-6167","journalAbbreviation":"Studies in Comparative International Development","author":[{"family":"Richardson","given":"Neal P."}],"issued":{"date-parts":[["2008",12,19]]}}}],"schema":"https://github.com/citation-style-language/schema/raw/master/csl-citation.json"} </w:instrText>
      </w:r>
      <w:r w:rsidR="00020F46" w:rsidRPr="00020F46">
        <w:rPr>
          <w:rFonts w:ascii="Times New Roman" w:hAnsi="Times New Roman" w:cs="Times New Roman"/>
          <w:sz w:val="24"/>
          <w:szCs w:val="24"/>
        </w:rPr>
        <w:fldChar w:fldCharType="separate"/>
      </w:r>
      <w:r w:rsidR="00020F46" w:rsidRPr="00020F46">
        <w:rPr>
          <w:rFonts w:ascii="Times New Roman" w:hAnsi="Times New Roman" w:cs="Times New Roman"/>
          <w:sz w:val="24"/>
        </w:rPr>
        <w:t>(Richardson, 2008)</w:t>
      </w:r>
      <w:r w:rsidR="00020F46" w:rsidRPr="00020F46">
        <w:rPr>
          <w:rFonts w:ascii="Times New Roman" w:hAnsi="Times New Roman" w:cs="Times New Roman"/>
          <w:sz w:val="24"/>
          <w:szCs w:val="24"/>
        </w:rPr>
        <w:fldChar w:fldCharType="end"/>
      </w:r>
      <w:r w:rsidR="00020F46" w:rsidRPr="00020F46">
        <w:rPr>
          <w:rFonts w:ascii="Times New Roman" w:hAnsi="Times New Roman" w:cs="Times New Roman"/>
          <w:sz w:val="24"/>
          <w:szCs w:val="24"/>
        </w:rPr>
        <w:t>. More specifically, the government approved the executive resolution number 125 which was expected to increase taxes focused</w:t>
      </w:r>
      <w:r w:rsidR="00020F46">
        <w:rPr>
          <w:rFonts w:ascii="Times New Roman" w:hAnsi="Times New Roman" w:cs="Times New Roman"/>
          <w:sz w:val="24"/>
          <w:szCs w:val="24"/>
        </w:rPr>
        <w:t xml:space="preserve"> on the most dynamic agro-exporting sectors, such as soy producers.</w:t>
      </w:r>
      <w:r w:rsidR="00EB6CEA">
        <w:rPr>
          <w:rStyle w:val="FootnoteReference"/>
          <w:rFonts w:ascii="Times New Roman" w:hAnsi="Times New Roman" w:cs="Times New Roman"/>
          <w:sz w:val="24"/>
          <w:szCs w:val="24"/>
          <w:lang w:val="es-UY"/>
        </w:rPr>
        <w:footnoteReference w:id="12"/>
      </w:r>
      <w:r w:rsidRPr="005D4BDD">
        <w:rPr>
          <w:rFonts w:ascii="Times New Roman" w:hAnsi="Times New Roman" w:cs="Times New Roman"/>
          <w:sz w:val="24"/>
          <w:szCs w:val="24"/>
        </w:rPr>
        <w:t xml:space="preserve"> In less than 24 hours the </w:t>
      </w:r>
      <w:r w:rsidR="001312C3">
        <w:rPr>
          <w:rFonts w:ascii="Times New Roman" w:hAnsi="Times New Roman" w:cs="Times New Roman"/>
          <w:sz w:val="24"/>
          <w:szCs w:val="24"/>
        </w:rPr>
        <w:t xml:space="preserve">interest groups formed by </w:t>
      </w:r>
      <w:r w:rsidRPr="005D4BDD">
        <w:rPr>
          <w:rFonts w:ascii="Times New Roman" w:hAnsi="Times New Roman" w:cs="Times New Roman"/>
          <w:sz w:val="24"/>
          <w:szCs w:val="24"/>
        </w:rPr>
        <w:t xml:space="preserve">agrarian </w:t>
      </w:r>
      <w:r w:rsidR="001312C3">
        <w:rPr>
          <w:rFonts w:ascii="Times New Roman" w:hAnsi="Times New Roman" w:cs="Times New Roman"/>
          <w:sz w:val="24"/>
          <w:szCs w:val="24"/>
        </w:rPr>
        <w:t>producers</w:t>
      </w:r>
      <w:r w:rsidRPr="005D4BDD">
        <w:rPr>
          <w:rFonts w:ascii="Times New Roman" w:hAnsi="Times New Roman" w:cs="Times New Roman"/>
          <w:sz w:val="24"/>
          <w:szCs w:val="24"/>
        </w:rPr>
        <w:t xml:space="preserve"> </w:t>
      </w:r>
      <w:r w:rsidR="00E271D7">
        <w:rPr>
          <w:rFonts w:ascii="Times New Roman" w:hAnsi="Times New Roman" w:cs="Times New Roman"/>
          <w:sz w:val="24"/>
          <w:szCs w:val="24"/>
        </w:rPr>
        <w:t>staged</w:t>
      </w:r>
      <w:r w:rsidR="00E271D7" w:rsidRPr="005D4BDD">
        <w:rPr>
          <w:rFonts w:ascii="Times New Roman" w:hAnsi="Times New Roman" w:cs="Times New Roman"/>
          <w:sz w:val="24"/>
          <w:szCs w:val="24"/>
        </w:rPr>
        <w:t xml:space="preserve"> </w:t>
      </w:r>
      <w:r w:rsidRPr="005D4BDD">
        <w:rPr>
          <w:rFonts w:ascii="Times New Roman" w:hAnsi="Times New Roman" w:cs="Times New Roman"/>
          <w:sz w:val="24"/>
          <w:szCs w:val="24"/>
        </w:rPr>
        <w:t xml:space="preserve">a two-day strike </w:t>
      </w:r>
      <w:r w:rsidR="00E271D7">
        <w:rPr>
          <w:rFonts w:ascii="Times New Roman" w:hAnsi="Times New Roman" w:cs="Times New Roman"/>
          <w:sz w:val="24"/>
          <w:szCs w:val="24"/>
        </w:rPr>
        <w:t>among</w:t>
      </w:r>
      <w:r w:rsidR="00E271D7" w:rsidRPr="005D4BDD">
        <w:rPr>
          <w:rFonts w:ascii="Times New Roman" w:hAnsi="Times New Roman" w:cs="Times New Roman"/>
          <w:sz w:val="24"/>
          <w:szCs w:val="24"/>
        </w:rPr>
        <w:t xml:space="preserve"> </w:t>
      </w:r>
      <w:r w:rsidRPr="005D4BDD">
        <w:rPr>
          <w:rFonts w:ascii="Times New Roman" w:hAnsi="Times New Roman" w:cs="Times New Roman"/>
          <w:sz w:val="24"/>
          <w:szCs w:val="24"/>
        </w:rPr>
        <w:t>commerc</w:t>
      </w:r>
      <w:r w:rsidR="00E271D7">
        <w:rPr>
          <w:rFonts w:ascii="Times New Roman" w:hAnsi="Times New Roman" w:cs="Times New Roman"/>
          <w:sz w:val="24"/>
          <w:szCs w:val="24"/>
        </w:rPr>
        <w:t>ial activity involving</w:t>
      </w:r>
      <w:r w:rsidRPr="005D4BDD">
        <w:rPr>
          <w:rFonts w:ascii="Times New Roman" w:hAnsi="Times New Roman" w:cs="Times New Roman"/>
          <w:sz w:val="24"/>
          <w:szCs w:val="24"/>
        </w:rPr>
        <w:t xml:space="preserve"> grains and meat </w:t>
      </w:r>
      <w:r w:rsidR="00162D81">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{"citationID":"EFQrFPiq","properties":{"formattedCitation":"(Reinke, 2018)","plainCitation":"(Reinke, 2018)","noteIndex":0},"citationItems":[{"id":396,"uris":["http://zotero.org/users/1086347/items/VGXZ2CI3"],"uri":["http://zotero.org/users/1086347/items/VGXZ2CI3"],"itemData":{"id":396,"type":"article-newspaper","title":"A 10 años del conflicto por la 125: lo que nunca se contó de la pelea entre el campo y el gobierno de Cristina Kirchner","container-title":"La Nación","publisher-place":"Buenos Aires","event-place":"Buenos Aires","URL":"https://www.lanacion.com.ar/2112935-a-10-anos-del-conflicto-por-la-125-lo-que-nunca-se-conto-de-la-pelea-entre-el-campo-y-el-gobierno-de-cristina-kirchner","author":[{"family":"Reinke","given":"Mariana"}],"issued":{"date-parts":[["2018",3,6]]},"accessed":{"date-parts":[["2018",3,7]]}}}],"schema":"https://github.com/citation-style-language/schema/raw/master/csl-citation.json"} </w:instrText>
      </w:r>
      <w:r w:rsidR="00162D81">
        <w:rPr>
          <w:rFonts w:ascii="Times New Roman" w:hAnsi="Times New Roman" w:cs="Times New Roman"/>
          <w:sz w:val="24"/>
          <w:szCs w:val="24"/>
        </w:rPr>
        <w:fldChar w:fldCharType="separate"/>
      </w:r>
      <w:r w:rsidRPr="005D4BDD">
        <w:rPr>
          <w:rFonts w:ascii="Times New Roman" w:hAnsi="Times New Roman" w:cs="Times New Roman"/>
          <w:sz w:val="24"/>
        </w:rPr>
        <w:t>(Reinke, 2018)</w:t>
      </w:r>
      <w:r w:rsidR="00162D81">
        <w:rPr>
          <w:rFonts w:ascii="Times New Roman" w:hAnsi="Times New Roman" w:cs="Times New Roman"/>
          <w:sz w:val="24"/>
          <w:szCs w:val="24"/>
        </w:rPr>
        <w:fldChar w:fldCharType="end"/>
      </w:r>
      <w:r w:rsidRPr="005D4BDD">
        <w:rPr>
          <w:rFonts w:ascii="Times New Roman" w:hAnsi="Times New Roman" w:cs="Times New Roman"/>
          <w:sz w:val="24"/>
          <w:szCs w:val="24"/>
        </w:rPr>
        <w:t xml:space="preserve">. Added to this measure was the mobilization of several groups of self-convened </w:t>
      </w:r>
      <w:r w:rsidR="00F73578">
        <w:rPr>
          <w:rFonts w:ascii="Times New Roman" w:hAnsi="Times New Roman" w:cs="Times New Roman"/>
          <w:sz w:val="24"/>
          <w:szCs w:val="24"/>
        </w:rPr>
        <w:t>(</w:t>
      </w:r>
      <w:r w:rsidR="00F73578" w:rsidRPr="00F56836">
        <w:rPr>
          <w:rFonts w:ascii="Times New Roman" w:hAnsi="Times New Roman" w:cs="Times New Roman"/>
          <w:i/>
          <w:sz w:val="24"/>
          <w:szCs w:val="24"/>
        </w:rPr>
        <w:t>autoconvocados</w:t>
      </w:r>
      <w:r w:rsidR="00F73578">
        <w:rPr>
          <w:rFonts w:ascii="Times New Roman" w:hAnsi="Times New Roman" w:cs="Times New Roman"/>
          <w:sz w:val="24"/>
          <w:szCs w:val="24"/>
        </w:rPr>
        <w:t xml:space="preserve">) </w:t>
      </w:r>
      <w:r w:rsidRPr="005D4BDD">
        <w:rPr>
          <w:rFonts w:ascii="Times New Roman" w:hAnsi="Times New Roman" w:cs="Times New Roman"/>
          <w:sz w:val="24"/>
          <w:szCs w:val="24"/>
        </w:rPr>
        <w:t xml:space="preserve">producers, organized outside the main agro-exporting corporations, who deployed a series of disruptive measures such as permanent roadblocks, which </w:t>
      </w:r>
      <w:r w:rsidR="00E271D7">
        <w:rPr>
          <w:rFonts w:ascii="Times New Roman" w:hAnsi="Times New Roman" w:cs="Times New Roman"/>
          <w:sz w:val="24"/>
          <w:szCs w:val="24"/>
        </w:rPr>
        <w:t>helped further</w:t>
      </w:r>
      <w:r w:rsidRPr="005D4BDD">
        <w:rPr>
          <w:rFonts w:ascii="Times New Roman" w:hAnsi="Times New Roman" w:cs="Times New Roman"/>
          <w:sz w:val="24"/>
          <w:szCs w:val="24"/>
        </w:rPr>
        <w:t xml:space="preserve"> polariz</w:t>
      </w:r>
      <w:r w:rsidR="00E271D7">
        <w:rPr>
          <w:rFonts w:ascii="Times New Roman" w:hAnsi="Times New Roman" w:cs="Times New Roman"/>
          <w:sz w:val="24"/>
          <w:szCs w:val="24"/>
        </w:rPr>
        <w:t>e</w:t>
      </w:r>
      <w:r w:rsidRPr="005D4BDD">
        <w:rPr>
          <w:rFonts w:ascii="Times New Roman" w:hAnsi="Times New Roman" w:cs="Times New Roman"/>
          <w:sz w:val="24"/>
          <w:szCs w:val="24"/>
        </w:rPr>
        <w:t xml:space="preserve"> the relationship </w:t>
      </w:r>
      <w:r w:rsidR="00E271D7">
        <w:rPr>
          <w:rFonts w:ascii="Times New Roman" w:hAnsi="Times New Roman" w:cs="Times New Roman"/>
          <w:sz w:val="24"/>
          <w:szCs w:val="24"/>
        </w:rPr>
        <w:t>between agricultural producers and</w:t>
      </w:r>
      <w:r w:rsidR="00E271D7" w:rsidRPr="005D4BDD">
        <w:rPr>
          <w:rFonts w:ascii="Times New Roman" w:hAnsi="Times New Roman" w:cs="Times New Roman"/>
          <w:sz w:val="24"/>
          <w:szCs w:val="24"/>
        </w:rPr>
        <w:t xml:space="preserve"> </w:t>
      </w:r>
      <w:r w:rsidRPr="005D4BDD">
        <w:rPr>
          <w:rFonts w:ascii="Times New Roman" w:hAnsi="Times New Roman" w:cs="Times New Roman"/>
          <w:sz w:val="24"/>
          <w:szCs w:val="24"/>
        </w:rPr>
        <w:t>the government</w:t>
      </w:r>
      <w:r>
        <w:rPr>
          <w:rFonts w:ascii="Times New Roman" w:hAnsi="Times New Roman" w:cs="Times New Roman"/>
          <w:sz w:val="24"/>
          <w:szCs w:val="24"/>
        </w:rPr>
        <w:t xml:space="preserve"> </w:t>
      </w:r>
      <w:r w:rsidR="00162D81">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{"citationID":"Qr20Uc4c","properties":{"formattedCitation":"(Premici, 2018)","plainCitation":"(Premici, 2018)","noteIndex":0},"citationItems":[{"id":395,"uris":["http://zotero.org/users/1086347/items/JER6PVUD"],"uri":["http://zotero.org/users/1086347/items/JER6PVUD"],"itemData":{"id":395,"type":"article-newspaper","title":"La madre de todas las batallas. Informe especial. A diez años de la Resolución 125","container-title":"Página 12","publisher-place":"Buenos Aires","event-place":"Buenos Aires","URL":"https://www.pagina12.com.ar/100680-la-madre-de-todas-las-batallas","author":[{"family":"Premici","given":"Sebastián"}],"issued":{"date-parts":[["2018",3,11]]},"accessed":{"date-parts":[["2018",3,20]]}}}],"schema":"https://github.com/citation-style-language/schema/raw/master/csl-citation.json"} </w:instrText>
      </w:r>
      <w:r w:rsidR="00162D81">
        <w:rPr>
          <w:rFonts w:ascii="Times New Roman" w:hAnsi="Times New Roman" w:cs="Times New Roman"/>
          <w:sz w:val="24"/>
          <w:szCs w:val="24"/>
        </w:rPr>
        <w:fldChar w:fldCharType="separate"/>
      </w:r>
      <w:r w:rsidRPr="005D4BDD">
        <w:rPr>
          <w:rFonts w:ascii="Times New Roman" w:hAnsi="Times New Roman" w:cs="Times New Roman"/>
          <w:sz w:val="24"/>
        </w:rPr>
        <w:t>(Premici, 2018)</w:t>
      </w:r>
      <w:r w:rsidR="00162D81">
        <w:rPr>
          <w:rFonts w:ascii="Times New Roman" w:hAnsi="Times New Roman" w:cs="Times New Roman"/>
          <w:sz w:val="24"/>
          <w:szCs w:val="24"/>
        </w:rPr>
        <w:fldChar w:fldCharType="end"/>
      </w:r>
      <w:r w:rsidRPr="005D4BDD">
        <w:rPr>
          <w:rFonts w:ascii="Times New Roman" w:hAnsi="Times New Roman" w:cs="Times New Roman"/>
          <w:sz w:val="24"/>
          <w:szCs w:val="24"/>
        </w:rPr>
        <w:t>.</w:t>
      </w:r>
    </w:p>
    <w:p w14:paraId="26245D1E" w14:textId="6299767A" w:rsidR="000F6D13" w:rsidRPr="00AB2961" w:rsidRDefault="00F73578" w:rsidP="00F735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B2961" w:rsidRPr="00AB2961">
        <w:rPr>
          <w:rFonts w:ascii="Times New Roman" w:hAnsi="Times New Roman" w:cs="Times New Roman"/>
          <w:sz w:val="24"/>
          <w:szCs w:val="24"/>
        </w:rPr>
        <w:t xml:space="preserve">he conflict became </w:t>
      </w:r>
      <w:r w:rsidR="00E114BC">
        <w:rPr>
          <w:rFonts w:ascii="Times New Roman" w:hAnsi="Times New Roman" w:cs="Times New Roman"/>
          <w:sz w:val="24"/>
          <w:szCs w:val="24"/>
        </w:rPr>
        <w:t>“</w:t>
      </w:r>
      <w:r w:rsidR="00AB2961" w:rsidRPr="00AB2961">
        <w:rPr>
          <w:rFonts w:ascii="Times New Roman" w:hAnsi="Times New Roman" w:cs="Times New Roman"/>
          <w:sz w:val="24"/>
          <w:szCs w:val="24"/>
        </w:rPr>
        <w:t>the greatest agrarian mobilization in Argentine history</w:t>
      </w:r>
      <w:r w:rsidR="00E114BC">
        <w:rPr>
          <w:rFonts w:ascii="Times New Roman" w:hAnsi="Times New Roman" w:cs="Times New Roman"/>
          <w:sz w:val="24"/>
          <w:szCs w:val="24"/>
        </w:rPr>
        <w:t>”</w:t>
      </w:r>
      <w:r w:rsidR="00AB2961">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344CC2">
        <w:rPr>
          <w:rFonts w:ascii="Times New Roman" w:hAnsi="Times New Roman" w:cs="Times New Roman"/>
          <w:sz w:val="24"/>
          <w:szCs w:val="24"/>
        </w:rPr>
        <w:instrText xml:space="preserve"> ADDIN ZOTERO_ITEM CSL_CITATION {"citationID":"MPSJK5sQ","properties":{"formattedCitation":"(Hora, 2010)","plainCitation":"(Hora, 2010)","dontUpdate":true,"noteIndex":0},"citationItems":[{"id":416,"uris":["http://zotero.org/users/1086347/items/W4MZ6CH6"],"uri":["http://zotero.org/users/1086347/items/W4MZ6CH6"],"itemData":{"id":416,"type":"article-journal","title":"La crisis del campo del otoño de 2008","container-title":"Desarrollo Económico","page":"81-111","volume":"50","issue":"197","author":[{"family":"Hora","given":"Roy"}],"issued":{"date-parts":[["2010"]]}}}],"schema":"https://github.com/citation-style-language/schema/raw/master/csl-citation.json"} </w:instrText>
      </w:r>
      <w:r w:rsidR="00162D81">
        <w:rPr>
          <w:rFonts w:ascii="Times New Roman" w:hAnsi="Times New Roman" w:cs="Times New Roman"/>
          <w:sz w:val="24"/>
          <w:szCs w:val="24"/>
          <w:lang w:val="es-MX"/>
        </w:rPr>
        <w:fldChar w:fldCharType="separate"/>
      </w:r>
      <w:r w:rsidR="005D4BDD" w:rsidRPr="00AB2961">
        <w:rPr>
          <w:rFonts w:ascii="Times New Roman" w:hAnsi="Times New Roman" w:cs="Times New Roman"/>
          <w:sz w:val="24"/>
        </w:rPr>
        <w:t>(</w:t>
      </w:r>
      <w:r>
        <w:rPr>
          <w:rFonts w:ascii="Times New Roman" w:hAnsi="Times New Roman" w:cs="Times New Roman"/>
          <w:sz w:val="24"/>
        </w:rPr>
        <w:t xml:space="preserve">Hora, </w:t>
      </w:r>
      <w:r w:rsidR="005D4BDD" w:rsidRPr="00AB2961">
        <w:rPr>
          <w:rFonts w:ascii="Times New Roman" w:hAnsi="Times New Roman" w:cs="Times New Roman"/>
          <w:sz w:val="24"/>
        </w:rPr>
        <w:t>2010</w:t>
      </w:r>
      <w:r>
        <w:rPr>
          <w:rFonts w:ascii="Times New Roman" w:hAnsi="Times New Roman" w:cs="Times New Roman"/>
          <w:sz w:val="24"/>
        </w:rPr>
        <w:t>:</w:t>
      </w:r>
      <w:r w:rsidR="005D4BDD" w:rsidRPr="00AB2961">
        <w:rPr>
          <w:rFonts w:ascii="Times New Roman" w:hAnsi="Times New Roman" w:cs="Times New Roman"/>
          <w:sz w:val="24"/>
        </w:rPr>
        <w:t xml:space="preserve"> </w:t>
      </w:r>
      <w:r w:rsidR="00AB2961" w:rsidRPr="00AB2961">
        <w:rPr>
          <w:rFonts w:ascii="Times New Roman" w:hAnsi="Times New Roman" w:cs="Times New Roman"/>
          <w:sz w:val="24"/>
        </w:rPr>
        <w:t>81</w:t>
      </w:r>
      <w:r w:rsidR="005D4BDD" w:rsidRPr="00AB2961">
        <w:rPr>
          <w:rFonts w:ascii="Times New Roman" w:hAnsi="Times New Roman" w:cs="Times New Roman"/>
          <w:sz w:val="24"/>
        </w:rPr>
        <w:t>)</w:t>
      </w:r>
      <w:r w:rsidR="00162D81">
        <w:rPr>
          <w:rFonts w:ascii="Times New Roman" w:hAnsi="Times New Roman" w:cs="Times New Roman"/>
          <w:sz w:val="24"/>
          <w:szCs w:val="24"/>
          <w:lang w:val="es-MX"/>
        </w:rPr>
        <w:fldChar w:fldCharType="end"/>
      </w:r>
      <w:r w:rsidR="00AB2961" w:rsidRPr="00AB2961">
        <w:rPr>
          <w:rFonts w:ascii="Times New Roman" w:hAnsi="Times New Roman" w:cs="Times New Roman"/>
          <w:sz w:val="24"/>
          <w:szCs w:val="24"/>
        </w:rPr>
        <w:t xml:space="preserve">. </w:t>
      </w:r>
      <w:r>
        <w:rPr>
          <w:rFonts w:ascii="Times New Roman" w:hAnsi="Times New Roman" w:cs="Times New Roman"/>
          <w:sz w:val="24"/>
          <w:szCs w:val="24"/>
        </w:rPr>
        <w:t>Some</w:t>
      </w:r>
      <w:r w:rsidR="00AB2961" w:rsidRPr="00AB2961">
        <w:rPr>
          <w:rFonts w:ascii="Times New Roman" w:hAnsi="Times New Roman" w:cs="Times New Roman"/>
          <w:sz w:val="24"/>
          <w:szCs w:val="24"/>
        </w:rPr>
        <w:t xml:space="preserve"> analysts described the conflict as the unexpected result of </w:t>
      </w:r>
      <w:r w:rsidR="00E114BC">
        <w:rPr>
          <w:rFonts w:ascii="Times New Roman" w:hAnsi="Times New Roman" w:cs="Times New Roman"/>
          <w:sz w:val="24"/>
          <w:szCs w:val="24"/>
        </w:rPr>
        <w:t>“</w:t>
      </w:r>
      <w:r w:rsidR="00AB2961" w:rsidRPr="00AB2961">
        <w:rPr>
          <w:rFonts w:ascii="Times New Roman" w:hAnsi="Times New Roman" w:cs="Times New Roman"/>
          <w:sz w:val="24"/>
          <w:szCs w:val="24"/>
        </w:rPr>
        <w:t xml:space="preserve">kicking the nest of the new social architecture of Argentine agriculture, a complex of still unknown contours whose </w:t>
      </w:r>
      <w:r w:rsidR="00AB2961" w:rsidRPr="00AB2961">
        <w:rPr>
          <w:rFonts w:ascii="Times New Roman" w:hAnsi="Times New Roman" w:cs="Times New Roman"/>
          <w:sz w:val="24"/>
          <w:szCs w:val="24"/>
        </w:rPr>
        <w:lastRenderedPageBreak/>
        <w:t>mobilization disconcerted the whole society, but very particularly</w:t>
      </w:r>
      <w:r w:rsidR="00AB2961">
        <w:rPr>
          <w:rFonts w:ascii="Times New Roman" w:hAnsi="Times New Roman" w:cs="Times New Roman"/>
          <w:sz w:val="24"/>
          <w:szCs w:val="24"/>
        </w:rPr>
        <w:t xml:space="preserve"> the Government</w:t>
      </w:r>
      <w:r w:rsidR="00E114BC">
        <w:rPr>
          <w:rFonts w:ascii="Times New Roman" w:hAnsi="Times New Roman" w:cs="Times New Roman"/>
          <w:sz w:val="24"/>
          <w:szCs w:val="24"/>
        </w:rPr>
        <w:t>”</w:t>
      </w:r>
      <w:r w:rsidR="00AB2961">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E62E16" w:rsidRPr="00AB2961">
        <w:rPr>
          <w:rFonts w:ascii="Times New Roman" w:hAnsi="Times New Roman" w:cs="Times New Roman"/>
          <w:sz w:val="24"/>
          <w:szCs w:val="24"/>
        </w:rPr>
        <w:instrText xml:space="preserve"> ADDIN ZOTERO_ITEM CSL_CITATION {"citationID":"I7lmWr03","properties":{"formattedCitation":"(Ossona, 2018)","plainCitation":"(Ossona, 2018)","noteIndex":0},"citationItems":[{"id":394,"uris":["http://zotero.org/users/1086347/items/QVJJZHII"],"uri":["http://zotero.org/users/1086347/items/QVJJZHII"],"itemData":{"id":394,"type":"article-newspaper","title":"Dejar atrás el mito de las dos Argentinas","container-title":"Clarín","URL":"https://www.clarin.com/opinion/dejar-mito-argentinas_0_SyRS4zvYM.html","author":[{"family":"Ossona","given":"Jorge"}],"issued":{"date-parts":[["2018",3,15]]},"accessed":{"date-parts":[["2018",3,20]]}}}],"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AB2961">
        <w:rPr>
          <w:rFonts w:ascii="Times New Roman" w:hAnsi="Times New Roman" w:cs="Times New Roman"/>
          <w:sz w:val="24"/>
        </w:rPr>
        <w:t>(Ossona, 2018)</w:t>
      </w:r>
      <w:r w:rsidR="00162D81">
        <w:rPr>
          <w:rFonts w:ascii="Times New Roman" w:hAnsi="Times New Roman" w:cs="Times New Roman"/>
          <w:sz w:val="24"/>
          <w:szCs w:val="24"/>
          <w:lang w:val="es-MX"/>
        </w:rPr>
        <w:fldChar w:fldCharType="end"/>
      </w:r>
      <w:r w:rsidR="00EA315B" w:rsidRPr="00AB2961">
        <w:rPr>
          <w:rFonts w:ascii="Times New Roman" w:hAnsi="Times New Roman" w:cs="Times New Roman"/>
          <w:sz w:val="24"/>
          <w:szCs w:val="24"/>
        </w:rPr>
        <w:t>.</w:t>
      </w:r>
      <w:r w:rsidR="00E114BC">
        <w:rPr>
          <w:rFonts w:ascii="Times New Roman" w:hAnsi="Times New Roman" w:cs="Times New Roman"/>
          <w:sz w:val="24"/>
          <w:szCs w:val="24"/>
        </w:rPr>
        <w:t xml:space="preserve"> </w:t>
      </w:r>
      <w:r w:rsidR="00AB2961" w:rsidRPr="00AB2961">
        <w:rPr>
          <w:rFonts w:ascii="Times New Roman" w:hAnsi="Times New Roman" w:cs="Times New Roman"/>
          <w:sz w:val="24"/>
          <w:szCs w:val="24"/>
        </w:rPr>
        <w:t xml:space="preserve">Over the course of four months, the government </w:t>
      </w:r>
      <w:r w:rsidR="00E271D7">
        <w:rPr>
          <w:rFonts w:ascii="Times New Roman" w:hAnsi="Times New Roman" w:cs="Times New Roman"/>
          <w:sz w:val="24"/>
          <w:szCs w:val="24"/>
        </w:rPr>
        <w:t xml:space="preserve">unsuccessfully </w:t>
      </w:r>
      <w:r w:rsidR="00AB2961" w:rsidRPr="00AB2961">
        <w:rPr>
          <w:rFonts w:ascii="Times New Roman" w:hAnsi="Times New Roman" w:cs="Times New Roman"/>
          <w:sz w:val="24"/>
          <w:szCs w:val="24"/>
        </w:rPr>
        <w:t xml:space="preserve">tried </w:t>
      </w:r>
      <w:r w:rsidR="00E271D7">
        <w:rPr>
          <w:rFonts w:ascii="Times New Roman" w:hAnsi="Times New Roman" w:cs="Times New Roman"/>
          <w:sz w:val="24"/>
          <w:szCs w:val="24"/>
        </w:rPr>
        <w:t>in various ways</w:t>
      </w:r>
      <w:r w:rsidR="00AB2961" w:rsidRPr="00AB2961">
        <w:rPr>
          <w:rFonts w:ascii="Times New Roman" w:hAnsi="Times New Roman" w:cs="Times New Roman"/>
          <w:sz w:val="24"/>
          <w:szCs w:val="24"/>
        </w:rPr>
        <w:t xml:space="preserve"> to stop an intense mobilization that began in the sectors directly affected by the measure, but which quickly spread to opposition sectors of the urban middle and upper classes. In a climate of growing tension and polarization, the government accused some promoters of the protest of </w:t>
      </w:r>
      <w:r w:rsidR="00E271D7">
        <w:rPr>
          <w:rFonts w:ascii="Times New Roman" w:hAnsi="Times New Roman" w:cs="Times New Roman"/>
          <w:sz w:val="24"/>
          <w:szCs w:val="24"/>
        </w:rPr>
        <w:t>attempting to</w:t>
      </w:r>
      <w:r w:rsidR="00E271D7" w:rsidRPr="00AB2961">
        <w:rPr>
          <w:rFonts w:ascii="Times New Roman" w:hAnsi="Times New Roman" w:cs="Times New Roman"/>
          <w:sz w:val="24"/>
          <w:szCs w:val="24"/>
        </w:rPr>
        <w:t xml:space="preserve"> </w:t>
      </w:r>
      <w:r w:rsidR="00AB2961" w:rsidRPr="00AB2961">
        <w:rPr>
          <w:rFonts w:ascii="Times New Roman" w:hAnsi="Times New Roman" w:cs="Times New Roman"/>
          <w:sz w:val="24"/>
          <w:szCs w:val="24"/>
        </w:rPr>
        <w:t>destabiliz</w:t>
      </w:r>
      <w:r w:rsidR="00E271D7">
        <w:rPr>
          <w:rFonts w:ascii="Times New Roman" w:hAnsi="Times New Roman" w:cs="Times New Roman"/>
          <w:sz w:val="24"/>
          <w:szCs w:val="24"/>
        </w:rPr>
        <w:t>e the government</w:t>
      </w:r>
      <w:r w:rsidR="00AB2961" w:rsidRPr="00AB2961">
        <w:rPr>
          <w:rFonts w:ascii="Times New Roman" w:hAnsi="Times New Roman" w:cs="Times New Roman"/>
          <w:sz w:val="24"/>
          <w:szCs w:val="24"/>
        </w:rPr>
        <w:t xml:space="preserve">. In the words of one of the agricultural leaders, </w:t>
      </w:r>
      <w:r>
        <w:rPr>
          <w:rFonts w:ascii="Times New Roman" w:hAnsi="Times New Roman" w:cs="Times New Roman"/>
          <w:sz w:val="24"/>
          <w:szCs w:val="24"/>
        </w:rPr>
        <w:t>“</w:t>
      </w:r>
      <w:r w:rsidRPr="00AB2961">
        <w:rPr>
          <w:rFonts w:ascii="Times New Roman" w:hAnsi="Times New Roman" w:cs="Times New Roman"/>
          <w:sz w:val="24"/>
          <w:szCs w:val="24"/>
        </w:rPr>
        <w:t>the 125 became an excuse</w:t>
      </w:r>
      <w:r>
        <w:rPr>
          <w:rFonts w:ascii="Times New Roman" w:hAnsi="Times New Roman" w:cs="Times New Roman"/>
          <w:sz w:val="24"/>
          <w:szCs w:val="24"/>
        </w:rPr>
        <w:t xml:space="preserve">” because </w:t>
      </w:r>
      <w:r w:rsidR="00FA04FE">
        <w:rPr>
          <w:rFonts w:ascii="Times New Roman" w:hAnsi="Times New Roman" w:cs="Times New Roman"/>
          <w:sz w:val="24"/>
          <w:szCs w:val="24"/>
        </w:rPr>
        <w:t>some</w:t>
      </w:r>
      <w:r>
        <w:rPr>
          <w:rFonts w:ascii="Times New Roman" w:hAnsi="Times New Roman" w:cs="Times New Roman"/>
          <w:sz w:val="24"/>
          <w:szCs w:val="24"/>
        </w:rPr>
        <w:t xml:space="preserve"> agricultural producers “</w:t>
      </w:r>
      <w:r w:rsidR="00AB2961" w:rsidRPr="00AB2961">
        <w:rPr>
          <w:rFonts w:ascii="Times New Roman" w:hAnsi="Times New Roman" w:cs="Times New Roman"/>
          <w:sz w:val="24"/>
          <w:szCs w:val="24"/>
        </w:rPr>
        <w:t>already wanted the fall of the Government</w:t>
      </w:r>
      <w:r>
        <w:rPr>
          <w:rFonts w:ascii="Times New Roman" w:hAnsi="Times New Roman" w:cs="Times New Roman"/>
          <w:sz w:val="24"/>
          <w:szCs w:val="24"/>
        </w:rPr>
        <w:t>”</w:t>
      </w:r>
      <w:r w:rsidR="0068035A">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344CC2">
        <w:rPr>
          <w:rFonts w:ascii="Times New Roman" w:hAnsi="Times New Roman" w:cs="Times New Roman"/>
          <w:sz w:val="24"/>
          <w:szCs w:val="24"/>
        </w:rPr>
        <w:instrText xml:space="preserve"> ADDIN ZOTERO_ITEM CSL_CITATION {"citationID":"bm3c1GRi","properties":{"formattedCitation":"(Reinke, 2018)","plainCitation":"(Reinke, 2018)","dontUpdate":true,"noteIndex":0},"citationItems":[{"id":396,"uris":["http://zotero.org/users/1086347/items/VGXZ2CI3"],"uri":["http://zotero.org/users/1086347/items/VGXZ2CI3"],"itemData":{"id":396,"type":"article-newspaper","title":"A 10 años del conflicto por la 125: lo que nunca se contó de la pelea entre el campo y el gobierno de Cristina Kirchner","container-title":"La Nación","publisher-place":"Buenos Aires","event-place":"Buenos Aires","URL":"https://www.lanacion.com.ar/2112935-a-10-anos-del-conflicto-por-la-125-lo-que-nunca-se-conto-de-la-pelea-entre-el-campo-y-el-gobierno-de-cristina-kirchner","author":[{"family":"Reinke","given":"Mariana"}],"issued":{"date-parts":[["2018",3,6]]},"accessed":{"date-parts":[["2018",3,7]]}}}],"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AB2961">
        <w:rPr>
          <w:rFonts w:ascii="Times New Roman" w:hAnsi="Times New Roman" w:cs="Times New Roman"/>
          <w:sz w:val="24"/>
        </w:rPr>
        <w:t>(Reinke, 2018</w:t>
      </w:r>
      <w:r>
        <w:rPr>
          <w:rFonts w:ascii="Times New Roman" w:hAnsi="Times New Roman" w:cs="Times New Roman"/>
          <w:sz w:val="24"/>
        </w:rPr>
        <w:t>:</w:t>
      </w:r>
      <w:r w:rsidR="00C20384" w:rsidRPr="00AB2961">
        <w:rPr>
          <w:rFonts w:ascii="Times New Roman" w:hAnsi="Times New Roman" w:cs="Times New Roman"/>
          <w:sz w:val="24"/>
        </w:rPr>
        <w:t>)</w:t>
      </w:r>
      <w:r w:rsidR="00162D81">
        <w:rPr>
          <w:rFonts w:ascii="Times New Roman" w:hAnsi="Times New Roman" w:cs="Times New Roman"/>
          <w:sz w:val="24"/>
          <w:szCs w:val="24"/>
          <w:lang w:val="es-MX"/>
        </w:rPr>
        <w:fldChar w:fldCharType="end"/>
      </w:r>
      <w:r w:rsidR="00EA1D2B" w:rsidRPr="00AB2961">
        <w:rPr>
          <w:rFonts w:ascii="Times New Roman" w:hAnsi="Times New Roman" w:cs="Times New Roman"/>
          <w:sz w:val="24"/>
          <w:szCs w:val="24"/>
        </w:rPr>
        <w:t xml:space="preserve">. </w:t>
      </w:r>
    </w:p>
    <w:p w14:paraId="58199D39" w14:textId="77777777" w:rsidR="00E114BC" w:rsidRDefault="0068035A" w:rsidP="00F73578">
      <w:pPr>
        <w:spacing w:after="0" w:line="360" w:lineRule="auto"/>
        <w:ind w:firstLine="720"/>
        <w:jc w:val="both"/>
        <w:rPr>
          <w:rFonts w:ascii="Times New Roman" w:hAnsi="Times New Roman" w:cs="Times New Roman"/>
          <w:sz w:val="24"/>
          <w:szCs w:val="24"/>
        </w:rPr>
      </w:pPr>
      <w:r w:rsidRPr="0068035A">
        <w:rPr>
          <w:rFonts w:ascii="Times New Roman" w:hAnsi="Times New Roman" w:cs="Times New Roman"/>
          <w:sz w:val="24"/>
          <w:szCs w:val="24"/>
        </w:rPr>
        <w:t xml:space="preserve">In this context, the parties reached an agreement that made it possible to transfer </w:t>
      </w:r>
      <w:r w:rsidR="00E271D7">
        <w:rPr>
          <w:rFonts w:ascii="Times New Roman" w:hAnsi="Times New Roman" w:cs="Times New Roman"/>
          <w:sz w:val="24"/>
          <w:szCs w:val="24"/>
        </w:rPr>
        <w:t>responsibility for</w:t>
      </w:r>
      <w:r w:rsidR="00E271D7" w:rsidRPr="0068035A">
        <w:rPr>
          <w:rFonts w:ascii="Times New Roman" w:hAnsi="Times New Roman" w:cs="Times New Roman"/>
          <w:sz w:val="24"/>
          <w:szCs w:val="24"/>
        </w:rPr>
        <w:t xml:space="preserve"> </w:t>
      </w:r>
      <w:r w:rsidRPr="0068035A">
        <w:rPr>
          <w:rFonts w:ascii="Times New Roman" w:hAnsi="Times New Roman" w:cs="Times New Roman"/>
          <w:sz w:val="24"/>
          <w:szCs w:val="24"/>
        </w:rPr>
        <w:t>sol</w:t>
      </w:r>
      <w:r w:rsidR="00E271D7">
        <w:rPr>
          <w:rFonts w:ascii="Times New Roman" w:hAnsi="Times New Roman" w:cs="Times New Roman"/>
          <w:sz w:val="24"/>
          <w:szCs w:val="24"/>
        </w:rPr>
        <w:t>ving</w:t>
      </w:r>
      <w:r w:rsidRPr="0068035A">
        <w:rPr>
          <w:rFonts w:ascii="Times New Roman" w:hAnsi="Times New Roman" w:cs="Times New Roman"/>
          <w:sz w:val="24"/>
          <w:szCs w:val="24"/>
        </w:rPr>
        <w:t xml:space="preserve"> the problem to the legislative branch. Although the mobilizations continued</w:t>
      </w:r>
      <w:r w:rsidR="00E271D7">
        <w:rPr>
          <w:rFonts w:ascii="Times New Roman" w:hAnsi="Times New Roman" w:cs="Times New Roman"/>
          <w:sz w:val="24"/>
          <w:szCs w:val="24"/>
        </w:rPr>
        <w:t>,</w:t>
      </w:r>
      <w:r w:rsidRPr="0068035A">
        <w:rPr>
          <w:rFonts w:ascii="Times New Roman" w:hAnsi="Times New Roman" w:cs="Times New Roman"/>
          <w:sz w:val="24"/>
          <w:szCs w:val="24"/>
        </w:rPr>
        <w:t xml:space="preserve"> with government and opposition </w:t>
      </w:r>
      <w:r w:rsidR="00E271D7">
        <w:rPr>
          <w:rFonts w:ascii="Times New Roman" w:hAnsi="Times New Roman" w:cs="Times New Roman"/>
          <w:sz w:val="24"/>
          <w:szCs w:val="24"/>
        </w:rPr>
        <w:t>supporters</w:t>
      </w:r>
      <w:r w:rsidR="00E271D7" w:rsidRPr="0068035A">
        <w:rPr>
          <w:rFonts w:ascii="Times New Roman" w:hAnsi="Times New Roman" w:cs="Times New Roman"/>
          <w:sz w:val="24"/>
          <w:szCs w:val="24"/>
        </w:rPr>
        <w:t xml:space="preserve"> </w:t>
      </w:r>
      <w:r w:rsidRPr="0068035A">
        <w:rPr>
          <w:rFonts w:ascii="Times New Roman" w:hAnsi="Times New Roman" w:cs="Times New Roman"/>
          <w:sz w:val="24"/>
          <w:szCs w:val="24"/>
        </w:rPr>
        <w:t xml:space="preserve">demonstrating in the vicinity of the Congress, the decision </w:t>
      </w:r>
      <w:r w:rsidR="00E271D7" w:rsidRPr="0068035A">
        <w:rPr>
          <w:rFonts w:ascii="Times New Roman" w:hAnsi="Times New Roman" w:cs="Times New Roman"/>
          <w:sz w:val="24"/>
          <w:szCs w:val="24"/>
        </w:rPr>
        <w:t xml:space="preserve">approved by the majority of legislators </w:t>
      </w:r>
      <w:r w:rsidRPr="0068035A">
        <w:rPr>
          <w:rFonts w:ascii="Times New Roman" w:hAnsi="Times New Roman" w:cs="Times New Roman"/>
          <w:sz w:val="24"/>
          <w:szCs w:val="24"/>
        </w:rPr>
        <w:t>to seek an exit reinforced the legitimacy of the parties and institutions of democracy</w:t>
      </w:r>
      <w:r w:rsidR="00E114BC">
        <w:rPr>
          <w:rFonts w:ascii="Times New Roman" w:hAnsi="Times New Roman" w:cs="Times New Roman"/>
          <w:sz w:val="24"/>
          <w:szCs w:val="24"/>
        </w:rPr>
        <w:t>.</w:t>
      </w:r>
    </w:p>
    <w:p w14:paraId="2C751E1E" w14:textId="2ECEA77E" w:rsidR="00A61DC3" w:rsidRDefault="0068035A" w:rsidP="00F73578">
      <w:pPr>
        <w:spacing w:after="0" w:line="360" w:lineRule="auto"/>
        <w:ind w:firstLine="720"/>
        <w:jc w:val="both"/>
        <w:rPr>
          <w:rFonts w:ascii="Times New Roman" w:hAnsi="Times New Roman" w:cs="Times New Roman"/>
          <w:sz w:val="24"/>
          <w:szCs w:val="24"/>
        </w:rPr>
      </w:pPr>
      <w:r w:rsidRPr="0068035A">
        <w:rPr>
          <w:rFonts w:ascii="Times New Roman" w:hAnsi="Times New Roman" w:cs="Times New Roman"/>
          <w:sz w:val="24"/>
          <w:szCs w:val="24"/>
        </w:rPr>
        <w:t>Throughout the conflict, the PRO</w:t>
      </w:r>
      <w:r w:rsidR="00F15A09">
        <w:rPr>
          <w:rFonts w:ascii="Times New Roman" w:hAnsi="Times New Roman" w:cs="Times New Roman"/>
          <w:sz w:val="24"/>
          <w:szCs w:val="24"/>
        </w:rPr>
        <w:t>,</w:t>
      </w:r>
      <w:r w:rsidRPr="0068035A">
        <w:rPr>
          <w:rFonts w:ascii="Times New Roman" w:hAnsi="Times New Roman" w:cs="Times New Roman"/>
          <w:sz w:val="24"/>
          <w:szCs w:val="24"/>
        </w:rPr>
        <w:t xml:space="preserve"> on many occasions</w:t>
      </w:r>
      <w:r w:rsidR="00F15A09">
        <w:rPr>
          <w:rFonts w:ascii="Times New Roman" w:hAnsi="Times New Roman" w:cs="Times New Roman"/>
          <w:sz w:val="24"/>
          <w:szCs w:val="24"/>
        </w:rPr>
        <w:t>,</w:t>
      </w:r>
      <w:r w:rsidRPr="0068035A">
        <w:rPr>
          <w:rFonts w:ascii="Times New Roman" w:hAnsi="Times New Roman" w:cs="Times New Roman"/>
          <w:sz w:val="24"/>
          <w:szCs w:val="24"/>
        </w:rPr>
        <w:t xml:space="preserve"> expressed its support for rural corporations and sought to capitalize </w:t>
      </w:r>
      <w:r w:rsidR="00E271D7">
        <w:rPr>
          <w:rFonts w:ascii="Times New Roman" w:hAnsi="Times New Roman" w:cs="Times New Roman"/>
          <w:sz w:val="24"/>
          <w:szCs w:val="24"/>
        </w:rPr>
        <w:t>on</w:t>
      </w:r>
      <w:r w:rsidRPr="0068035A">
        <w:rPr>
          <w:rFonts w:ascii="Times New Roman" w:hAnsi="Times New Roman" w:cs="Times New Roman"/>
          <w:sz w:val="24"/>
          <w:szCs w:val="24"/>
        </w:rPr>
        <w:t xml:space="preserve"> the mobilization of the middle and upper classes of Buenos Aires and other large cities. For Eduardo Buzzi, one of the leaders of the agricultural sector, during the conflict</w:t>
      </w:r>
      <w:r w:rsidR="006C1C17">
        <w:rPr>
          <w:rFonts w:ascii="Times New Roman" w:hAnsi="Times New Roman" w:cs="Times New Roman"/>
          <w:sz w:val="24"/>
          <w:szCs w:val="24"/>
        </w:rPr>
        <w:t>,</w:t>
      </w:r>
      <w:r w:rsidRPr="0068035A">
        <w:rPr>
          <w:rFonts w:ascii="Times New Roman" w:hAnsi="Times New Roman" w:cs="Times New Roman"/>
          <w:sz w:val="24"/>
          <w:szCs w:val="24"/>
        </w:rPr>
        <w:t xml:space="preserve"> the opposition parties </w:t>
      </w:r>
      <w:r w:rsidR="00FA04FE" w:rsidRPr="00D4227D">
        <w:rPr>
          <w:rFonts w:ascii="Times New Roman" w:hAnsi="Times New Roman" w:cs="Times New Roman"/>
          <w:sz w:val="24"/>
          <w:szCs w:val="24"/>
        </w:rPr>
        <w:t>benefited from the mobilization</w:t>
      </w:r>
      <w:r w:rsidRPr="00D4227D">
        <w:rPr>
          <w:rFonts w:ascii="Times New Roman" w:hAnsi="Times New Roman" w:cs="Times New Roman"/>
          <w:sz w:val="24"/>
          <w:szCs w:val="24"/>
        </w:rPr>
        <w:t xml:space="preserve"> causing</w:t>
      </w:r>
      <w:r w:rsidRPr="0068035A">
        <w:rPr>
          <w:rFonts w:ascii="Times New Roman" w:hAnsi="Times New Roman" w:cs="Times New Roman"/>
          <w:sz w:val="24"/>
          <w:szCs w:val="24"/>
        </w:rPr>
        <w:t xml:space="preserve"> an </w:t>
      </w:r>
      <w:r w:rsidR="001C0FBE">
        <w:rPr>
          <w:rFonts w:ascii="Times New Roman" w:hAnsi="Times New Roman" w:cs="Times New Roman"/>
          <w:sz w:val="24"/>
          <w:szCs w:val="24"/>
        </w:rPr>
        <w:t>“</w:t>
      </w:r>
      <w:r w:rsidRPr="0068035A">
        <w:rPr>
          <w:rFonts w:ascii="Times New Roman" w:hAnsi="Times New Roman" w:cs="Times New Roman"/>
          <w:sz w:val="24"/>
          <w:szCs w:val="24"/>
        </w:rPr>
        <w:t>agglutinating effect of all the scattered political poles of that moment</w:t>
      </w:r>
      <w:r w:rsidR="001C0FBE">
        <w:rPr>
          <w:rFonts w:ascii="Times New Roman" w:hAnsi="Times New Roman" w:cs="Times New Roman"/>
          <w:sz w:val="24"/>
          <w:szCs w:val="24"/>
        </w:rPr>
        <w:t>”</w:t>
      </w:r>
      <w:r>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344CC2">
        <w:rPr>
          <w:rFonts w:ascii="Times New Roman" w:hAnsi="Times New Roman" w:cs="Times New Roman"/>
          <w:sz w:val="24"/>
          <w:szCs w:val="24"/>
        </w:rPr>
        <w:instrText xml:space="preserve"> ADDIN ZOTERO_ITEM CSL_CITATION {"citationID":"cGUjvYjq","properties":{"formattedCitation":"(Reinke, 2018)","plainCitation":"(Reinke, 2018)","dontUpdate":true,"noteIndex":0},"citationItems":[{"id":396,"uris":["http://zotero.org/users/1086347/items/VGXZ2CI3"],"uri":["http://zotero.org/users/1086347/items/VGXZ2CI3"],"itemData":{"id":396,"type":"article-newspaper","title":"A 10 años del conflicto por la 125: lo que nunca se contó de la pelea entre el campo y el gobierno de Cristina Kirchner","container-title":"La Nación","publisher-place":"Buenos Aires","event-place":"Buenos Aires","URL":"https://www.lanacion.com.ar/2112935-a-10-anos-del-conflicto-por-la-125-lo-que-nunca-se-conto-de-la-pelea-entre-el-campo-y-el-gobierno-de-cristina-kirchner","author":[{"family":"Reinke","given":"Mariana"}],"issued":{"date-parts":[["2018",3,6]]},"accessed":{"date-parts":[["2018",3,7]]}}}],"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68035A">
        <w:rPr>
          <w:rFonts w:ascii="Times New Roman" w:hAnsi="Times New Roman" w:cs="Times New Roman"/>
          <w:sz w:val="24"/>
        </w:rPr>
        <w:t>(Reinke, 2018)</w:t>
      </w:r>
      <w:r w:rsidR="00162D81">
        <w:rPr>
          <w:rFonts w:ascii="Times New Roman" w:hAnsi="Times New Roman" w:cs="Times New Roman"/>
          <w:sz w:val="24"/>
          <w:szCs w:val="24"/>
          <w:lang w:val="es-MX"/>
        </w:rPr>
        <w:fldChar w:fldCharType="end"/>
      </w:r>
      <w:r w:rsidR="00165C69" w:rsidRPr="0068035A">
        <w:rPr>
          <w:rFonts w:ascii="Times New Roman" w:hAnsi="Times New Roman" w:cs="Times New Roman"/>
          <w:sz w:val="24"/>
          <w:szCs w:val="24"/>
        </w:rPr>
        <w:t>.</w:t>
      </w:r>
      <w:r>
        <w:rPr>
          <w:rFonts w:ascii="Times New Roman" w:hAnsi="Times New Roman" w:cs="Times New Roman"/>
          <w:sz w:val="24"/>
          <w:szCs w:val="24"/>
        </w:rPr>
        <w:t xml:space="preserve"> </w:t>
      </w:r>
      <w:r w:rsidR="00A61DC3" w:rsidRPr="00A61DC3">
        <w:rPr>
          <w:rFonts w:ascii="Times New Roman" w:hAnsi="Times New Roman" w:cs="Times New Roman"/>
          <w:sz w:val="24"/>
          <w:szCs w:val="24"/>
        </w:rPr>
        <w:t xml:space="preserve">In the same sense, </w:t>
      </w:r>
      <w:r w:rsidR="00162D81">
        <w:rPr>
          <w:rFonts w:ascii="Times New Roman" w:hAnsi="Times New Roman" w:cs="Times New Roman"/>
          <w:sz w:val="24"/>
          <w:szCs w:val="24"/>
        </w:rPr>
        <w:fldChar w:fldCharType="begin"/>
      </w:r>
      <w:r w:rsidR="00344CC2">
        <w:rPr>
          <w:rFonts w:ascii="Times New Roman" w:hAnsi="Times New Roman" w:cs="Times New Roman"/>
          <w:sz w:val="24"/>
          <w:szCs w:val="24"/>
        </w:rPr>
        <w:instrText xml:space="preserve"> ADDIN ZOTERO_ITEM CSL_CITATION {"citationID":"72UjxbGl","properties":{"formattedCitation":"(Pucciarelli &amp; Castellani, 2017)","plainCitation":"(Pucciarelli &amp; Castellani, 2017)","dontUpdate":true,"noteIndex":0},"citationItems":[{"id":398,"uris":["http://zotero.org/users/1086347/items/JHD3DQ3H"],"uri":["http://zotero.org/users/1086347/items/JHD3DQ3H"],"itemData":{"id":398,"type":"book","title":"Los años del kirchnerismo. La disputa hegemónica tras la crisis del orden neoliberal","publisher":"Siglo Veintiuno Editores","publisher-place":"Buenos Aires","event-place":"Buenos Aires","author":[{"family":"Pucciarelli","given":"Alfredo"},{"family":"Castellani","given":"Ana"}],"issued":{"date-parts":[["2017"]]}}}],"schema":"https://github.com/citation-style-language/schema/raw/master/csl-citation.json"} </w:instrText>
      </w:r>
      <w:r w:rsidR="00162D81">
        <w:rPr>
          <w:rFonts w:ascii="Times New Roman" w:hAnsi="Times New Roman" w:cs="Times New Roman"/>
          <w:sz w:val="24"/>
          <w:szCs w:val="24"/>
        </w:rPr>
        <w:fldChar w:fldCharType="separate"/>
      </w:r>
      <w:r w:rsidR="00A61DC3" w:rsidRPr="00A61DC3">
        <w:rPr>
          <w:rFonts w:ascii="Times New Roman" w:hAnsi="Times New Roman" w:cs="Times New Roman"/>
          <w:sz w:val="24"/>
        </w:rPr>
        <w:t xml:space="preserve">Pucciarelli </w:t>
      </w:r>
      <w:r w:rsidR="00A61DC3">
        <w:rPr>
          <w:rFonts w:ascii="Times New Roman" w:hAnsi="Times New Roman" w:cs="Times New Roman"/>
          <w:sz w:val="24"/>
        </w:rPr>
        <w:t>and</w:t>
      </w:r>
      <w:r w:rsidR="00A61DC3" w:rsidRPr="00A61DC3">
        <w:rPr>
          <w:rFonts w:ascii="Times New Roman" w:hAnsi="Times New Roman" w:cs="Times New Roman"/>
          <w:sz w:val="24"/>
        </w:rPr>
        <w:t xml:space="preserve"> Castellani </w:t>
      </w:r>
      <w:r w:rsidR="00A61DC3">
        <w:rPr>
          <w:rFonts w:ascii="Times New Roman" w:hAnsi="Times New Roman" w:cs="Times New Roman"/>
          <w:sz w:val="24"/>
        </w:rPr>
        <w:t>(</w:t>
      </w:r>
      <w:r w:rsidR="00A61DC3" w:rsidRPr="00A61DC3">
        <w:rPr>
          <w:rFonts w:ascii="Times New Roman" w:hAnsi="Times New Roman" w:cs="Times New Roman"/>
          <w:sz w:val="24"/>
        </w:rPr>
        <w:t>2017</w:t>
      </w:r>
      <w:r w:rsidR="00546E99">
        <w:rPr>
          <w:rFonts w:ascii="Times New Roman" w:hAnsi="Times New Roman" w:cs="Times New Roman"/>
          <w:sz w:val="24"/>
        </w:rPr>
        <w:t xml:space="preserve">: </w:t>
      </w:r>
      <w:r w:rsidR="00E114BC">
        <w:rPr>
          <w:rFonts w:ascii="Times New Roman" w:hAnsi="Times New Roman" w:cs="Times New Roman"/>
          <w:sz w:val="24"/>
        </w:rPr>
        <w:t>31</w:t>
      </w:r>
      <w:r w:rsidR="00A61DC3" w:rsidRPr="00A61DC3">
        <w:rPr>
          <w:rFonts w:ascii="Times New Roman" w:hAnsi="Times New Roman" w:cs="Times New Roman"/>
          <w:sz w:val="24"/>
        </w:rPr>
        <w:t>)</w:t>
      </w:r>
      <w:r w:rsidR="00162D81">
        <w:rPr>
          <w:rFonts w:ascii="Times New Roman" w:hAnsi="Times New Roman" w:cs="Times New Roman"/>
          <w:sz w:val="24"/>
          <w:szCs w:val="24"/>
        </w:rPr>
        <w:fldChar w:fldCharType="end"/>
      </w:r>
      <w:r w:rsidR="00A61DC3">
        <w:rPr>
          <w:rFonts w:ascii="Times New Roman" w:hAnsi="Times New Roman" w:cs="Times New Roman"/>
          <w:sz w:val="24"/>
          <w:szCs w:val="24"/>
        </w:rPr>
        <w:t xml:space="preserve"> </w:t>
      </w:r>
      <w:r w:rsidR="00A61DC3" w:rsidRPr="00A61DC3">
        <w:rPr>
          <w:rFonts w:ascii="Times New Roman" w:hAnsi="Times New Roman" w:cs="Times New Roman"/>
          <w:sz w:val="24"/>
          <w:szCs w:val="24"/>
        </w:rPr>
        <w:t xml:space="preserve">affirm that the conflict united an opposition that until that moment had been </w:t>
      </w:r>
      <w:r w:rsidR="001C0FBE">
        <w:rPr>
          <w:rFonts w:ascii="Times New Roman" w:hAnsi="Times New Roman" w:cs="Times New Roman"/>
          <w:sz w:val="24"/>
          <w:szCs w:val="24"/>
        </w:rPr>
        <w:t>“</w:t>
      </w:r>
      <w:r w:rsidR="00A61DC3" w:rsidRPr="00A61DC3">
        <w:rPr>
          <w:rFonts w:ascii="Times New Roman" w:hAnsi="Times New Roman" w:cs="Times New Roman"/>
          <w:sz w:val="24"/>
          <w:szCs w:val="24"/>
        </w:rPr>
        <w:t>dispersed and uncoordinated</w:t>
      </w:r>
      <w:r w:rsidR="001C0FBE">
        <w:rPr>
          <w:rFonts w:ascii="Times New Roman" w:hAnsi="Times New Roman" w:cs="Times New Roman"/>
          <w:sz w:val="24"/>
          <w:szCs w:val="24"/>
        </w:rPr>
        <w:t>”</w:t>
      </w:r>
      <w:r w:rsidR="000F3BE9">
        <w:rPr>
          <w:rFonts w:ascii="Times New Roman" w:hAnsi="Times New Roman" w:cs="Times New Roman"/>
          <w:sz w:val="24"/>
          <w:szCs w:val="24"/>
        </w:rPr>
        <w:t>.</w:t>
      </w:r>
      <w:r w:rsidR="00A61DC3" w:rsidRPr="00A61DC3">
        <w:rPr>
          <w:rFonts w:ascii="Times New Roman" w:hAnsi="Times New Roman" w:cs="Times New Roman"/>
          <w:sz w:val="24"/>
          <w:szCs w:val="24"/>
        </w:rPr>
        <w:t xml:space="preserve"> </w:t>
      </w:r>
    </w:p>
    <w:p w14:paraId="24112AA9" w14:textId="4031F78A" w:rsidR="00AB723E" w:rsidRPr="00AC355B" w:rsidRDefault="00AB723E" w:rsidP="00F73578">
      <w:pPr>
        <w:spacing w:after="0" w:line="360" w:lineRule="auto"/>
        <w:ind w:firstLine="720"/>
        <w:jc w:val="both"/>
        <w:rPr>
          <w:rFonts w:ascii="Times New Roman" w:hAnsi="Times New Roman" w:cs="Times New Roman"/>
          <w:sz w:val="24"/>
          <w:szCs w:val="24"/>
        </w:rPr>
      </w:pPr>
      <w:r w:rsidRPr="00AB723E">
        <w:rPr>
          <w:rFonts w:ascii="Times New Roman" w:hAnsi="Times New Roman" w:cs="Times New Roman"/>
          <w:sz w:val="24"/>
          <w:szCs w:val="24"/>
        </w:rPr>
        <w:t xml:space="preserve">Finally, the legislative branch did not approve the executive project that sought to convert into law the famous </w:t>
      </w:r>
      <w:r w:rsidR="00E114BC">
        <w:rPr>
          <w:rFonts w:ascii="Times New Roman" w:hAnsi="Times New Roman" w:cs="Times New Roman"/>
          <w:sz w:val="24"/>
          <w:szCs w:val="24"/>
        </w:rPr>
        <w:t>resolution</w:t>
      </w:r>
      <w:r w:rsidRPr="00AB723E">
        <w:rPr>
          <w:rFonts w:ascii="Times New Roman" w:hAnsi="Times New Roman" w:cs="Times New Roman"/>
          <w:sz w:val="24"/>
          <w:szCs w:val="24"/>
        </w:rPr>
        <w:t xml:space="preserve"> 125. In the process, the government lost some important allies (</w:t>
      </w:r>
      <w:r w:rsidR="000F3BE9">
        <w:rPr>
          <w:rFonts w:ascii="Times New Roman" w:hAnsi="Times New Roman" w:cs="Times New Roman"/>
          <w:sz w:val="24"/>
          <w:szCs w:val="24"/>
        </w:rPr>
        <w:t>such as</w:t>
      </w:r>
      <w:r w:rsidR="000F3BE9" w:rsidRPr="00AB723E">
        <w:rPr>
          <w:rFonts w:ascii="Times New Roman" w:hAnsi="Times New Roman" w:cs="Times New Roman"/>
          <w:sz w:val="24"/>
          <w:szCs w:val="24"/>
        </w:rPr>
        <w:t xml:space="preserve"> </w:t>
      </w:r>
      <w:r w:rsidRPr="00AB723E">
        <w:rPr>
          <w:rFonts w:ascii="Times New Roman" w:hAnsi="Times New Roman" w:cs="Times New Roman"/>
          <w:sz w:val="24"/>
          <w:szCs w:val="24"/>
        </w:rPr>
        <w:t>the vice president) and suffered a very strong political defeat. Beyond this outcome</w:t>
      </w:r>
      <w:r w:rsidR="000F3BE9">
        <w:rPr>
          <w:rFonts w:ascii="Times New Roman" w:hAnsi="Times New Roman" w:cs="Times New Roman"/>
          <w:sz w:val="24"/>
          <w:szCs w:val="24"/>
        </w:rPr>
        <w:t xml:space="preserve">, </w:t>
      </w:r>
      <w:r w:rsidRPr="00AB723E">
        <w:rPr>
          <w:rFonts w:ascii="Times New Roman" w:hAnsi="Times New Roman" w:cs="Times New Roman"/>
          <w:sz w:val="24"/>
          <w:szCs w:val="24"/>
        </w:rPr>
        <w:t xml:space="preserve">the conflict matters because it represented a key moment in the relationship between the economic elite and the Argentine parties. </w:t>
      </w:r>
      <w:r w:rsidR="00EB6CEA">
        <w:rPr>
          <w:rFonts w:ascii="Times New Roman" w:hAnsi="Times New Roman" w:cs="Times New Roman"/>
          <w:sz w:val="24"/>
          <w:szCs w:val="24"/>
        </w:rPr>
        <w:t>Since then</w:t>
      </w:r>
      <w:r w:rsidR="00D4227D">
        <w:rPr>
          <w:rFonts w:ascii="Times New Roman" w:hAnsi="Times New Roman" w:cs="Times New Roman"/>
          <w:sz w:val="24"/>
          <w:szCs w:val="24"/>
        </w:rPr>
        <w:t xml:space="preserve">, </w:t>
      </w:r>
      <w:r w:rsidR="00C46BC2" w:rsidRPr="00D4227D">
        <w:rPr>
          <w:rFonts w:ascii="Times New Roman" w:hAnsi="Times New Roman" w:cs="Times New Roman"/>
          <w:sz w:val="24"/>
          <w:szCs w:val="24"/>
        </w:rPr>
        <w:t>Kirchnerism changed its main adversaries, who went from being the international organizations promoting neoliberalism to being the domestic economic elites</w:t>
      </w:r>
      <w:r w:rsidR="00697775" w:rsidRPr="00D4227D">
        <w:rPr>
          <w:rFonts w:ascii="Times New Roman" w:hAnsi="Times New Roman" w:cs="Times New Roman"/>
          <w:sz w:val="24"/>
          <w:szCs w:val="24"/>
        </w:rPr>
        <w:t xml:space="preserve"> </w:t>
      </w:r>
      <w:r w:rsidR="00697775" w:rsidRPr="00D4227D">
        <w:rPr>
          <w:rFonts w:ascii="Times New Roman" w:hAnsi="Times New Roman" w:cs="Times New Roman"/>
          <w:sz w:val="24"/>
          <w:szCs w:val="24"/>
        </w:rPr>
        <w:fldChar w:fldCharType="begin"/>
      </w:r>
      <w:r w:rsidR="00FC569C" w:rsidRPr="00D4227D">
        <w:rPr>
          <w:rFonts w:ascii="Times New Roman" w:hAnsi="Times New Roman" w:cs="Times New Roman"/>
          <w:sz w:val="24"/>
          <w:szCs w:val="24"/>
        </w:rPr>
        <w:instrText xml:space="preserve"> ADDIN ZOTERO_ITEM CSL_CITATION {"citationID":"Y1i5DQOu","properties":{"formattedCitation":"(Casullo, 2019)","plainCitation":"(Casullo, 2019)","noteIndex":0},"citationItems":[{"id":473,"uris":["http://zotero.org/users/1086347/items/3WW2TBPN"],"uri":["http://zotero.org/users/1086347/items/3WW2TBPN"],"itemData":{"id":473,"type":"book","title":"¿Por qué funciona el populismo?: el discurso que sabe construir explicaciones convincentes de un mundo en crisis","publisher":"Siglo Veintiuno Editores","publisher-place":"Buenos Aires","source":"Open WorldCat","event-place":"Buenos Aires","ISBN":"978-987-629-896-4","note":"OCLC: 1100416786","title-short":"¿Por qué funciona el populismo?","language":"Spanish","author":[{"family":"Casullo","given":"María Esperanza"}],"issued":{"date-parts":[["2019"]]}}}],"schema":"https://github.com/citation-style-language/schema/raw/master/csl-citation.json"} </w:instrText>
      </w:r>
      <w:r w:rsidR="00697775" w:rsidRPr="00D4227D">
        <w:rPr>
          <w:rFonts w:ascii="Times New Roman" w:hAnsi="Times New Roman" w:cs="Times New Roman"/>
          <w:sz w:val="24"/>
          <w:szCs w:val="24"/>
        </w:rPr>
        <w:fldChar w:fldCharType="separate"/>
      </w:r>
      <w:r w:rsidR="00697775" w:rsidRPr="00D4227D">
        <w:rPr>
          <w:rFonts w:ascii="Times New Roman" w:hAnsi="Times New Roman" w:cs="Times New Roman"/>
          <w:sz w:val="24"/>
        </w:rPr>
        <w:t>(Casullo, 2019)</w:t>
      </w:r>
      <w:r w:rsidR="00697775" w:rsidRPr="00D4227D">
        <w:rPr>
          <w:rFonts w:ascii="Times New Roman" w:hAnsi="Times New Roman" w:cs="Times New Roman"/>
          <w:sz w:val="24"/>
          <w:szCs w:val="24"/>
        </w:rPr>
        <w:fldChar w:fldCharType="end"/>
      </w:r>
      <w:r w:rsidR="00C46BC2" w:rsidRPr="00D4227D">
        <w:rPr>
          <w:rFonts w:ascii="Times New Roman" w:hAnsi="Times New Roman" w:cs="Times New Roman"/>
          <w:sz w:val="24"/>
          <w:szCs w:val="24"/>
        </w:rPr>
        <w:t>.</w:t>
      </w:r>
      <w:r w:rsidR="00697775" w:rsidRPr="00D4227D">
        <w:rPr>
          <w:rFonts w:ascii="Times New Roman" w:hAnsi="Times New Roman" w:cs="Times New Roman"/>
          <w:sz w:val="24"/>
          <w:szCs w:val="24"/>
        </w:rPr>
        <w:t xml:space="preserve"> </w:t>
      </w:r>
      <w:r w:rsidRPr="00D4227D">
        <w:rPr>
          <w:rFonts w:ascii="Times New Roman" w:hAnsi="Times New Roman" w:cs="Times New Roman"/>
          <w:sz w:val="24"/>
          <w:szCs w:val="24"/>
        </w:rPr>
        <w:t>Some business sectors</w:t>
      </w:r>
      <w:r w:rsidRPr="00AB723E">
        <w:rPr>
          <w:rFonts w:ascii="Times New Roman" w:hAnsi="Times New Roman" w:cs="Times New Roman"/>
          <w:sz w:val="24"/>
          <w:szCs w:val="24"/>
        </w:rPr>
        <w:t xml:space="preserve"> </w:t>
      </w:r>
      <w:r w:rsidR="000F3BE9">
        <w:rPr>
          <w:rFonts w:ascii="Times New Roman" w:hAnsi="Times New Roman" w:cs="Times New Roman"/>
          <w:sz w:val="24"/>
          <w:szCs w:val="24"/>
        </w:rPr>
        <w:t>increasingly</w:t>
      </w:r>
      <w:r w:rsidRPr="00AB723E">
        <w:rPr>
          <w:rFonts w:ascii="Times New Roman" w:hAnsi="Times New Roman" w:cs="Times New Roman"/>
          <w:sz w:val="24"/>
          <w:szCs w:val="24"/>
        </w:rPr>
        <w:t xml:space="preserve"> distanc</w:t>
      </w:r>
      <w:r w:rsidR="000F3BE9">
        <w:rPr>
          <w:rFonts w:ascii="Times New Roman" w:hAnsi="Times New Roman" w:cs="Times New Roman"/>
          <w:sz w:val="24"/>
          <w:szCs w:val="24"/>
        </w:rPr>
        <w:t>ed themselves</w:t>
      </w:r>
      <w:r w:rsidRPr="00AB723E">
        <w:rPr>
          <w:rFonts w:ascii="Times New Roman" w:hAnsi="Times New Roman" w:cs="Times New Roman"/>
          <w:sz w:val="24"/>
          <w:szCs w:val="24"/>
        </w:rPr>
        <w:t xml:space="preserve"> </w:t>
      </w:r>
      <w:r w:rsidR="000F3BE9">
        <w:rPr>
          <w:rFonts w:ascii="Times New Roman" w:hAnsi="Times New Roman" w:cs="Times New Roman"/>
          <w:sz w:val="24"/>
          <w:szCs w:val="24"/>
        </w:rPr>
        <w:t>from</w:t>
      </w:r>
      <w:r w:rsidR="000F3BE9" w:rsidRPr="00AB723E">
        <w:rPr>
          <w:rFonts w:ascii="Times New Roman" w:hAnsi="Times New Roman" w:cs="Times New Roman"/>
          <w:sz w:val="24"/>
          <w:szCs w:val="24"/>
        </w:rPr>
        <w:t xml:space="preserve"> </w:t>
      </w:r>
      <w:r w:rsidRPr="00AB723E">
        <w:rPr>
          <w:rFonts w:ascii="Times New Roman" w:hAnsi="Times New Roman" w:cs="Times New Roman"/>
          <w:sz w:val="24"/>
          <w:szCs w:val="24"/>
        </w:rPr>
        <w:t xml:space="preserve">Kirchnerism and simultaneously approached the ranks of the PRO </w:t>
      </w:r>
      <w:r w:rsidR="00162D81">
        <w:rPr>
          <w:rFonts w:ascii="Times New Roman" w:hAnsi="Times New Roman" w:cs="Times New Roman"/>
          <w:sz w:val="24"/>
          <w:szCs w:val="24"/>
          <w:lang w:val="es-MX"/>
        </w:rPr>
        <w:fldChar w:fldCharType="begin"/>
      </w:r>
      <w:r w:rsidR="00E62E16" w:rsidRPr="00A61DC3">
        <w:rPr>
          <w:rFonts w:ascii="Times New Roman" w:hAnsi="Times New Roman" w:cs="Times New Roman"/>
          <w:sz w:val="24"/>
          <w:szCs w:val="24"/>
        </w:rPr>
        <w:instrText xml:space="preserve"> ADDIN ZOTERO_ITEM CSL_CITATION {"citationID":"o6NsFXj1","properties":{"formattedCitation":"(Leiras &amp; Cruzalegui, 2009; Mangonnet, Murillo, &amp; Rubio, 2018)","plainCitation":"(Leiras &amp; Cruzalegui, 2009; Mangonnet, Murillo, &amp; Rubio, 2018)","noteIndex":0},"citationItems":[{"id":414,"uris":["http://zotero.org/users/1086347/items/WBRIP2X2"],"uri":["http://zotero.org/users/1086347/items/WBRIP2X2"],"itemData":{"id":414,"type":"article-journal","title":"Argentina: problemas macroeconómicos, conflicto social y debilitamiento de la coalición de gobierno.","container-title":"Revista de Ciencia Política","page":"223-246","volume":"29","issue":"2","author":[{"family":"Leiras","given":"Marcelo"},{"family":"Cruzalegui","given":"Inés"}],"issued":{"date-parts":[["2009"]]}}},{"id":388,"uris":["http://zotero.org/users/1086347/items/7NQDMM97"],"uri":["http://zotero.org/users/1086347/items/7NQDMM97"],"itemData":{"id":388,"type":"article-journal","title":"Local Economic Voting and the Agricultural Boom in Argentina, 2007–2015","container-title":"Latin American Politics and Society","page":"27-53","volume":"60","issue":"3","source":"Crossref","DOI":"10.1017/lap.2018.23","ISSN":"1531-426X, 1548-2456","language":"en","author":[{"family":"Mangonnet","given":"Jorge"},{"family":"Murillo","given":"María Victoria"},{"family":"Rubio","given"</w:instrText>
      </w:r>
      <w:r w:rsidR="00E62E16" w:rsidRPr="00AB723E">
        <w:rPr>
          <w:rFonts w:ascii="Times New Roman" w:hAnsi="Times New Roman" w:cs="Times New Roman"/>
          <w:sz w:val="24"/>
          <w:szCs w:val="24"/>
        </w:rPr>
        <w:instrText xml:space="preserve">:"Julia María"}],"issued":{"date-parts":[["2018",8]]}}}],"schema":"https://github.com/citation-style-language/schema/raw/master/csl-citation.json"}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AC355B">
        <w:rPr>
          <w:rFonts w:ascii="Times New Roman" w:hAnsi="Times New Roman" w:cs="Times New Roman"/>
          <w:sz w:val="24"/>
        </w:rPr>
        <w:t>(Leiras &amp; Cruzalegui, 2009; Mangonnet, Murillo, &amp; Rubio, 2018)</w:t>
      </w:r>
      <w:r w:rsidR="00162D81">
        <w:rPr>
          <w:rFonts w:ascii="Times New Roman" w:hAnsi="Times New Roman" w:cs="Times New Roman"/>
          <w:sz w:val="24"/>
          <w:szCs w:val="24"/>
          <w:lang w:val="es-MX"/>
        </w:rPr>
        <w:fldChar w:fldCharType="end"/>
      </w:r>
      <w:r w:rsidR="00D453F7" w:rsidRPr="00AC355B">
        <w:rPr>
          <w:rFonts w:ascii="Times New Roman" w:hAnsi="Times New Roman" w:cs="Times New Roman"/>
          <w:sz w:val="24"/>
          <w:szCs w:val="24"/>
        </w:rPr>
        <w:t xml:space="preserve">. </w:t>
      </w:r>
    </w:p>
    <w:p w14:paraId="419E4CFE" w14:textId="072427BC" w:rsidR="001F5CD8" w:rsidRPr="00AB723E" w:rsidRDefault="00890502" w:rsidP="00F735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AB723E">
        <w:rPr>
          <w:rFonts w:ascii="Times New Roman" w:hAnsi="Times New Roman" w:cs="Times New Roman"/>
          <w:sz w:val="24"/>
          <w:szCs w:val="24"/>
        </w:rPr>
        <w:t xml:space="preserve"> </w:t>
      </w:r>
      <w:r w:rsidR="00AB723E" w:rsidRPr="00AB723E">
        <w:rPr>
          <w:rFonts w:ascii="Times New Roman" w:hAnsi="Times New Roman" w:cs="Times New Roman"/>
          <w:sz w:val="24"/>
          <w:szCs w:val="24"/>
        </w:rPr>
        <w:t xml:space="preserve">2009, the government's decision to </w:t>
      </w:r>
      <w:r w:rsidR="00F76E2D">
        <w:rPr>
          <w:rFonts w:ascii="Times New Roman" w:hAnsi="Times New Roman" w:cs="Times New Roman"/>
          <w:sz w:val="24"/>
          <w:szCs w:val="24"/>
        </w:rPr>
        <w:t xml:space="preserve">pass the </w:t>
      </w:r>
      <w:r w:rsidR="00F76E2D" w:rsidRPr="00F76E2D">
        <w:rPr>
          <w:rFonts w:ascii="Times New Roman" w:hAnsi="Times New Roman" w:cs="Times New Roman"/>
          <w:sz w:val="24"/>
          <w:szCs w:val="24"/>
        </w:rPr>
        <w:t xml:space="preserve">Audiovisual Communications Law (popularly known as the </w:t>
      </w:r>
      <w:r w:rsidR="00F76E2D" w:rsidRPr="00F76E2D">
        <w:rPr>
          <w:rFonts w:ascii="Times New Roman" w:hAnsi="Times New Roman" w:cs="Times New Roman"/>
          <w:i/>
          <w:sz w:val="24"/>
          <w:szCs w:val="24"/>
        </w:rPr>
        <w:t>ley de medios</w:t>
      </w:r>
      <w:r w:rsidR="00F76E2D" w:rsidRPr="00F76E2D">
        <w:rPr>
          <w:rFonts w:ascii="Times New Roman" w:hAnsi="Times New Roman" w:cs="Times New Roman"/>
          <w:sz w:val="24"/>
          <w:szCs w:val="24"/>
        </w:rPr>
        <w:t>)</w:t>
      </w:r>
      <w:r w:rsidR="00AB723E" w:rsidRPr="00AB723E">
        <w:rPr>
          <w:rFonts w:ascii="Times New Roman" w:hAnsi="Times New Roman" w:cs="Times New Roman"/>
          <w:sz w:val="24"/>
          <w:szCs w:val="24"/>
        </w:rPr>
        <w:t xml:space="preserve"> generated a new confrontation with part of the economic </w:t>
      </w:r>
      <w:r w:rsidR="00AB723E" w:rsidRPr="00AB723E">
        <w:rPr>
          <w:rFonts w:ascii="Times New Roman" w:hAnsi="Times New Roman" w:cs="Times New Roman"/>
          <w:sz w:val="24"/>
          <w:szCs w:val="24"/>
        </w:rPr>
        <w:lastRenderedPageBreak/>
        <w:t>elite.</w:t>
      </w:r>
      <w:r w:rsidR="00F76E2D">
        <w:rPr>
          <w:rStyle w:val="FootnoteReference"/>
          <w:rFonts w:ascii="Times New Roman" w:hAnsi="Times New Roman" w:cs="Times New Roman"/>
          <w:sz w:val="24"/>
          <w:szCs w:val="24"/>
        </w:rPr>
        <w:footnoteReference w:id="13"/>
      </w:r>
      <w:r w:rsidR="00AB723E" w:rsidRPr="00AB723E">
        <w:rPr>
          <w:rFonts w:ascii="Times New Roman" w:hAnsi="Times New Roman" w:cs="Times New Roman"/>
          <w:sz w:val="24"/>
          <w:szCs w:val="24"/>
        </w:rPr>
        <w:t xml:space="preserve"> This time</w:t>
      </w:r>
      <w:r>
        <w:rPr>
          <w:rFonts w:ascii="Times New Roman" w:hAnsi="Times New Roman" w:cs="Times New Roman"/>
          <w:sz w:val="24"/>
          <w:szCs w:val="24"/>
        </w:rPr>
        <w:t>,</w:t>
      </w:r>
      <w:r w:rsidR="00AB723E" w:rsidRPr="00AB723E">
        <w:rPr>
          <w:rFonts w:ascii="Times New Roman" w:hAnsi="Times New Roman" w:cs="Times New Roman"/>
          <w:sz w:val="24"/>
          <w:szCs w:val="24"/>
        </w:rPr>
        <w:t xml:space="preserve"> the conflict did not translate into major mobilizations but helped to </w:t>
      </w:r>
      <w:r w:rsidR="000F3BE9">
        <w:rPr>
          <w:rFonts w:ascii="Times New Roman" w:hAnsi="Times New Roman" w:cs="Times New Roman"/>
          <w:sz w:val="24"/>
          <w:szCs w:val="24"/>
        </w:rPr>
        <w:t>further</w:t>
      </w:r>
      <w:r w:rsidR="000F3BE9" w:rsidRPr="00AB723E">
        <w:rPr>
          <w:rFonts w:ascii="Times New Roman" w:hAnsi="Times New Roman" w:cs="Times New Roman"/>
          <w:sz w:val="24"/>
          <w:szCs w:val="24"/>
        </w:rPr>
        <w:t xml:space="preserve"> </w:t>
      </w:r>
      <w:r w:rsidR="00AB723E" w:rsidRPr="00AB723E">
        <w:rPr>
          <w:rFonts w:ascii="Times New Roman" w:hAnsi="Times New Roman" w:cs="Times New Roman"/>
          <w:sz w:val="24"/>
          <w:szCs w:val="24"/>
        </w:rPr>
        <w:t>polariz</w:t>
      </w:r>
      <w:r w:rsidR="000F3BE9">
        <w:rPr>
          <w:rFonts w:ascii="Times New Roman" w:hAnsi="Times New Roman" w:cs="Times New Roman"/>
          <w:sz w:val="24"/>
          <w:szCs w:val="24"/>
        </w:rPr>
        <w:t>e</w:t>
      </w:r>
      <w:r w:rsidR="00AB723E" w:rsidRPr="00AB723E">
        <w:rPr>
          <w:rFonts w:ascii="Times New Roman" w:hAnsi="Times New Roman" w:cs="Times New Roman"/>
          <w:sz w:val="24"/>
          <w:szCs w:val="24"/>
        </w:rPr>
        <w:t xml:space="preserve"> the </w:t>
      </w:r>
      <w:r w:rsidR="000F3BE9">
        <w:rPr>
          <w:rFonts w:ascii="Times New Roman" w:hAnsi="Times New Roman" w:cs="Times New Roman"/>
          <w:sz w:val="24"/>
          <w:szCs w:val="24"/>
        </w:rPr>
        <w:t>opposing factions</w:t>
      </w:r>
      <w:r w:rsidR="00AB723E" w:rsidRPr="00AB723E">
        <w:rPr>
          <w:rFonts w:ascii="Times New Roman" w:hAnsi="Times New Roman" w:cs="Times New Roman"/>
          <w:sz w:val="24"/>
          <w:szCs w:val="24"/>
        </w:rPr>
        <w:t xml:space="preserve">. From his position </w:t>
      </w:r>
      <w:r w:rsidR="000F3BE9">
        <w:rPr>
          <w:rFonts w:ascii="Times New Roman" w:hAnsi="Times New Roman" w:cs="Times New Roman"/>
          <w:sz w:val="24"/>
          <w:szCs w:val="24"/>
        </w:rPr>
        <w:t>as</w:t>
      </w:r>
      <w:r w:rsidR="000F3BE9" w:rsidRPr="00AB723E">
        <w:rPr>
          <w:rFonts w:ascii="Times New Roman" w:hAnsi="Times New Roman" w:cs="Times New Roman"/>
          <w:sz w:val="24"/>
          <w:szCs w:val="24"/>
        </w:rPr>
        <w:t xml:space="preserve"> </w:t>
      </w:r>
      <w:r w:rsidR="000311AB">
        <w:rPr>
          <w:rFonts w:ascii="Times New Roman" w:hAnsi="Times New Roman" w:cs="Times New Roman"/>
          <w:sz w:val="24"/>
          <w:szCs w:val="24"/>
        </w:rPr>
        <w:t>m</w:t>
      </w:r>
      <w:r w:rsidR="000F3BE9">
        <w:rPr>
          <w:rFonts w:ascii="Times New Roman" w:hAnsi="Times New Roman" w:cs="Times New Roman"/>
          <w:sz w:val="24"/>
          <w:szCs w:val="24"/>
        </w:rPr>
        <w:t>ayor</w:t>
      </w:r>
      <w:r w:rsidR="00AB723E" w:rsidRPr="00AB723E">
        <w:rPr>
          <w:rFonts w:ascii="Times New Roman" w:hAnsi="Times New Roman" w:cs="Times New Roman"/>
          <w:sz w:val="24"/>
          <w:szCs w:val="24"/>
        </w:rPr>
        <w:t xml:space="preserve"> of Buenos Aires</w:t>
      </w:r>
      <w:r w:rsidR="000F3BE9">
        <w:rPr>
          <w:rFonts w:ascii="Times New Roman" w:hAnsi="Times New Roman" w:cs="Times New Roman"/>
          <w:sz w:val="24"/>
          <w:szCs w:val="24"/>
        </w:rPr>
        <w:t>,</w:t>
      </w:r>
      <w:r w:rsidR="00AB723E" w:rsidRPr="00AB723E">
        <w:rPr>
          <w:rFonts w:ascii="Times New Roman" w:hAnsi="Times New Roman" w:cs="Times New Roman"/>
          <w:sz w:val="24"/>
          <w:szCs w:val="24"/>
        </w:rPr>
        <w:t xml:space="preserve"> Macri spoke against the initiative and the deputies and senators of the PRO denounced the measure as a threat to freedom of expression. For Macri the law was </w:t>
      </w:r>
      <w:r w:rsidR="00D33698">
        <w:rPr>
          <w:rFonts w:ascii="Times New Roman" w:hAnsi="Times New Roman" w:cs="Times New Roman"/>
          <w:sz w:val="24"/>
          <w:szCs w:val="24"/>
        </w:rPr>
        <w:t>“</w:t>
      </w:r>
      <w:r w:rsidR="00AB723E" w:rsidRPr="00AB723E">
        <w:rPr>
          <w:rFonts w:ascii="Times New Roman" w:hAnsi="Times New Roman" w:cs="Times New Roman"/>
          <w:sz w:val="24"/>
          <w:szCs w:val="24"/>
        </w:rPr>
        <w:t>an instrument of war in the attempt to control the media</w:t>
      </w:r>
      <w:r w:rsidR="00D33698">
        <w:rPr>
          <w:rFonts w:ascii="Times New Roman" w:hAnsi="Times New Roman" w:cs="Times New Roman"/>
          <w:sz w:val="24"/>
          <w:szCs w:val="24"/>
        </w:rPr>
        <w:t>”</w:t>
      </w:r>
      <w:r w:rsidR="00AB723E" w:rsidRPr="00AB723E">
        <w:rPr>
          <w:rFonts w:ascii="Times New Roman" w:hAnsi="Times New Roman" w:cs="Times New Roman"/>
          <w:sz w:val="24"/>
          <w:szCs w:val="24"/>
        </w:rPr>
        <w:t xml:space="preserve"> and its </w:t>
      </w:r>
      <w:r w:rsidR="000F3BE9">
        <w:rPr>
          <w:rFonts w:ascii="Times New Roman" w:hAnsi="Times New Roman" w:cs="Times New Roman"/>
          <w:sz w:val="24"/>
          <w:szCs w:val="24"/>
        </w:rPr>
        <w:t>advocacy</w:t>
      </w:r>
      <w:r w:rsidR="000F3BE9" w:rsidRPr="00AB723E">
        <w:rPr>
          <w:rFonts w:ascii="Times New Roman" w:hAnsi="Times New Roman" w:cs="Times New Roman"/>
          <w:sz w:val="24"/>
          <w:szCs w:val="24"/>
        </w:rPr>
        <w:t xml:space="preserve"> </w:t>
      </w:r>
      <w:r w:rsidR="00AB723E" w:rsidRPr="00AB723E">
        <w:rPr>
          <w:rFonts w:ascii="Times New Roman" w:hAnsi="Times New Roman" w:cs="Times New Roman"/>
          <w:sz w:val="24"/>
          <w:szCs w:val="24"/>
        </w:rPr>
        <w:t xml:space="preserve">by the executive branch </w:t>
      </w:r>
      <w:r w:rsidR="00D33698">
        <w:rPr>
          <w:rFonts w:ascii="Times New Roman" w:hAnsi="Times New Roman" w:cs="Times New Roman"/>
          <w:sz w:val="24"/>
          <w:szCs w:val="24"/>
        </w:rPr>
        <w:t>“</w:t>
      </w:r>
      <w:r w:rsidR="00AB723E" w:rsidRPr="00AB723E">
        <w:rPr>
          <w:rFonts w:ascii="Times New Roman" w:hAnsi="Times New Roman" w:cs="Times New Roman"/>
          <w:sz w:val="24"/>
          <w:szCs w:val="24"/>
        </w:rPr>
        <w:t>a waste of time</w:t>
      </w:r>
      <w:r w:rsidR="00D33698">
        <w:rPr>
          <w:rFonts w:ascii="Times New Roman" w:hAnsi="Times New Roman" w:cs="Times New Roman"/>
          <w:sz w:val="24"/>
          <w:szCs w:val="24"/>
        </w:rPr>
        <w:t>”</w:t>
      </w:r>
      <w:r w:rsidR="00AB723E" w:rsidRPr="00AB723E">
        <w:rPr>
          <w:rFonts w:ascii="Times New Roman" w:hAnsi="Times New Roman" w:cs="Times New Roman"/>
          <w:sz w:val="24"/>
          <w:szCs w:val="24"/>
        </w:rPr>
        <w:t xml:space="preserve"> and an </w:t>
      </w:r>
      <w:r w:rsidR="00D33698">
        <w:rPr>
          <w:rFonts w:ascii="Times New Roman" w:hAnsi="Times New Roman" w:cs="Times New Roman"/>
          <w:sz w:val="24"/>
          <w:szCs w:val="24"/>
        </w:rPr>
        <w:t>“</w:t>
      </w:r>
      <w:r w:rsidR="00AB723E" w:rsidRPr="00AB723E">
        <w:rPr>
          <w:rFonts w:ascii="Times New Roman" w:hAnsi="Times New Roman" w:cs="Times New Roman"/>
          <w:sz w:val="24"/>
          <w:szCs w:val="24"/>
        </w:rPr>
        <w:t>incredibly stupid effort</w:t>
      </w:r>
      <w:r w:rsidR="00D33698">
        <w:rPr>
          <w:rFonts w:ascii="Times New Roman" w:hAnsi="Times New Roman" w:cs="Times New Roman"/>
          <w:sz w:val="24"/>
          <w:szCs w:val="24"/>
        </w:rPr>
        <w:t>”</w:t>
      </w:r>
      <w:r w:rsidR="001F5CD8" w:rsidRPr="00AB723E">
        <w:rPr>
          <w:rFonts w:ascii="Times New Roman" w:hAnsi="Times New Roman" w:cs="Times New Roman"/>
          <w:sz w:val="24"/>
          <w:szCs w:val="24"/>
        </w:rPr>
        <w:t xml:space="preserve"> (Diario Página 12, 19/9/2014).</w:t>
      </w:r>
    </w:p>
    <w:p w14:paraId="70FC7D91" w14:textId="3FE7C9C9" w:rsidR="005E26CA" w:rsidRPr="00E23142" w:rsidRDefault="00E23142" w:rsidP="00342F98">
      <w:pPr>
        <w:spacing w:after="0" w:line="360" w:lineRule="auto"/>
        <w:ind w:firstLine="720"/>
        <w:jc w:val="both"/>
        <w:rPr>
          <w:rFonts w:ascii="Times New Roman" w:hAnsi="Times New Roman" w:cs="Times New Roman"/>
          <w:sz w:val="24"/>
          <w:szCs w:val="24"/>
        </w:rPr>
      </w:pPr>
      <w:r w:rsidRPr="00E23142">
        <w:rPr>
          <w:rFonts w:ascii="Times New Roman" w:hAnsi="Times New Roman" w:cs="Times New Roman"/>
          <w:sz w:val="24"/>
          <w:szCs w:val="24"/>
        </w:rPr>
        <w:t xml:space="preserve">In the midst of these conflicts, the national government was defeated in the </w:t>
      </w:r>
      <w:r w:rsidR="000F3BE9" w:rsidRPr="00E23142">
        <w:rPr>
          <w:rFonts w:ascii="Times New Roman" w:hAnsi="Times New Roman" w:cs="Times New Roman"/>
          <w:sz w:val="24"/>
          <w:szCs w:val="24"/>
        </w:rPr>
        <w:t>2009</w:t>
      </w:r>
      <w:r w:rsidR="000F3BE9">
        <w:rPr>
          <w:rFonts w:ascii="Times New Roman" w:hAnsi="Times New Roman" w:cs="Times New Roman"/>
          <w:sz w:val="24"/>
          <w:szCs w:val="24"/>
        </w:rPr>
        <w:t xml:space="preserve"> </w:t>
      </w:r>
      <w:r w:rsidRPr="00E23142">
        <w:rPr>
          <w:rFonts w:ascii="Times New Roman" w:hAnsi="Times New Roman" w:cs="Times New Roman"/>
          <w:sz w:val="24"/>
          <w:szCs w:val="24"/>
        </w:rPr>
        <w:t>election of senators from the province of Buenos Aires. An alliance formed by the PRO, other right-wing parties and some opposition Peronists beat the candidates of the ruling party</w:t>
      </w:r>
      <w:r w:rsidR="00F15A09">
        <w:rPr>
          <w:rFonts w:ascii="Times New Roman" w:hAnsi="Times New Roman" w:cs="Times New Roman"/>
          <w:sz w:val="24"/>
          <w:szCs w:val="24"/>
        </w:rPr>
        <w:t>,</w:t>
      </w:r>
      <w:r w:rsidRPr="00E23142">
        <w:rPr>
          <w:rFonts w:ascii="Times New Roman" w:hAnsi="Times New Roman" w:cs="Times New Roman"/>
          <w:sz w:val="24"/>
          <w:szCs w:val="24"/>
        </w:rPr>
        <w:t xml:space="preserve"> </w:t>
      </w:r>
      <w:r w:rsidR="000F3BE9">
        <w:rPr>
          <w:rFonts w:ascii="Times New Roman" w:hAnsi="Times New Roman" w:cs="Times New Roman"/>
          <w:sz w:val="24"/>
          <w:szCs w:val="24"/>
        </w:rPr>
        <w:t>including</w:t>
      </w:r>
      <w:r w:rsidRPr="00E23142">
        <w:rPr>
          <w:rFonts w:ascii="Times New Roman" w:hAnsi="Times New Roman" w:cs="Times New Roman"/>
          <w:sz w:val="24"/>
          <w:szCs w:val="24"/>
        </w:rPr>
        <w:t xml:space="preserve"> former president Néstor Kirchner. However, in the 2011 presidential election the government managed to recover</w:t>
      </w:r>
      <w:r w:rsidR="00890502">
        <w:rPr>
          <w:rFonts w:ascii="Times New Roman" w:hAnsi="Times New Roman" w:cs="Times New Roman"/>
          <w:sz w:val="24"/>
          <w:szCs w:val="24"/>
        </w:rPr>
        <w:t xml:space="preserve"> support</w:t>
      </w:r>
      <w:r w:rsidRPr="00E23142">
        <w:rPr>
          <w:rFonts w:ascii="Times New Roman" w:hAnsi="Times New Roman" w:cs="Times New Roman"/>
          <w:sz w:val="24"/>
          <w:szCs w:val="24"/>
        </w:rPr>
        <w:t xml:space="preserve"> and Fernández de Kirchner was reelected as president with 54% of the vote</w:t>
      </w:r>
      <w:r w:rsidR="00890502">
        <w:rPr>
          <w:rFonts w:ascii="Times New Roman" w:hAnsi="Times New Roman" w:cs="Times New Roman"/>
          <w:sz w:val="24"/>
          <w:szCs w:val="24"/>
        </w:rPr>
        <w:t xml:space="preserve"> in the first round</w:t>
      </w:r>
      <w:r w:rsidR="00C46BC2">
        <w:rPr>
          <w:rFonts w:ascii="Times New Roman" w:hAnsi="Times New Roman" w:cs="Times New Roman"/>
          <w:sz w:val="24"/>
          <w:szCs w:val="24"/>
        </w:rPr>
        <w:t>.</w:t>
      </w:r>
      <w:r w:rsidRPr="00E23142">
        <w:rPr>
          <w:rFonts w:ascii="Times New Roman" w:hAnsi="Times New Roman" w:cs="Times New Roman"/>
          <w:sz w:val="24"/>
          <w:szCs w:val="24"/>
        </w:rPr>
        <w:t xml:space="preserve"> </w:t>
      </w:r>
      <w:r w:rsidR="000F3BE9" w:rsidRPr="00D4227D">
        <w:rPr>
          <w:rFonts w:ascii="Times New Roman" w:hAnsi="Times New Roman" w:cs="Times New Roman"/>
          <w:sz w:val="24"/>
          <w:szCs w:val="24"/>
        </w:rPr>
        <w:t xml:space="preserve">The government's triumph can be </w:t>
      </w:r>
      <w:r w:rsidR="00D4227D" w:rsidRPr="00D4227D">
        <w:rPr>
          <w:rFonts w:ascii="Times New Roman" w:hAnsi="Times New Roman" w:cs="Times New Roman"/>
          <w:sz w:val="24"/>
          <w:szCs w:val="24"/>
        </w:rPr>
        <w:t xml:space="preserve">partially </w:t>
      </w:r>
      <w:r w:rsidR="000F3BE9" w:rsidRPr="00D4227D">
        <w:rPr>
          <w:rFonts w:ascii="Times New Roman" w:hAnsi="Times New Roman" w:cs="Times New Roman"/>
          <w:sz w:val="24"/>
          <w:szCs w:val="24"/>
        </w:rPr>
        <w:t xml:space="preserve">explained by </w:t>
      </w:r>
      <w:r w:rsidRPr="00D4227D">
        <w:rPr>
          <w:rFonts w:ascii="Times New Roman" w:hAnsi="Times New Roman" w:cs="Times New Roman"/>
          <w:sz w:val="24"/>
          <w:szCs w:val="24"/>
        </w:rPr>
        <w:t xml:space="preserve">the </w:t>
      </w:r>
      <w:r w:rsidR="000F3BE9" w:rsidRPr="00D4227D">
        <w:rPr>
          <w:rFonts w:ascii="Times New Roman" w:hAnsi="Times New Roman" w:cs="Times New Roman"/>
          <w:sz w:val="24"/>
          <w:szCs w:val="24"/>
        </w:rPr>
        <w:t xml:space="preserve">ruling party’s </w:t>
      </w:r>
      <w:r w:rsidRPr="00D4227D">
        <w:rPr>
          <w:rFonts w:ascii="Times New Roman" w:hAnsi="Times New Roman" w:cs="Times New Roman"/>
          <w:sz w:val="24"/>
          <w:szCs w:val="24"/>
        </w:rPr>
        <w:t xml:space="preserve">enormous capacity </w:t>
      </w:r>
      <w:r w:rsidR="000F3BE9" w:rsidRPr="00D4227D">
        <w:rPr>
          <w:rFonts w:ascii="Times New Roman" w:hAnsi="Times New Roman" w:cs="Times New Roman"/>
          <w:sz w:val="24"/>
          <w:szCs w:val="24"/>
        </w:rPr>
        <w:t xml:space="preserve">to </w:t>
      </w:r>
      <w:r w:rsidRPr="00D4227D">
        <w:rPr>
          <w:rFonts w:ascii="Times New Roman" w:hAnsi="Times New Roman" w:cs="Times New Roman"/>
          <w:sz w:val="24"/>
          <w:szCs w:val="24"/>
        </w:rPr>
        <w:t>mobiliz</w:t>
      </w:r>
      <w:r w:rsidR="000F3BE9" w:rsidRPr="00D4227D">
        <w:rPr>
          <w:rFonts w:ascii="Times New Roman" w:hAnsi="Times New Roman" w:cs="Times New Roman"/>
          <w:sz w:val="24"/>
          <w:szCs w:val="24"/>
        </w:rPr>
        <w:t>e its supporters</w:t>
      </w:r>
      <w:r w:rsidR="00D4227D" w:rsidRPr="00D4227D">
        <w:rPr>
          <w:rFonts w:ascii="Times New Roman" w:hAnsi="Times New Roman" w:cs="Times New Roman"/>
          <w:sz w:val="24"/>
          <w:szCs w:val="24"/>
        </w:rPr>
        <w:t>, which was intensified during the celebrations of the bicentenary of the May Revolution and the popular mobilizations caused by the surprising death of Nestor Kirchner in October 2010</w:t>
      </w:r>
      <w:r w:rsidR="00C46BC2" w:rsidRPr="00D4227D">
        <w:rPr>
          <w:rFonts w:ascii="Times New Roman" w:hAnsi="Times New Roman" w:cs="Times New Roman"/>
          <w:sz w:val="24"/>
          <w:szCs w:val="24"/>
        </w:rPr>
        <w:t xml:space="preserve">. </w:t>
      </w:r>
      <w:r w:rsidR="00D4227D">
        <w:rPr>
          <w:rFonts w:ascii="Times New Roman" w:hAnsi="Times New Roman" w:cs="Times New Roman"/>
          <w:sz w:val="24"/>
          <w:szCs w:val="24"/>
        </w:rPr>
        <w:t xml:space="preserve">Fernández de Kirchner’s </w:t>
      </w:r>
      <w:r w:rsidR="0003642C">
        <w:rPr>
          <w:rFonts w:ascii="Times New Roman" w:hAnsi="Times New Roman" w:cs="Times New Roman"/>
          <w:sz w:val="24"/>
          <w:szCs w:val="24"/>
        </w:rPr>
        <w:t>was</w:t>
      </w:r>
      <w:r w:rsidR="00D4227D">
        <w:rPr>
          <w:rFonts w:ascii="Times New Roman" w:hAnsi="Times New Roman" w:cs="Times New Roman"/>
          <w:sz w:val="24"/>
          <w:szCs w:val="24"/>
        </w:rPr>
        <w:t xml:space="preserve"> also </w:t>
      </w:r>
      <w:r w:rsidR="0003642C">
        <w:rPr>
          <w:rFonts w:ascii="Times New Roman" w:hAnsi="Times New Roman" w:cs="Times New Roman"/>
          <w:sz w:val="24"/>
          <w:szCs w:val="24"/>
        </w:rPr>
        <w:t>benefitted by a</w:t>
      </w:r>
      <w:r w:rsidR="00F26B7E">
        <w:rPr>
          <w:rFonts w:ascii="Times New Roman" w:hAnsi="Times New Roman" w:cs="Times New Roman"/>
          <w:sz w:val="24"/>
          <w:szCs w:val="24"/>
        </w:rPr>
        <w:t>n</w:t>
      </w:r>
      <w:r w:rsidR="0003642C">
        <w:rPr>
          <w:rFonts w:ascii="Times New Roman" w:hAnsi="Times New Roman" w:cs="Times New Roman"/>
          <w:sz w:val="24"/>
          <w:szCs w:val="24"/>
        </w:rPr>
        <w:t xml:space="preserve"> economic recovery after the international crisis of 2008 </w:t>
      </w:r>
      <w:r w:rsidR="0003642C" w:rsidRPr="0003642C">
        <w:rPr>
          <w:rFonts w:ascii="Times New Roman" w:hAnsi="Times New Roman" w:cs="Times New Roman"/>
          <w:sz w:val="24"/>
          <w:szCs w:val="24"/>
        </w:rPr>
        <w:t xml:space="preserve">and </w:t>
      </w:r>
      <w:r w:rsidRPr="0003642C">
        <w:rPr>
          <w:rFonts w:ascii="Times New Roman" w:hAnsi="Times New Roman" w:cs="Times New Roman"/>
          <w:sz w:val="24"/>
          <w:szCs w:val="24"/>
        </w:rPr>
        <w:t>the inability of the conservative opposition to build an electoral alliance of national scope</w:t>
      </w:r>
      <w:r w:rsidR="0003642C">
        <w:rPr>
          <w:rStyle w:val="FootnoteReference"/>
          <w:rFonts w:ascii="Times New Roman" w:hAnsi="Times New Roman" w:cs="Times New Roman"/>
          <w:sz w:val="24"/>
          <w:szCs w:val="24"/>
        </w:rPr>
        <w:footnoteReference w:id="14"/>
      </w:r>
      <w:r w:rsidRPr="0003642C">
        <w:rPr>
          <w:rFonts w:ascii="Times New Roman" w:hAnsi="Times New Roman" w:cs="Times New Roman"/>
          <w:sz w:val="24"/>
          <w:szCs w:val="24"/>
        </w:rPr>
        <w:t xml:space="preserve">. </w:t>
      </w:r>
    </w:p>
    <w:p w14:paraId="216A26F4" w14:textId="1BA2EDA0" w:rsidR="00DC4645" w:rsidRPr="00873FBF" w:rsidRDefault="00F4168F" w:rsidP="00BA20C3">
      <w:pPr>
        <w:spacing w:after="0" w:line="360" w:lineRule="auto"/>
        <w:ind w:firstLine="720"/>
        <w:jc w:val="both"/>
        <w:rPr>
          <w:rFonts w:ascii="Times New Roman" w:hAnsi="Times New Roman" w:cs="Times New Roman"/>
          <w:sz w:val="24"/>
          <w:szCs w:val="24"/>
        </w:rPr>
      </w:pPr>
      <w:r w:rsidRPr="00F4168F">
        <w:rPr>
          <w:rFonts w:ascii="Times New Roman" w:hAnsi="Times New Roman" w:cs="Times New Roman"/>
          <w:sz w:val="24"/>
          <w:szCs w:val="24"/>
        </w:rPr>
        <w:t>The polarization between the government</w:t>
      </w:r>
      <w:r w:rsidR="00B75090">
        <w:rPr>
          <w:rFonts w:ascii="Times New Roman" w:hAnsi="Times New Roman" w:cs="Times New Roman"/>
          <w:sz w:val="24"/>
          <w:szCs w:val="24"/>
        </w:rPr>
        <w:t>, on the one hand, and</w:t>
      </w:r>
      <w:r w:rsidRPr="00F4168F">
        <w:rPr>
          <w:rFonts w:ascii="Times New Roman" w:hAnsi="Times New Roman" w:cs="Times New Roman"/>
          <w:sz w:val="24"/>
          <w:szCs w:val="24"/>
        </w:rPr>
        <w:t xml:space="preserve"> the economic elite and the opposition parties</w:t>
      </w:r>
      <w:r w:rsidR="00B75090">
        <w:rPr>
          <w:rFonts w:ascii="Times New Roman" w:hAnsi="Times New Roman" w:cs="Times New Roman"/>
          <w:sz w:val="24"/>
          <w:szCs w:val="24"/>
        </w:rPr>
        <w:t>, on the other,</w:t>
      </w:r>
      <w:r w:rsidRPr="00F4168F">
        <w:rPr>
          <w:rFonts w:ascii="Times New Roman" w:hAnsi="Times New Roman" w:cs="Times New Roman"/>
          <w:sz w:val="24"/>
          <w:szCs w:val="24"/>
        </w:rPr>
        <w:t xml:space="preserve"> continued during the second government of Fernández de Kirchner. Shortly after starting its mandate, the government decided to nationalize the YPF oil company through the expropriation of 51% of the shares belonging to the Spanish company REPSOL. The business organizations reacted immediately. The Argentine Business Association (AEA), a union formed and directed by the presidents of the largest companies in the country, argued that the government's decision was very</w:t>
      </w:r>
      <w:r w:rsidR="00F73578">
        <w:rPr>
          <w:rFonts w:ascii="Times New Roman" w:hAnsi="Times New Roman" w:cs="Times New Roman"/>
          <w:sz w:val="24"/>
          <w:szCs w:val="24"/>
        </w:rPr>
        <w:t xml:space="preserve"> dangerous</w:t>
      </w:r>
      <w:r w:rsidRPr="00F4168F">
        <w:rPr>
          <w:rFonts w:ascii="Times New Roman" w:hAnsi="Times New Roman" w:cs="Times New Roman"/>
          <w:sz w:val="24"/>
          <w:szCs w:val="24"/>
        </w:rPr>
        <w:t xml:space="preserve">, part of an </w:t>
      </w:r>
      <w:r w:rsidR="00D33698">
        <w:rPr>
          <w:rFonts w:ascii="Times New Roman" w:hAnsi="Times New Roman" w:cs="Times New Roman"/>
          <w:sz w:val="24"/>
          <w:szCs w:val="24"/>
        </w:rPr>
        <w:t>“</w:t>
      </w:r>
      <w:r w:rsidRPr="00F4168F">
        <w:rPr>
          <w:rFonts w:ascii="Times New Roman" w:hAnsi="Times New Roman" w:cs="Times New Roman"/>
          <w:sz w:val="24"/>
          <w:szCs w:val="24"/>
        </w:rPr>
        <w:t>offensive against legal security</w:t>
      </w:r>
      <w:r w:rsidR="00D33698">
        <w:rPr>
          <w:rFonts w:ascii="Times New Roman" w:hAnsi="Times New Roman" w:cs="Times New Roman"/>
          <w:sz w:val="24"/>
          <w:szCs w:val="24"/>
        </w:rPr>
        <w:t>”</w:t>
      </w:r>
      <w:r w:rsidRPr="00F4168F">
        <w:rPr>
          <w:rFonts w:ascii="Times New Roman" w:hAnsi="Times New Roman" w:cs="Times New Roman"/>
          <w:sz w:val="24"/>
          <w:szCs w:val="24"/>
        </w:rPr>
        <w:t xml:space="preserve"> that would cause distrust and the </w:t>
      </w:r>
      <w:r w:rsidR="00D33698">
        <w:rPr>
          <w:rFonts w:ascii="Times New Roman" w:hAnsi="Times New Roman" w:cs="Times New Roman"/>
          <w:sz w:val="24"/>
          <w:szCs w:val="24"/>
        </w:rPr>
        <w:t>“</w:t>
      </w:r>
      <w:r w:rsidRPr="00F4168F">
        <w:rPr>
          <w:rFonts w:ascii="Times New Roman" w:hAnsi="Times New Roman" w:cs="Times New Roman"/>
          <w:sz w:val="24"/>
          <w:szCs w:val="24"/>
        </w:rPr>
        <w:t>fall of foreign direct investment</w:t>
      </w:r>
      <w:r w:rsidR="00D33698">
        <w:rPr>
          <w:rFonts w:ascii="Times New Roman" w:hAnsi="Times New Roman" w:cs="Times New Roman"/>
          <w:sz w:val="24"/>
          <w:szCs w:val="24"/>
        </w:rPr>
        <w:t>”</w:t>
      </w:r>
      <w:r w:rsidRPr="00F4168F">
        <w:rPr>
          <w:rFonts w:ascii="Times New Roman" w:hAnsi="Times New Roman" w:cs="Times New Roman"/>
          <w:sz w:val="24"/>
          <w:szCs w:val="24"/>
        </w:rPr>
        <w:t xml:space="preserve"> </w:t>
      </w:r>
      <w:r w:rsidR="00162D81">
        <w:rPr>
          <w:rFonts w:ascii="Times New Roman" w:hAnsi="Times New Roman" w:cs="Times New Roman"/>
          <w:sz w:val="24"/>
          <w:szCs w:val="24"/>
        </w:rPr>
        <w:fldChar w:fldCharType="begin"/>
      </w:r>
      <w:r w:rsidR="00EB6CEA">
        <w:rPr>
          <w:rFonts w:ascii="Times New Roman" w:hAnsi="Times New Roman" w:cs="Times New Roman"/>
          <w:sz w:val="24"/>
          <w:szCs w:val="24"/>
        </w:rPr>
        <w:instrText xml:space="preserve"> ADDIN ZOTERO_ITEM CSL_CITATION {"citationID":"LsP1bZnP","properties":{"formattedCitation":"(Castellani &amp; Gaggero, 2017)","plainCitation":"(Castellani &amp; Gaggero, 2017)","noteIndex":0},"citationItems":[{"id":"7ehoLqk9/BmdFRmxx","uris":["http://zotero.org/users/1086347/items/RC7W4HY3"],"uri":["http://zotero.org/users/1086347/items/RC7W4HY3"],"itemData":{"id":397,"type":"chapter","title":"La relación entre el Estado y la élite económica","container-title":"Los años del kirchnerismo. La disputa hegemónica tras la crisis del orden neoliberal","publisher":"Siglo Veintiuno Editores","publisher-place":"Buenos Aires","event-place":"Buenos Aires","ISBN":"978-987-629-774-5","author":[{"family":"Castellani","given":"Ana"},{"family":"Gaggero","given":"Alejandro"}],"editor":[{"family":"Pucciarelli","given":"Alfredo"},{"family":"Castellani","given":"Ana"}],"issued":{"date-parts":[["2017"]]}}}],"schema":"https://github.com/citation-style-language/schema/raw/master/csl-citation.json"} </w:instrText>
      </w:r>
      <w:r w:rsidR="00162D81">
        <w:rPr>
          <w:rFonts w:ascii="Times New Roman" w:hAnsi="Times New Roman" w:cs="Times New Roman"/>
          <w:sz w:val="24"/>
          <w:szCs w:val="24"/>
        </w:rPr>
        <w:fldChar w:fldCharType="separate"/>
      </w:r>
      <w:r w:rsidR="00344CC2" w:rsidRPr="00344CC2">
        <w:rPr>
          <w:rFonts w:ascii="Times New Roman" w:hAnsi="Times New Roman" w:cs="Times New Roman"/>
          <w:sz w:val="24"/>
        </w:rPr>
        <w:t>(Castellani &amp; Gaggero, 2017)</w:t>
      </w:r>
      <w:r w:rsidR="00162D81">
        <w:rPr>
          <w:rFonts w:ascii="Times New Roman" w:hAnsi="Times New Roman" w:cs="Times New Roman"/>
          <w:sz w:val="24"/>
          <w:szCs w:val="24"/>
        </w:rPr>
        <w:fldChar w:fldCharType="end"/>
      </w:r>
      <w:r w:rsidRPr="00F4168F">
        <w:rPr>
          <w:rFonts w:ascii="Times New Roman" w:hAnsi="Times New Roman" w:cs="Times New Roman"/>
          <w:sz w:val="24"/>
          <w:szCs w:val="24"/>
        </w:rPr>
        <w:t>. The next day</w:t>
      </w:r>
      <w:r w:rsidR="000311AB">
        <w:rPr>
          <w:rFonts w:ascii="Times New Roman" w:hAnsi="Times New Roman" w:cs="Times New Roman"/>
          <w:sz w:val="24"/>
          <w:szCs w:val="24"/>
        </w:rPr>
        <w:t>,</w:t>
      </w:r>
      <w:r w:rsidRPr="00F4168F">
        <w:rPr>
          <w:rFonts w:ascii="Times New Roman" w:hAnsi="Times New Roman" w:cs="Times New Roman"/>
          <w:sz w:val="24"/>
          <w:szCs w:val="24"/>
        </w:rPr>
        <w:t xml:space="preserve"> Macri gave a press conference in which he criticized the </w:t>
      </w:r>
      <w:r w:rsidRPr="00F4168F">
        <w:rPr>
          <w:rFonts w:ascii="Times New Roman" w:hAnsi="Times New Roman" w:cs="Times New Roman"/>
          <w:sz w:val="24"/>
          <w:szCs w:val="24"/>
        </w:rPr>
        <w:lastRenderedPageBreak/>
        <w:t xml:space="preserve">government, said he felt </w:t>
      </w:r>
      <w:r w:rsidR="00B113CB">
        <w:rPr>
          <w:rFonts w:ascii="Times New Roman" w:hAnsi="Times New Roman" w:cs="Times New Roman"/>
          <w:sz w:val="24"/>
          <w:szCs w:val="24"/>
        </w:rPr>
        <w:t>“</w:t>
      </w:r>
      <w:r w:rsidRPr="00F4168F">
        <w:rPr>
          <w:rFonts w:ascii="Times New Roman" w:hAnsi="Times New Roman" w:cs="Times New Roman"/>
          <w:sz w:val="24"/>
          <w:szCs w:val="24"/>
        </w:rPr>
        <w:t>worried</w:t>
      </w:r>
      <w:r w:rsidR="00B113CB">
        <w:rPr>
          <w:rFonts w:ascii="Times New Roman" w:hAnsi="Times New Roman" w:cs="Times New Roman"/>
          <w:sz w:val="24"/>
          <w:szCs w:val="24"/>
        </w:rPr>
        <w:t>”</w:t>
      </w:r>
      <w:r w:rsidRPr="00F4168F">
        <w:rPr>
          <w:rFonts w:ascii="Times New Roman" w:hAnsi="Times New Roman" w:cs="Times New Roman"/>
          <w:sz w:val="24"/>
          <w:szCs w:val="24"/>
        </w:rPr>
        <w:t xml:space="preserve"> about the nationalization of the oil company and announced that the measure was contrary </w:t>
      </w:r>
      <w:r w:rsidR="00B113CB">
        <w:rPr>
          <w:rFonts w:ascii="Times New Roman" w:hAnsi="Times New Roman" w:cs="Times New Roman"/>
          <w:sz w:val="24"/>
          <w:szCs w:val="24"/>
        </w:rPr>
        <w:t>“</w:t>
      </w:r>
      <w:r w:rsidRPr="00F4168F">
        <w:rPr>
          <w:rFonts w:ascii="Times New Roman" w:hAnsi="Times New Roman" w:cs="Times New Roman"/>
          <w:sz w:val="24"/>
          <w:szCs w:val="24"/>
        </w:rPr>
        <w:t xml:space="preserve">to the interests </w:t>
      </w:r>
      <w:r w:rsidRPr="00F208AA">
        <w:rPr>
          <w:rFonts w:ascii="Times New Roman" w:hAnsi="Times New Roman" w:cs="Times New Roman"/>
          <w:sz w:val="24"/>
          <w:szCs w:val="24"/>
        </w:rPr>
        <w:t>of the Argentines</w:t>
      </w:r>
      <w:r w:rsidR="00B113CB" w:rsidRPr="00F208AA">
        <w:rPr>
          <w:rFonts w:ascii="Times New Roman" w:hAnsi="Times New Roman" w:cs="Times New Roman"/>
          <w:sz w:val="24"/>
          <w:szCs w:val="24"/>
        </w:rPr>
        <w:t>”</w:t>
      </w:r>
      <w:r w:rsidRPr="00F208AA">
        <w:rPr>
          <w:rFonts w:ascii="Times New Roman" w:hAnsi="Times New Roman" w:cs="Times New Roman"/>
          <w:sz w:val="24"/>
          <w:szCs w:val="24"/>
        </w:rPr>
        <w:t xml:space="preserve"> </w:t>
      </w:r>
      <w:r w:rsidR="00DC4645" w:rsidRPr="00F208AA">
        <w:rPr>
          <w:rFonts w:ascii="Times New Roman" w:hAnsi="Times New Roman" w:cs="Times New Roman"/>
          <w:sz w:val="24"/>
          <w:szCs w:val="24"/>
        </w:rPr>
        <w:t>(La Nación, 17/4/2012)</w:t>
      </w:r>
      <w:r w:rsidR="00AC2730" w:rsidRPr="00F208AA">
        <w:rPr>
          <w:rFonts w:ascii="Times New Roman" w:hAnsi="Times New Roman" w:cs="Times New Roman"/>
          <w:sz w:val="24"/>
          <w:szCs w:val="24"/>
        </w:rPr>
        <w:t>.</w:t>
      </w:r>
    </w:p>
    <w:p w14:paraId="00651B1D" w14:textId="10A63621" w:rsidR="001C03F4" w:rsidRPr="00873FBF" w:rsidRDefault="00873FBF" w:rsidP="0073187E">
      <w:pPr>
        <w:spacing w:after="0" w:line="360" w:lineRule="auto"/>
        <w:ind w:firstLine="720"/>
        <w:jc w:val="both"/>
        <w:rPr>
          <w:rFonts w:ascii="Times New Roman" w:hAnsi="Times New Roman" w:cs="Times New Roman"/>
          <w:sz w:val="24"/>
          <w:szCs w:val="24"/>
        </w:rPr>
      </w:pPr>
      <w:r w:rsidRPr="00873FBF">
        <w:rPr>
          <w:rFonts w:ascii="Times New Roman" w:hAnsi="Times New Roman" w:cs="Times New Roman"/>
          <w:sz w:val="24"/>
          <w:szCs w:val="24"/>
        </w:rPr>
        <w:t xml:space="preserve">The confrontation between the national government and sectors of the economic elite continued to intensify in the following two years. The most modern </w:t>
      </w:r>
      <w:r w:rsidR="000311AB" w:rsidRPr="00873FBF">
        <w:rPr>
          <w:rFonts w:ascii="Times New Roman" w:hAnsi="Times New Roman" w:cs="Times New Roman"/>
          <w:sz w:val="24"/>
          <w:szCs w:val="24"/>
        </w:rPr>
        <w:t xml:space="preserve">agriculture </w:t>
      </w:r>
      <w:r w:rsidRPr="00873FBF">
        <w:rPr>
          <w:rFonts w:ascii="Times New Roman" w:hAnsi="Times New Roman" w:cs="Times New Roman"/>
          <w:sz w:val="24"/>
          <w:szCs w:val="24"/>
        </w:rPr>
        <w:t>sectors, energy companies, the financial sector and media conglomerates staged the toughest clashes with the government and gave the clearest signals of support for Macri and the pa</w:t>
      </w:r>
      <w:r w:rsidR="00632713">
        <w:rPr>
          <w:rFonts w:ascii="Times New Roman" w:hAnsi="Times New Roman" w:cs="Times New Roman"/>
          <w:sz w:val="24"/>
          <w:szCs w:val="24"/>
        </w:rPr>
        <w:t xml:space="preserve">rties that formed the alliance </w:t>
      </w:r>
      <w:r w:rsidR="000311AB" w:rsidRPr="00F56836">
        <w:rPr>
          <w:rFonts w:ascii="Times New Roman" w:hAnsi="Times New Roman" w:cs="Times New Roman"/>
          <w:sz w:val="24"/>
          <w:szCs w:val="24"/>
        </w:rPr>
        <w:t>Cambiemos</w:t>
      </w:r>
      <w:r w:rsidR="000311AB">
        <w:rPr>
          <w:rFonts w:ascii="Times New Roman" w:hAnsi="Times New Roman" w:cs="Times New Roman"/>
          <w:sz w:val="24"/>
          <w:szCs w:val="24"/>
        </w:rPr>
        <w:t>.</w:t>
      </w:r>
      <w:r w:rsidR="00AC2730">
        <w:rPr>
          <w:rStyle w:val="FootnoteReference"/>
          <w:rFonts w:ascii="Times New Roman" w:hAnsi="Times New Roman" w:cs="Times New Roman"/>
          <w:sz w:val="24"/>
          <w:szCs w:val="24"/>
        </w:rPr>
        <w:footnoteReference w:id="15"/>
      </w:r>
      <w:r w:rsidRPr="00873FBF">
        <w:rPr>
          <w:rFonts w:ascii="Times New Roman" w:hAnsi="Times New Roman" w:cs="Times New Roman"/>
          <w:sz w:val="24"/>
          <w:szCs w:val="24"/>
        </w:rPr>
        <w:t xml:space="preserve"> At the beginning of 2014 these sectors created the</w:t>
      </w:r>
      <w:r w:rsidR="000311AB">
        <w:rPr>
          <w:rFonts w:ascii="Times New Roman" w:hAnsi="Times New Roman" w:cs="Times New Roman"/>
          <w:sz w:val="24"/>
          <w:szCs w:val="24"/>
        </w:rPr>
        <w:t xml:space="preserve"> </w:t>
      </w:r>
      <w:r w:rsidRPr="00873FBF">
        <w:rPr>
          <w:rFonts w:ascii="Times New Roman" w:hAnsi="Times New Roman" w:cs="Times New Roman"/>
          <w:sz w:val="24"/>
          <w:szCs w:val="24"/>
        </w:rPr>
        <w:t>Forum of Business Convergence</w:t>
      </w:r>
      <w:r w:rsidR="000311AB">
        <w:rPr>
          <w:rFonts w:ascii="Times New Roman" w:hAnsi="Times New Roman" w:cs="Times New Roman"/>
          <w:sz w:val="24"/>
          <w:szCs w:val="24"/>
        </w:rPr>
        <w:t xml:space="preserve"> </w:t>
      </w:r>
      <w:r w:rsidRPr="00873FBF">
        <w:rPr>
          <w:rFonts w:ascii="Times New Roman" w:hAnsi="Times New Roman" w:cs="Times New Roman"/>
          <w:sz w:val="24"/>
          <w:szCs w:val="24"/>
        </w:rPr>
        <w:t xml:space="preserve">(FCE), a space </w:t>
      </w:r>
      <w:r w:rsidR="000311AB">
        <w:rPr>
          <w:rFonts w:ascii="Times New Roman" w:hAnsi="Times New Roman" w:cs="Times New Roman"/>
          <w:sz w:val="24"/>
          <w:szCs w:val="24"/>
        </w:rPr>
        <w:t>for</w:t>
      </w:r>
      <w:r w:rsidR="000311AB" w:rsidRPr="00873FBF">
        <w:rPr>
          <w:rFonts w:ascii="Times New Roman" w:hAnsi="Times New Roman" w:cs="Times New Roman"/>
          <w:sz w:val="24"/>
          <w:szCs w:val="24"/>
        </w:rPr>
        <w:t xml:space="preserve"> </w:t>
      </w:r>
      <w:r w:rsidRPr="00873FBF">
        <w:rPr>
          <w:rFonts w:ascii="Times New Roman" w:hAnsi="Times New Roman" w:cs="Times New Roman"/>
          <w:sz w:val="24"/>
          <w:szCs w:val="24"/>
        </w:rPr>
        <w:t xml:space="preserve">political coordination </w:t>
      </w:r>
      <w:r w:rsidR="000311AB">
        <w:rPr>
          <w:rFonts w:ascii="Times New Roman" w:hAnsi="Times New Roman" w:cs="Times New Roman"/>
          <w:sz w:val="24"/>
          <w:szCs w:val="24"/>
        </w:rPr>
        <w:t>among</w:t>
      </w:r>
      <w:r w:rsidR="000311AB" w:rsidRPr="00873FBF">
        <w:rPr>
          <w:rFonts w:ascii="Times New Roman" w:hAnsi="Times New Roman" w:cs="Times New Roman"/>
          <w:sz w:val="24"/>
          <w:szCs w:val="24"/>
        </w:rPr>
        <w:t xml:space="preserve"> </w:t>
      </w:r>
      <w:r w:rsidRPr="00873FBF">
        <w:rPr>
          <w:rFonts w:ascii="Times New Roman" w:hAnsi="Times New Roman" w:cs="Times New Roman"/>
          <w:sz w:val="24"/>
          <w:szCs w:val="24"/>
        </w:rPr>
        <w:t>the main corporations, neoliberal think tanks, NGOs, and religious organizations such as the ultraconservative</w:t>
      </w:r>
      <w:r w:rsidR="000311AB">
        <w:rPr>
          <w:rFonts w:ascii="Times New Roman" w:hAnsi="Times New Roman" w:cs="Times New Roman"/>
          <w:sz w:val="24"/>
          <w:szCs w:val="24"/>
        </w:rPr>
        <w:t xml:space="preserve"> </w:t>
      </w:r>
      <w:r w:rsidRPr="00873FBF">
        <w:rPr>
          <w:rFonts w:ascii="Times New Roman" w:hAnsi="Times New Roman" w:cs="Times New Roman"/>
          <w:sz w:val="24"/>
          <w:szCs w:val="24"/>
        </w:rPr>
        <w:t>Christian Alliance of Evangelical Churches of Argentina (ACIERA).</w:t>
      </w:r>
      <w:r w:rsidR="0073187E" w:rsidRPr="00873FBF">
        <w:rPr>
          <w:rFonts w:ascii="Times New Roman" w:hAnsi="Times New Roman" w:cs="Times New Roman"/>
          <w:sz w:val="24"/>
          <w:szCs w:val="24"/>
        </w:rPr>
        <w:t xml:space="preserve"> </w:t>
      </w:r>
    </w:p>
    <w:p w14:paraId="41CDCB0D" w14:textId="6627F75B" w:rsidR="00D97FDF" w:rsidRPr="00B736BF" w:rsidRDefault="00B736BF" w:rsidP="0073187E">
      <w:pPr>
        <w:spacing w:after="0" w:line="360" w:lineRule="auto"/>
        <w:ind w:firstLine="720"/>
        <w:jc w:val="both"/>
        <w:rPr>
          <w:rFonts w:ascii="Times New Roman" w:hAnsi="Times New Roman" w:cs="Times New Roman"/>
          <w:sz w:val="24"/>
          <w:szCs w:val="24"/>
        </w:rPr>
      </w:pPr>
      <w:r w:rsidRPr="00B736BF">
        <w:rPr>
          <w:rFonts w:ascii="Times New Roman" w:hAnsi="Times New Roman" w:cs="Times New Roman"/>
          <w:sz w:val="24"/>
          <w:szCs w:val="24"/>
        </w:rPr>
        <w:t xml:space="preserve">Despite the coincidences in the list of names and companies that belonged to </w:t>
      </w:r>
      <w:r w:rsidR="00254F70">
        <w:rPr>
          <w:rFonts w:ascii="Times New Roman" w:hAnsi="Times New Roman" w:cs="Times New Roman"/>
          <w:sz w:val="24"/>
          <w:szCs w:val="24"/>
        </w:rPr>
        <w:t xml:space="preserve">the </w:t>
      </w:r>
      <w:r w:rsidRPr="00B736BF">
        <w:rPr>
          <w:rFonts w:ascii="Times New Roman" w:hAnsi="Times New Roman" w:cs="Times New Roman"/>
          <w:sz w:val="24"/>
          <w:szCs w:val="24"/>
        </w:rPr>
        <w:t xml:space="preserve">AEA and </w:t>
      </w:r>
      <w:r w:rsidR="00254F70">
        <w:rPr>
          <w:rFonts w:ascii="Times New Roman" w:hAnsi="Times New Roman" w:cs="Times New Roman"/>
          <w:sz w:val="24"/>
          <w:szCs w:val="24"/>
        </w:rPr>
        <w:t xml:space="preserve">the </w:t>
      </w:r>
      <w:r w:rsidRPr="00B736BF">
        <w:rPr>
          <w:rFonts w:ascii="Times New Roman" w:hAnsi="Times New Roman" w:cs="Times New Roman"/>
          <w:sz w:val="24"/>
          <w:szCs w:val="24"/>
        </w:rPr>
        <w:t xml:space="preserve">FCE, </w:t>
      </w:r>
      <w:r w:rsidR="000311AB">
        <w:rPr>
          <w:rFonts w:ascii="Times New Roman" w:hAnsi="Times New Roman" w:cs="Times New Roman"/>
          <w:sz w:val="24"/>
          <w:szCs w:val="24"/>
        </w:rPr>
        <w:t>the two</w:t>
      </w:r>
      <w:r w:rsidR="000311AB" w:rsidRPr="00B736BF">
        <w:rPr>
          <w:rFonts w:ascii="Times New Roman" w:hAnsi="Times New Roman" w:cs="Times New Roman"/>
          <w:sz w:val="24"/>
          <w:szCs w:val="24"/>
        </w:rPr>
        <w:t xml:space="preserve"> </w:t>
      </w:r>
      <w:r w:rsidRPr="00B736BF">
        <w:rPr>
          <w:rFonts w:ascii="Times New Roman" w:hAnsi="Times New Roman" w:cs="Times New Roman"/>
          <w:sz w:val="24"/>
          <w:szCs w:val="24"/>
        </w:rPr>
        <w:t xml:space="preserve">organizations developed different but convergent opposition strategies, which </w:t>
      </w:r>
      <w:r w:rsidR="007632CE">
        <w:rPr>
          <w:rFonts w:ascii="Times New Roman" w:hAnsi="Times New Roman" w:cs="Times New Roman"/>
          <w:sz w:val="24"/>
          <w:szCs w:val="24"/>
        </w:rPr>
        <w:t>indicates</w:t>
      </w:r>
      <w:r w:rsidR="007632CE" w:rsidRPr="00B736BF">
        <w:rPr>
          <w:rFonts w:ascii="Times New Roman" w:hAnsi="Times New Roman" w:cs="Times New Roman"/>
          <w:sz w:val="24"/>
          <w:szCs w:val="24"/>
        </w:rPr>
        <w:t xml:space="preserve"> </w:t>
      </w:r>
      <w:r w:rsidRPr="00B736BF">
        <w:rPr>
          <w:rFonts w:ascii="Times New Roman" w:hAnsi="Times New Roman" w:cs="Times New Roman"/>
          <w:sz w:val="24"/>
          <w:szCs w:val="24"/>
        </w:rPr>
        <w:t xml:space="preserve">a certain division of labor. After the conflict of 2008 </w:t>
      </w:r>
      <w:r w:rsidR="000311AB">
        <w:rPr>
          <w:rFonts w:ascii="Times New Roman" w:hAnsi="Times New Roman" w:cs="Times New Roman"/>
          <w:sz w:val="24"/>
          <w:szCs w:val="24"/>
        </w:rPr>
        <w:t xml:space="preserve">concerning tax </w:t>
      </w:r>
      <w:r w:rsidR="00EB6CEA">
        <w:rPr>
          <w:rFonts w:ascii="Times New Roman" w:hAnsi="Times New Roman" w:cs="Times New Roman"/>
          <w:sz w:val="24"/>
          <w:szCs w:val="24"/>
        </w:rPr>
        <w:t>retentions</w:t>
      </w:r>
      <w:r w:rsidR="000311AB">
        <w:rPr>
          <w:rFonts w:ascii="Times New Roman" w:hAnsi="Times New Roman" w:cs="Times New Roman"/>
          <w:sz w:val="24"/>
          <w:szCs w:val="24"/>
        </w:rPr>
        <w:t xml:space="preserve"> on agricultural exports,</w:t>
      </w:r>
      <w:r w:rsidRPr="00B736BF">
        <w:rPr>
          <w:rFonts w:ascii="Times New Roman" w:hAnsi="Times New Roman" w:cs="Times New Roman"/>
          <w:sz w:val="24"/>
          <w:szCs w:val="24"/>
        </w:rPr>
        <w:t xml:space="preserve"> AEA developed </w:t>
      </w:r>
      <w:r w:rsidR="000311AB">
        <w:rPr>
          <w:rFonts w:ascii="Times New Roman" w:hAnsi="Times New Roman" w:cs="Times New Roman"/>
          <w:sz w:val="24"/>
          <w:szCs w:val="24"/>
        </w:rPr>
        <w:t xml:space="preserve">into </w:t>
      </w:r>
      <w:r w:rsidRPr="00B736BF">
        <w:rPr>
          <w:rFonts w:ascii="Times New Roman" w:hAnsi="Times New Roman" w:cs="Times New Roman"/>
          <w:sz w:val="24"/>
          <w:szCs w:val="24"/>
        </w:rPr>
        <w:t xml:space="preserve">a permanent opposition, including </w:t>
      </w:r>
      <w:r w:rsidR="000311AB">
        <w:rPr>
          <w:rFonts w:ascii="Times New Roman" w:hAnsi="Times New Roman" w:cs="Times New Roman"/>
          <w:sz w:val="24"/>
          <w:szCs w:val="24"/>
        </w:rPr>
        <w:t xml:space="preserve">issuing </w:t>
      </w:r>
      <w:r w:rsidRPr="00B736BF">
        <w:rPr>
          <w:rFonts w:ascii="Times New Roman" w:hAnsi="Times New Roman" w:cs="Times New Roman"/>
          <w:sz w:val="24"/>
          <w:szCs w:val="24"/>
        </w:rPr>
        <w:t xml:space="preserve">public declarations in which it accused the government </w:t>
      </w:r>
      <w:r w:rsidR="000311AB">
        <w:rPr>
          <w:rFonts w:ascii="Times New Roman" w:hAnsi="Times New Roman" w:cs="Times New Roman"/>
          <w:sz w:val="24"/>
          <w:szCs w:val="24"/>
        </w:rPr>
        <w:t>of</w:t>
      </w:r>
      <w:r w:rsidR="000311AB" w:rsidRPr="00B736BF">
        <w:rPr>
          <w:rFonts w:ascii="Times New Roman" w:hAnsi="Times New Roman" w:cs="Times New Roman"/>
          <w:sz w:val="24"/>
          <w:szCs w:val="24"/>
        </w:rPr>
        <w:t xml:space="preserve"> </w:t>
      </w:r>
      <w:r w:rsidRPr="00B736BF">
        <w:rPr>
          <w:rFonts w:ascii="Times New Roman" w:hAnsi="Times New Roman" w:cs="Times New Roman"/>
          <w:sz w:val="24"/>
          <w:szCs w:val="24"/>
        </w:rPr>
        <w:t>practic</w:t>
      </w:r>
      <w:r w:rsidR="000311AB">
        <w:rPr>
          <w:rFonts w:ascii="Times New Roman" w:hAnsi="Times New Roman" w:cs="Times New Roman"/>
          <w:sz w:val="24"/>
          <w:szCs w:val="24"/>
        </w:rPr>
        <w:t>ing</w:t>
      </w:r>
      <w:r w:rsidRPr="00B736BF">
        <w:rPr>
          <w:rFonts w:ascii="Times New Roman" w:hAnsi="Times New Roman" w:cs="Times New Roman"/>
          <w:sz w:val="24"/>
          <w:szCs w:val="24"/>
        </w:rPr>
        <w:t xml:space="preserve"> a growing and ineffective economic interventionism that threatened the freedom of enterprise and private property</w:t>
      </w:r>
      <w:r w:rsidR="00EB4D6A">
        <w:rPr>
          <w:rFonts w:ascii="Times New Roman" w:hAnsi="Times New Roman" w:cs="Times New Roman"/>
          <w:sz w:val="24"/>
          <w:szCs w:val="24"/>
        </w:rPr>
        <w:t>.</w:t>
      </w:r>
      <w:r w:rsidRPr="00B736BF">
        <w:rPr>
          <w:rFonts w:ascii="Times New Roman" w:hAnsi="Times New Roman" w:cs="Times New Roman"/>
          <w:sz w:val="24"/>
          <w:szCs w:val="24"/>
        </w:rPr>
        <w:t xml:space="preserve"> In addition, AEA became involved in the public debate</w:t>
      </w:r>
      <w:r w:rsidR="00EB4D6A">
        <w:rPr>
          <w:rFonts w:ascii="Times New Roman" w:hAnsi="Times New Roman" w:cs="Times New Roman"/>
          <w:sz w:val="24"/>
          <w:szCs w:val="24"/>
        </w:rPr>
        <w:t>s</w:t>
      </w:r>
      <w:r w:rsidRPr="00B736BF">
        <w:rPr>
          <w:rFonts w:ascii="Times New Roman" w:hAnsi="Times New Roman" w:cs="Times New Roman"/>
          <w:sz w:val="24"/>
          <w:szCs w:val="24"/>
        </w:rPr>
        <w:t xml:space="preserve"> </w:t>
      </w:r>
      <w:r w:rsidR="00EB4D6A">
        <w:rPr>
          <w:rFonts w:ascii="Times New Roman" w:hAnsi="Times New Roman" w:cs="Times New Roman"/>
          <w:sz w:val="24"/>
          <w:szCs w:val="24"/>
        </w:rPr>
        <w:t>concerning</w:t>
      </w:r>
      <w:r w:rsidRPr="00B736BF">
        <w:rPr>
          <w:rFonts w:ascii="Times New Roman" w:hAnsi="Times New Roman" w:cs="Times New Roman"/>
          <w:sz w:val="24"/>
          <w:szCs w:val="24"/>
        </w:rPr>
        <w:t xml:space="preserve"> issues unrelated to economic policy, such as the judicial reform initiative of 2013, which </w:t>
      </w:r>
      <w:r w:rsidR="005A6184">
        <w:rPr>
          <w:rFonts w:ascii="Times New Roman" w:hAnsi="Times New Roman" w:cs="Times New Roman"/>
          <w:sz w:val="24"/>
          <w:szCs w:val="24"/>
        </w:rPr>
        <w:t>was</w:t>
      </w:r>
      <w:r w:rsidRPr="00B736BF">
        <w:rPr>
          <w:rFonts w:ascii="Times New Roman" w:hAnsi="Times New Roman" w:cs="Times New Roman"/>
          <w:sz w:val="24"/>
          <w:szCs w:val="24"/>
        </w:rPr>
        <w:t xml:space="preserve"> </w:t>
      </w:r>
      <w:r w:rsidR="005A6184">
        <w:rPr>
          <w:rFonts w:ascii="Times New Roman" w:hAnsi="Times New Roman" w:cs="Times New Roman"/>
          <w:sz w:val="24"/>
          <w:szCs w:val="24"/>
        </w:rPr>
        <w:t>perceived</w:t>
      </w:r>
      <w:r w:rsidRPr="00B736BF">
        <w:rPr>
          <w:rFonts w:ascii="Times New Roman" w:hAnsi="Times New Roman" w:cs="Times New Roman"/>
          <w:sz w:val="24"/>
          <w:szCs w:val="24"/>
        </w:rPr>
        <w:t xml:space="preserve"> as a threat to the constitution and </w:t>
      </w:r>
      <w:r w:rsidR="00EB4D6A">
        <w:rPr>
          <w:rFonts w:ascii="Times New Roman" w:hAnsi="Times New Roman" w:cs="Times New Roman"/>
          <w:sz w:val="24"/>
          <w:szCs w:val="24"/>
        </w:rPr>
        <w:t xml:space="preserve">the </w:t>
      </w:r>
      <w:r w:rsidRPr="00B736BF">
        <w:rPr>
          <w:rFonts w:ascii="Times New Roman" w:hAnsi="Times New Roman" w:cs="Times New Roman"/>
          <w:sz w:val="24"/>
          <w:szCs w:val="24"/>
        </w:rPr>
        <w:t xml:space="preserve">separation of </w:t>
      </w:r>
      <w:r w:rsidRPr="00825933">
        <w:rPr>
          <w:rFonts w:ascii="Times New Roman" w:hAnsi="Times New Roman" w:cs="Times New Roman"/>
          <w:sz w:val="24"/>
          <w:szCs w:val="24"/>
        </w:rPr>
        <w:t>powers</w:t>
      </w:r>
      <w:r w:rsidR="00202333" w:rsidRPr="00825933">
        <w:rPr>
          <w:rFonts w:ascii="Times New Roman" w:hAnsi="Times New Roman" w:cs="Times New Roman"/>
          <w:sz w:val="24"/>
          <w:szCs w:val="24"/>
        </w:rPr>
        <w:t xml:space="preserve"> (</w:t>
      </w:r>
      <w:r w:rsidR="00825933" w:rsidRPr="00825933">
        <w:rPr>
          <w:rFonts w:ascii="Times New Roman" w:hAnsi="Times New Roman" w:cs="Times New Roman"/>
          <w:sz w:val="24"/>
          <w:szCs w:val="24"/>
        </w:rPr>
        <w:t>Clarín, 21/12/2014)</w:t>
      </w:r>
      <w:r w:rsidRPr="00825933">
        <w:rPr>
          <w:rFonts w:ascii="Times New Roman" w:hAnsi="Times New Roman" w:cs="Times New Roman"/>
          <w:sz w:val="24"/>
          <w:szCs w:val="24"/>
        </w:rPr>
        <w:t>. The intensity</w:t>
      </w:r>
      <w:r w:rsidRPr="00B736BF">
        <w:rPr>
          <w:rFonts w:ascii="Times New Roman" w:hAnsi="Times New Roman" w:cs="Times New Roman"/>
          <w:sz w:val="24"/>
          <w:szCs w:val="24"/>
        </w:rPr>
        <w:t xml:space="preserve"> and </w:t>
      </w:r>
      <w:r w:rsidR="00EB4D6A">
        <w:rPr>
          <w:rFonts w:ascii="Times New Roman" w:hAnsi="Times New Roman" w:cs="Times New Roman"/>
          <w:sz w:val="24"/>
          <w:szCs w:val="24"/>
        </w:rPr>
        <w:t>character</w:t>
      </w:r>
      <w:r w:rsidR="00EB4D6A" w:rsidRPr="00B736BF">
        <w:rPr>
          <w:rFonts w:ascii="Times New Roman" w:hAnsi="Times New Roman" w:cs="Times New Roman"/>
          <w:sz w:val="24"/>
          <w:szCs w:val="24"/>
        </w:rPr>
        <w:t xml:space="preserve"> </w:t>
      </w:r>
      <w:r w:rsidRPr="00B736BF">
        <w:rPr>
          <w:rFonts w:ascii="Times New Roman" w:hAnsi="Times New Roman" w:cs="Times New Roman"/>
          <w:sz w:val="24"/>
          <w:szCs w:val="24"/>
        </w:rPr>
        <w:t xml:space="preserve">of </w:t>
      </w:r>
      <w:r w:rsidR="00EB4D6A" w:rsidRPr="00B736BF">
        <w:rPr>
          <w:rFonts w:ascii="Times New Roman" w:hAnsi="Times New Roman" w:cs="Times New Roman"/>
          <w:sz w:val="24"/>
          <w:szCs w:val="24"/>
        </w:rPr>
        <w:t>AEA</w:t>
      </w:r>
      <w:r w:rsidR="00EB4D6A">
        <w:rPr>
          <w:rFonts w:ascii="Times New Roman" w:hAnsi="Times New Roman" w:cs="Times New Roman"/>
          <w:sz w:val="24"/>
          <w:szCs w:val="24"/>
        </w:rPr>
        <w:t>’s</w:t>
      </w:r>
      <w:r w:rsidR="00EB4D6A" w:rsidRPr="00B736BF">
        <w:rPr>
          <w:rFonts w:ascii="Times New Roman" w:hAnsi="Times New Roman" w:cs="Times New Roman"/>
          <w:sz w:val="24"/>
          <w:szCs w:val="24"/>
        </w:rPr>
        <w:t xml:space="preserve"> </w:t>
      </w:r>
      <w:r w:rsidRPr="00B736BF">
        <w:rPr>
          <w:rFonts w:ascii="Times New Roman" w:hAnsi="Times New Roman" w:cs="Times New Roman"/>
          <w:sz w:val="24"/>
          <w:szCs w:val="24"/>
        </w:rPr>
        <w:t xml:space="preserve">criticisms </w:t>
      </w:r>
      <w:r w:rsidR="00EB4D6A">
        <w:rPr>
          <w:rFonts w:ascii="Times New Roman" w:hAnsi="Times New Roman" w:cs="Times New Roman"/>
          <w:sz w:val="24"/>
          <w:szCs w:val="24"/>
        </w:rPr>
        <w:t xml:space="preserve">of the </w:t>
      </w:r>
      <w:r w:rsidRPr="00B736BF">
        <w:rPr>
          <w:rFonts w:ascii="Times New Roman" w:hAnsi="Times New Roman" w:cs="Times New Roman"/>
          <w:sz w:val="24"/>
          <w:szCs w:val="24"/>
        </w:rPr>
        <w:t xml:space="preserve">government </w:t>
      </w:r>
      <w:r w:rsidR="00EB4D6A">
        <w:rPr>
          <w:rFonts w:ascii="Times New Roman" w:hAnsi="Times New Roman" w:cs="Times New Roman"/>
          <w:sz w:val="24"/>
          <w:szCs w:val="24"/>
        </w:rPr>
        <w:t>aligned</w:t>
      </w:r>
      <w:r w:rsidRPr="00B736BF">
        <w:rPr>
          <w:rFonts w:ascii="Times New Roman" w:hAnsi="Times New Roman" w:cs="Times New Roman"/>
          <w:sz w:val="24"/>
          <w:szCs w:val="24"/>
        </w:rPr>
        <w:t xml:space="preserve"> with the PRO's </w:t>
      </w:r>
      <w:r w:rsidR="00EB4D6A">
        <w:rPr>
          <w:rFonts w:ascii="Times New Roman" w:hAnsi="Times New Roman" w:cs="Times New Roman"/>
          <w:sz w:val="24"/>
          <w:szCs w:val="24"/>
        </w:rPr>
        <w:t>critique</w:t>
      </w:r>
      <w:r w:rsidRPr="00B736BF">
        <w:rPr>
          <w:rFonts w:ascii="Times New Roman" w:hAnsi="Times New Roman" w:cs="Times New Roman"/>
          <w:sz w:val="24"/>
          <w:szCs w:val="24"/>
        </w:rPr>
        <w:t xml:space="preserve">, which accused the government of Fernández de Kirchner of trying to install in Argentina a political and economic model similar to that </w:t>
      </w:r>
      <w:r w:rsidR="00EB4D6A">
        <w:rPr>
          <w:rFonts w:ascii="Times New Roman" w:hAnsi="Times New Roman" w:cs="Times New Roman"/>
          <w:sz w:val="24"/>
          <w:szCs w:val="24"/>
        </w:rPr>
        <w:t xml:space="preserve">which </w:t>
      </w:r>
      <w:r w:rsidRPr="00B736BF">
        <w:rPr>
          <w:rFonts w:ascii="Times New Roman" w:hAnsi="Times New Roman" w:cs="Times New Roman"/>
          <w:sz w:val="24"/>
          <w:szCs w:val="24"/>
        </w:rPr>
        <w:t>Hugo Chávez applied in Venezuela.</w:t>
      </w:r>
      <w:r w:rsidR="00F3090F" w:rsidRPr="00B736BF">
        <w:rPr>
          <w:rFonts w:ascii="Times New Roman" w:hAnsi="Times New Roman" w:cs="Times New Roman"/>
          <w:sz w:val="24"/>
          <w:szCs w:val="24"/>
        </w:rPr>
        <w:t xml:space="preserve"> </w:t>
      </w:r>
    </w:p>
    <w:p w14:paraId="0EF38F50" w14:textId="18F04D2C" w:rsidR="00B500D7" w:rsidRPr="00434D7D" w:rsidRDefault="00B736BF" w:rsidP="00F55920">
      <w:pPr>
        <w:spacing w:after="0" w:line="360" w:lineRule="auto"/>
        <w:ind w:firstLine="720"/>
        <w:jc w:val="both"/>
        <w:rPr>
          <w:rFonts w:ascii="Times New Roman" w:hAnsi="Times New Roman" w:cs="Times New Roman"/>
          <w:sz w:val="24"/>
          <w:szCs w:val="24"/>
        </w:rPr>
      </w:pPr>
      <w:r w:rsidRPr="00B736BF">
        <w:rPr>
          <w:rFonts w:ascii="Times New Roman" w:hAnsi="Times New Roman" w:cs="Times New Roman"/>
          <w:sz w:val="24"/>
          <w:szCs w:val="24"/>
        </w:rPr>
        <w:t>Unlike the AEA, during this stage</w:t>
      </w:r>
      <w:r w:rsidR="004D2835">
        <w:rPr>
          <w:rFonts w:ascii="Times New Roman" w:hAnsi="Times New Roman" w:cs="Times New Roman"/>
          <w:sz w:val="24"/>
          <w:szCs w:val="24"/>
        </w:rPr>
        <w:t>,</w:t>
      </w:r>
      <w:r w:rsidRPr="00B736BF">
        <w:rPr>
          <w:rFonts w:ascii="Times New Roman" w:hAnsi="Times New Roman" w:cs="Times New Roman"/>
          <w:sz w:val="24"/>
          <w:szCs w:val="24"/>
        </w:rPr>
        <w:t xml:space="preserve"> the </w:t>
      </w:r>
      <w:r w:rsidR="00EB4D6A">
        <w:rPr>
          <w:rFonts w:ascii="Times New Roman" w:hAnsi="Times New Roman" w:cs="Times New Roman"/>
          <w:sz w:val="24"/>
          <w:szCs w:val="24"/>
        </w:rPr>
        <w:t>FCE</w:t>
      </w:r>
      <w:r w:rsidRPr="00B736BF">
        <w:rPr>
          <w:rFonts w:ascii="Times New Roman" w:hAnsi="Times New Roman" w:cs="Times New Roman"/>
          <w:sz w:val="24"/>
          <w:szCs w:val="24"/>
        </w:rPr>
        <w:t xml:space="preserve"> avoided pronouncements on </w:t>
      </w:r>
      <w:r w:rsidR="00EB4D6A">
        <w:rPr>
          <w:rFonts w:ascii="Times New Roman" w:hAnsi="Times New Roman" w:cs="Times New Roman"/>
          <w:sz w:val="24"/>
          <w:szCs w:val="24"/>
        </w:rPr>
        <w:t xml:space="preserve">noneconomic </w:t>
      </w:r>
      <w:r w:rsidRPr="00B736BF">
        <w:rPr>
          <w:rFonts w:ascii="Times New Roman" w:hAnsi="Times New Roman" w:cs="Times New Roman"/>
          <w:sz w:val="24"/>
          <w:szCs w:val="24"/>
        </w:rPr>
        <w:t xml:space="preserve">problems and sought to influence the political system by building consensus among opposition parties, business corporations, </w:t>
      </w:r>
      <w:r w:rsidR="00EB4D6A">
        <w:rPr>
          <w:rFonts w:ascii="Times New Roman" w:hAnsi="Times New Roman" w:cs="Times New Roman"/>
          <w:sz w:val="24"/>
          <w:szCs w:val="24"/>
        </w:rPr>
        <w:t>elements</w:t>
      </w:r>
      <w:r w:rsidR="00EB4D6A" w:rsidRPr="00B736BF">
        <w:rPr>
          <w:rFonts w:ascii="Times New Roman" w:hAnsi="Times New Roman" w:cs="Times New Roman"/>
          <w:sz w:val="24"/>
          <w:szCs w:val="24"/>
        </w:rPr>
        <w:t xml:space="preserve"> </w:t>
      </w:r>
      <w:r w:rsidRPr="00B736BF">
        <w:rPr>
          <w:rFonts w:ascii="Times New Roman" w:hAnsi="Times New Roman" w:cs="Times New Roman"/>
          <w:sz w:val="24"/>
          <w:szCs w:val="24"/>
        </w:rPr>
        <w:t>of the trade union movement, churches and think tanks. While the polarization increased, the co</w:t>
      </w:r>
      <w:r w:rsidR="007F16C8">
        <w:rPr>
          <w:rFonts w:ascii="Times New Roman" w:hAnsi="Times New Roman" w:cs="Times New Roman"/>
          <w:sz w:val="24"/>
          <w:szCs w:val="24"/>
        </w:rPr>
        <w:t xml:space="preserve">ordination </w:t>
      </w:r>
      <w:r w:rsidRPr="00B736BF">
        <w:rPr>
          <w:rFonts w:ascii="Times New Roman" w:hAnsi="Times New Roman" w:cs="Times New Roman"/>
          <w:sz w:val="24"/>
          <w:szCs w:val="24"/>
        </w:rPr>
        <w:t>between these groups manifested with greater frequency and intensity as the 2015 presidential election approached</w:t>
      </w:r>
      <w:r w:rsidR="001F4EAE" w:rsidRPr="00B736BF">
        <w:rPr>
          <w:rFonts w:ascii="Times New Roman" w:hAnsi="Times New Roman" w:cs="Times New Roman"/>
          <w:sz w:val="24"/>
          <w:szCs w:val="24"/>
        </w:rPr>
        <w:t xml:space="preserve"> </w:t>
      </w:r>
      <w:r w:rsidR="00162D81" w:rsidRPr="0024745F">
        <w:rPr>
          <w:rFonts w:ascii="Times New Roman" w:hAnsi="Times New Roman" w:cs="Times New Roman"/>
          <w:sz w:val="24"/>
          <w:szCs w:val="24"/>
          <w:lang w:val="es-MX"/>
        </w:rPr>
        <w:fldChar w:fldCharType="begin"/>
      </w:r>
      <w:r w:rsidR="00E62E16" w:rsidRPr="00B736BF">
        <w:rPr>
          <w:rFonts w:ascii="Times New Roman" w:hAnsi="Times New Roman" w:cs="Times New Roman"/>
          <w:sz w:val="24"/>
          <w:szCs w:val="24"/>
        </w:rPr>
        <w:instrText xml:space="preserve"> ADDIN ZOTERO_ITEM CSL_CITATION {"citationID":"wLNQnacG","properties":{"formattedCitation":"(Castellani &amp; Gaggero, 2017)","plainCitation":"(Castellani &amp; Gaggero, 2017)","noteIndex":0},"citationItems":[{"id":397,"uris":["http://zotero.org/users/1086347/items/RC7W4HY3"],"uri":["http://zotero.org/users/1086347/items/RC7W4HY3"],"itemData":{"id":397,"type":"chapter","title":"La relación entre el Estado y la élite económica","container-title":"Los años del kirchnerismo. La disputa hegemónica tras la crisis del orden neoliberal","publisher":"Siglo Veintiuno Editores","publisher-place":"Buenos Aires","event-place":"Buenos Aires","ISBN":"978-987-629-774-5","author":[{"family":"Castellani","given":"Ana"},{"family":"Gaggero","given":"Alejandro"}],"editor":[{"family":"Pucciarelli","given":"Alfredo"},{"family":"Castellani","given":"Ana"}],"issued":{"date-parts":[["2017"]]}}}],"schema":"https://github.com/citation-style-language/schema/raw/master/csl-citation.json"} </w:instrText>
      </w:r>
      <w:r w:rsidR="00162D81" w:rsidRPr="0024745F">
        <w:rPr>
          <w:rFonts w:ascii="Times New Roman" w:hAnsi="Times New Roman" w:cs="Times New Roman"/>
          <w:sz w:val="24"/>
          <w:szCs w:val="24"/>
          <w:lang w:val="es-MX"/>
        </w:rPr>
        <w:fldChar w:fldCharType="separate"/>
      </w:r>
      <w:r w:rsidR="00C20384" w:rsidRPr="00434D7D">
        <w:rPr>
          <w:rFonts w:ascii="Times New Roman" w:hAnsi="Times New Roman" w:cs="Times New Roman"/>
          <w:sz w:val="24"/>
        </w:rPr>
        <w:t>(Castellani &amp; Gaggero, 2017)</w:t>
      </w:r>
      <w:r w:rsidR="00162D81" w:rsidRPr="0024745F">
        <w:rPr>
          <w:rFonts w:ascii="Times New Roman" w:hAnsi="Times New Roman" w:cs="Times New Roman"/>
          <w:sz w:val="24"/>
          <w:szCs w:val="24"/>
          <w:lang w:val="es-MX"/>
        </w:rPr>
        <w:fldChar w:fldCharType="end"/>
      </w:r>
      <w:r w:rsidR="001F4EAE" w:rsidRPr="00434D7D">
        <w:rPr>
          <w:rFonts w:ascii="Times New Roman" w:hAnsi="Times New Roman" w:cs="Times New Roman"/>
          <w:sz w:val="24"/>
          <w:szCs w:val="24"/>
        </w:rPr>
        <w:t>.</w:t>
      </w:r>
    </w:p>
    <w:p w14:paraId="30CDACE8" w14:textId="1CF61ADD" w:rsidR="000840E7" w:rsidRPr="00B736BF" w:rsidRDefault="00B736BF" w:rsidP="0024745F">
      <w:pPr>
        <w:spacing w:after="0" w:line="360" w:lineRule="auto"/>
        <w:ind w:firstLine="720"/>
        <w:jc w:val="both"/>
        <w:rPr>
          <w:rFonts w:ascii="Times New Roman" w:hAnsi="Times New Roman" w:cs="Times New Roman"/>
          <w:sz w:val="24"/>
          <w:szCs w:val="24"/>
        </w:rPr>
      </w:pPr>
      <w:r w:rsidRPr="00B736BF">
        <w:rPr>
          <w:rFonts w:ascii="Times New Roman" w:hAnsi="Times New Roman" w:cs="Times New Roman"/>
          <w:sz w:val="24"/>
          <w:szCs w:val="24"/>
        </w:rPr>
        <w:lastRenderedPageBreak/>
        <w:t xml:space="preserve">While the PRO was consolidating as the main opposition party and backbone of the alliance that would finally defeat the Kirchner candidate in the 2015 presidential election, the Peronist electoral front that had been the basis for the re-election of Fernández de Kirchner </w:t>
      </w:r>
      <w:r w:rsidR="0011194F">
        <w:rPr>
          <w:rFonts w:ascii="Times New Roman" w:hAnsi="Times New Roman" w:cs="Times New Roman"/>
          <w:sz w:val="24"/>
          <w:szCs w:val="24"/>
        </w:rPr>
        <w:t>had been</w:t>
      </w:r>
      <w:r w:rsidRPr="00B736BF">
        <w:rPr>
          <w:rFonts w:ascii="Times New Roman" w:hAnsi="Times New Roman" w:cs="Times New Roman"/>
          <w:sz w:val="24"/>
          <w:szCs w:val="24"/>
        </w:rPr>
        <w:t xml:space="preserve"> </w:t>
      </w:r>
      <w:r w:rsidR="0011194F" w:rsidRPr="00B736BF">
        <w:rPr>
          <w:rFonts w:ascii="Times New Roman" w:hAnsi="Times New Roman" w:cs="Times New Roman"/>
          <w:sz w:val="24"/>
          <w:szCs w:val="24"/>
        </w:rPr>
        <w:t xml:space="preserve">progressively </w:t>
      </w:r>
      <w:r w:rsidRPr="00B736BF">
        <w:rPr>
          <w:rFonts w:ascii="Times New Roman" w:hAnsi="Times New Roman" w:cs="Times New Roman"/>
          <w:sz w:val="24"/>
          <w:szCs w:val="24"/>
        </w:rPr>
        <w:t>fragment</w:t>
      </w:r>
      <w:r w:rsidR="0011194F">
        <w:rPr>
          <w:rFonts w:ascii="Times New Roman" w:hAnsi="Times New Roman" w:cs="Times New Roman"/>
          <w:sz w:val="24"/>
          <w:szCs w:val="24"/>
        </w:rPr>
        <w:t xml:space="preserve">ing </w:t>
      </w:r>
      <w:r w:rsidR="0011194F" w:rsidRPr="00B736BF">
        <w:rPr>
          <w:rFonts w:ascii="Times New Roman" w:hAnsi="Times New Roman" w:cs="Times New Roman"/>
          <w:sz w:val="24"/>
          <w:szCs w:val="24"/>
        </w:rPr>
        <w:t>since 2012</w:t>
      </w:r>
      <w:r w:rsidRPr="00B736BF">
        <w:rPr>
          <w:rFonts w:ascii="Times New Roman" w:hAnsi="Times New Roman" w:cs="Times New Roman"/>
          <w:sz w:val="24"/>
          <w:szCs w:val="24"/>
        </w:rPr>
        <w:t xml:space="preserve">. The fracture was </w:t>
      </w:r>
      <w:r w:rsidR="0011194F">
        <w:rPr>
          <w:rFonts w:ascii="Times New Roman" w:hAnsi="Times New Roman" w:cs="Times New Roman"/>
          <w:sz w:val="24"/>
          <w:szCs w:val="24"/>
        </w:rPr>
        <w:t xml:space="preserve">in part </w:t>
      </w:r>
      <w:r w:rsidRPr="00B736BF">
        <w:rPr>
          <w:rFonts w:ascii="Times New Roman" w:hAnsi="Times New Roman" w:cs="Times New Roman"/>
          <w:sz w:val="24"/>
          <w:szCs w:val="24"/>
        </w:rPr>
        <w:t>the result of the ambition of some leaders who aspired to displace Kirchnerism from control of the Peronist political space</w:t>
      </w:r>
      <w:r w:rsidR="00016E84">
        <w:rPr>
          <w:rFonts w:ascii="Times New Roman" w:hAnsi="Times New Roman" w:cs="Times New Roman"/>
          <w:sz w:val="24"/>
          <w:szCs w:val="24"/>
        </w:rPr>
        <w:t>,</w:t>
      </w:r>
      <w:r w:rsidRPr="00B736BF">
        <w:rPr>
          <w:rFonts w:ascii="Times New Roman" w:hAnsi="Times New Roman" w:cs="Times New Roman"/>
          <w:sz w:val="24"/>
          <w:szCs w:val="24"/>
        </w:rPr>
        <w:t xml:space="preserve"> but was also the product of the discomfort a considerable part of the middle classes </w:t>
      </w:r>
      <w:r w:rsidR="0011194F">
        <w:rPr>
          <w:rFonts w:ascii="Times New Roman" w:hAnsi="Times New Roman" w:cs="Times New Roman"/>
          <w:sz w:val="24"/>
          <w:szCs w:val="24"/>
        </w:rPr>
        <w:t xml:space="preserve">felt </w:t>
      </w:r>
      <w:r w:rsidRPr="00B736BF">
        <w:rPr>
          <w:rFonts w:ascii="Times New Roman" w:hAnsi="Times New Roman" w:cs="Times New Roman"/>
          <w:sz w:val="24"/>
          <w:szCs w:val="24"/>
        </w:rPr>
        <w:t xml:space="preserve">in the face of </w:t>
      </w:r>
      <w:r w:rsidR="0011194F">
        <w:rPr>
          <w:rFonts w:ascii="Times New Roman" w:hAnsi="Times New Roman" w:cs="Times New Roman"/>
          <w:sz w:val="24"/>
          <w:szCs w:val="24"/>
        </w:rPr>
        <w:t>an economic</w:t>
      </w:r>
      <w:r w:rsidR="0011194F" w:rsidRPr="00B736BF">
        <w:rPr>
          <w:rFonts w:ascii="Times New Roman" w:hAnsi="Times New Roman" w:cs="Times New Roman"/>
          <w:sz w:val="24"/>
          <w:szCs w:val="24"/>
        </w:rPr>
        <w:t xml:space="preserve"> </w:t>
      </w:r>
      <w:r w:rsidRPr="00B736BF">
        <w:rPr>
          <w:rFonts w:ascii="Times New Roman" w:hAnsi="Times New Roman" w:cs="Times New Roman"/>
          <w:sz w:val="24"/>
          <w:szCs w:val="24"/>
        </w:rPr>
        <w:t>slowdown, inflation, and allegations of corruption</w:t>
      </w:r>
      <w:r w:rsidR="00621194" w:rsidRPr="00B736BF">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E62E16" w:rsidRPr="00B736BF">
        <w:rPr>
          <w:rFonts w:ascii="Times New Roman" w:hAnsi="Times New Roman" w:cs="Times New Roman"/>
          <w:sz w:val="24"/>
          <w:szCs w:val="24"/>
        </w:rPr>
        <w:instrText xml:space="preserve"> ADDIN ZOTERO_ITEM CSL_CITATION {"citationID":"fS2KIreA","properties":{"formattedCitation":"(Leiras &amp; Cruzalegui, 2009)","plainCitation":"(Leiras &amp; Cruzalegui, 2009)","noteIndex":0},"citationItems":[{"id":414,"uris":["http://zotero.org/users/1086347/items/WBRIP2X2"],"uri":["http://zotero.org/users/1086347/items/WBRIP2X2"],"itemData":{"id":414,"type":"article-journal","title":"Argentina: problemas macroeconómicos, conflicto social y debilitamiento de la coalición de gobierno.","container-title":"Revista de Ciencia Política","page":"223-246","volume":"29","issue":"2","author":[{"family":"Leiras","given":"Marcelo"},{"family":"Cruzalegui","given":"Inés"}],"issued":{"date-parts":[["2009"]]}}}],"schema":"https://github.com/citation-style-language/schema/raw/master/csl-citation.json"}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B736BF">
        <w:rPr>
          <w:rFonts w:ascii="Times New Roman" w:hAnsi="Times New Roman" w:cs="Times New Roman"/>
          <w:sz w:val="24"/>
        </w:rPr>
        <w:t>(Leiras &amp; Cruzalegui, 2009)</w:t>
      </w:r>
      <w:r w:rsidR="00162D81">
        <w:rPr>
          <w:rFonts w:ascii="Times New Roman" w:hAnsi="Times New Roman" w:cs="Times New Roman"/>
          <w:sz w:val="24"/>
          <w:szCs w:val="24"/>
          <w:lang w:val="es-MX"/>
        </w:rPr>
        <w:fldChar w:fldCharType="end"/>
      </w:r>
      <w:r w:rsidR="00DE5683" w:rsidRPr="00B736BF">
        <w:rPr>
          <w:rFonts w:ascii="Times New Roman" w:hAnsi="Times New Roman" w:cs="Times New Roman"/>
          <w:sz w:val="24"/>
          <w:szCs w:val="24"/>
        </w:rPr>
        <w:t>.</w:t>
      </w:r>
    </w:p>
    <w:p w14:paraId="5D6F06A3" w14:textId="4CA40D54" w:rsidR="00D320DA" w:rsidRPr="00434D7D" w:rsidRDefault="00D320DA" w:rsidP="002F2E31">
      <w:pPr>
        <w:spacing w:after="0" w:line="360" w:lineRule="auto"/>
        <w:ind w:firstLine="720"/>
        <w:jc w:val="both"/>
        <w:rPr>
          <w:rFonts w:ascii="Times New Roman" w:hAnsi="Times New Roman" w:cs="Times New Roman"/>
          <w:sz w:val="24"/>
          <w:szCs w:val="24"/>
        </w:rPr>
      </w:pPr>
      <w:r w:rsidRPr="00D320DA">
        <w:rPr>
          <w:rFonts w:ascii="Times New Roman" w:hAnsi="Times New Roman" w:cs="Times New Roman"/>
          <w:sz w:val="24"/>
          <w:szCs w:val="24"/>
        </w:rPr>
        <w:t xml:space="preserve">On November 22, 2015, Macri won the presidential election by defeating Peronist Daniel Scioli in the second round by a very tight margin (51% to 49%). In addition to being the </w:t>
      </w:r>
      <w:r w:rsidR="0011194F">
        <w:rPr>
          <w:rFonts w:ascii="Times New Roman" w:hAnsi="Times New Roman" w:cs="Times New Roman"/>
          <w:sz w:val="24"/>
          <w:szCs w:val="24"/>
        </w:rPr>
        <w:t>previous</w:t>
      </w:r>
      <w:r w:rsidR="0011194F" w:rsidRPr="00D320DA">
        <w:rPr>
          <w:rFonts w:ascii="Times New Roman" w:hAnsi="Times New Roman" w:cs="Times New Roman"/>
          <w:sz w:val="24"/>
          <w:szCs w:val="24"/>
        </w:rPr>
        <w:t xml:space="preserve"> </w:t>
      </w:r>
      <w:r w:rsidRPr="00D320DA">
        <w:rPr>
          <w:rFonts w:ascii="Times New Roman" w:hAnsi="Times New Roman" w:cs="Times New Roman"/>
          <w:sz w:val="24"/>
          <w:szCs w:val="24"/>
        </w:rPr>
        <w:t>governor of the province of Buenos Aires, Scioli had the backing of Kirchner</w:t>
      </w:r>
      <w:r w:rsidR="0011194F">
        <w:rPr>
          <w:rFonts w:ascii="Times New Roman" w:hAnsi="Times New Roman" w:cs="Times New Roman"/>
          <w:sz w:val="24"/>
          <w:szCs w:val="24"/>
        </w:rPr>
        <w:t xml:space="preserve"> supporters</w:t>
      </w:r>
      <w:r w:rsidRPr="00D320DA">
        <w:rPr>
          <w:rFonts w:ascii="Times New Roman" w:hAnsi="Times New Roman" w:cs="Times New Roman"/>
          <w:sz w:val="24"/>
          <w:szCs w:val="24"/>
        </w:rPr>
        <w:t xml:space="preserve">. As if this were not enough, the PRO obtained another historical triumph when its candidate María Eugenia Vidal </w:t>
      </w:r>
      <w:r w:rsidR="00A21F08">
        <w:rPr>
          <w:rFonts w:ascii="Times New Roman" w:hAnsi="Times New Roman" w:cs="Times New Roman"/>
          <w:sz w:val="24"/>
          <w:szCs w:val="24"/>
        </w:rPr>
        <w:t>was elected governor</w:t>
      </w:r>
      <w:r w:rsidRPr="00D320DA">
        <w:rPr>
          <w:rFonts w:ascii="Times New Roman" w:hAnsi="Times New Roman" w:cs="Times New Roman"/>
          <w:sz w:val="24"/>
          <w:szCs w:val="24"/>
        </w:rPr>
        <w:t xml:space="preserve"> of the province of Buenos Aires, the largest electoral district in the country. These results </w:t>
      </w:r>
      <w:r w:rsidR="00A21F08">
        <w:rPr>
          <w:rFonts w:ascii="Times New Roman" w:hAnsi="Times New Roman" w:cs="Times New Roman"/>
          <w:sz w:val="24"/>
          <w:szCs w:val="24"/>
        </w:rPr>
        <w:t>represented</w:t>
      </w:r>
      <w:r w:rsidR="00A21F08" w:rsidRPr="00D320DA">
        <w:rPr>
          <w:rFonts w:ascii="Times New Roman" w:hAnsi="Times New Roman" w:cs="Times New Roman"/>
          <w:sz w:val="24"/>
          <w:szCs w:val="24"/>
        </w:rPr>
        <w:t xml:space="preserve"> </w:t>
      </w:r>
      <w:r w:rsidRPr="00D320DA">
        <w:rPr>
          <w:rFonts w:ascii="Times New Roman" w:hAnsi="Times New Roman" w:cs="Times New Roman"/>
          <w:sz w:val="24"/>
          <w:szCs w:val="24"/>
        </w:rPr>
        <w:t xml:space="preserve">important changes in the party system at the national and provincial levels. For the first time in the history of Argentine democracy, a candidate who </w:t>
      </w:r>
      <w:r w:rsidR="00A21F08">
        <w:rPr>
          <w:rFonts w:ascii="Times New Roman" w:hAnsi="Times New Roman" w:cs="Times New Roman"/>
          <w:sz w:val="24"/>
          <w:szCs w:val="24"/>
        </w:rPr>
        <w:t>did</w:t>
      </w:r>
      <w:r w:rsidR="00A21F08" w:rsidRPr="00D320DA">
        <w:rPr>
          <w:rFonts w:ascii="Times New Roman" w:hAnsi="Times New Roman" w:cs="Times New Roman"/>
          <w:sz w:val="24"/>
          <w:szCs w:val="24"/>
        </w:rPr>
        <w:t xml:space="preserve"> </w:t>
      </w:r>
      <w:r w:rsidRPr="00D320DA">
        <w:rPr>
          <w:rFonts w:ascii="Times New Roman" w:hAnsi="Times New Roman" w:cs="Times New Roman"/>
          <w:sz w:val="24"/>
          <w:szCs w:val="24"/>
        </w:rPr>
        <w:t xml:space="preserve">not belong </w:t>
      </w:r>
      <w:r w:rsidR="00A21F08">
        <w:rPr>
          <w:rFonts w:ascii="Times New Roman" w:hAnsi="Times New Roman" w:cs="Times New Roman"/>
          <w:sz w:val="24"/>
          <w:szCs w:val="24"/>
        </w:rPr>
        <w:t xml:space="preserve">either </w:t>
      </w:r>
      <w:r w:rsidRPr="00D320DA">
        <w:rPr>
          <w:rFonts w:ascii="Times New Roman" w:hAnsi="Times New Roman" w:cs="Times New Roman"/>
          <w:sz w:val="24"/>
          <w:szCs w:val="24"/>
        </w:rPr>
        <w:t xml:space="preserve">to </w:t>
      </w:r>
      <w:r w:rsidR="00A21F08">
        <w:rPr>
          <w:rFonts w:ascii="Times New Roman" w:hAnsi="Times New Roman" w:cs="Times New Roman"/>
          <w:sz w:val="24"/>
          <w:szCs w:val="24"/>
        </w:rPr>
        <w:t xml:space="preserve">the </w:t>
      </w:r>
      <w:r w:rsidRPr="00D320DA">
        <w:rPr>
          <w:rFonts w:ascii="Times New Roman" w:hAnsi="Times New Roman" w:cs="Times New Roman"/>
          <w:sz w:val="24"/>
          <w:szCs w:val="24"/>
        </w:rPr>
        <w:t xml:space="preserve">Peronism </w:t>
      </w:r>
      <w:r w:rsidR="00A21F08">
        <w:rPr>
          <w:rFonts w:ascii="Times New Roman" w:hAnsi="Times New Roman" w:cs="Times New Roman"/>
          <w:sz w:val="24"/>
          <w:szCs w:val="24"/>
        </w:rPr>
        <w:t xml:space="preserve">party </w:t>
      </w:r>
      <w:r w:rsidRPr="00D320DA">
        <w:rPr>
          <w:rFonts w:ascii="Times New Roman" w:hAnsi="Times New Roman" w:cs="Times New Roman"/>
          <w:sz w:val="24"/>
          <w:szCs w:val="24"/>
        </w:rPr>
        <w:t xml:space="preserve">or </w:t>
      </w:r>
      <w:r w:rsidR="007632CE">
        <w:rPr>
          <w:rFonts w:ascii="Times New Roman" w:hAnsi="Times New Roman" w:cs="Times New Roman"/>
          <w:sz w:val="24"/>
          <w:szCs w:val="24"/>
        </w:rPr>
        <w:t xml:space="preserve">to </w:t>
      </w:r>
      <w:r w:rsidRPr="00D320DA">
        <w:rPr>
          <w:rFonts w:ascii="Times New Roman" w:hAnsi="Times New Roman" w:cs="Times New Roman"/>
          <w:sz w:val="24"/>
          <w:szCs w:val="24"/>
        </w:rPr>
        <w:t xml:space="preserve">the </w:t>
      </w:r>
      <w:r w:rsidR="00EB6CEA">
        <w:rPr>
          <w:rFonts w:ascii="Times New Roman" w:hAnsi="Times New Roman" w:cs="Times New Roman"/>
          <w:sz w:val="24"/>
          <w:szCs w:val="24"/>
        </w:rPr>
        <w:t>UCR</w:t>
      </w:r>
      <w:r w:rsidRPr="00D320DA">
        <w:rPr>
          <w:rFonts w:ascii="Times New Roman" w:hAnsi="Times New Roman" w:cs="Times New Roman"/>
          <w:sz w:val="24"/>
          <w:szCs w:val="24"/>
        </w:rPr>
        <w:t xml:space="preserve"> </w:t>
      </w:r>
      <w:r w:rsidR="00A21F08">
        <w:rPr>
          <w:rFonts w:ascii="Times New Roman" w:hAnsi="Times New Roman" w:cs="Times New Roman"/>
          <w:sz w:val="24"/>
          <w:szCs w:val="24"/>
        </w:rPr>
        <w:t>gained</w:t>
      </w:r>
      <w:r w:rsidR="00A21F08" w:rsidRPr="00D320DA">
        <w:rPr>
          <w:rFonts w:ascii="Times New Roman" w:hAnsi="Times New Roman" w:cs="Times New Roman"/>
          <w:sz w:val="24"/>
          <w:szCs w:val="24"/>
        </w:rPr>
        <w:t xml:space="preserve"> </w:t>
      </w:r>
      <w:r w:rsidRPr="00D320DA">
        <w:rPr>
          <w:rFonts w:ascii="Times New Roman" w:hAnsi="Times New Roman" w:cs="Times New Roman"/>
          <w:sz w:val="24"/>
          <w:szCs w:val="24"/>
        </w:rPr>
        <w:t xml:space="preserve">the presidency. The </w:t>
      </w:r>
      <w:r w:rsidR="00EB6CEA">
        <w:rPr>
          <w:rFonts w:ascii="Times New Roman" w:hAnsi="Times New Roman" w:cs="Times New Roman"/>
          <w:sz w:val="24"/>
          <w:szCs w:val="24"/>
        </w:rPr>
        <w:t>ruling</w:t>
      </w:r>
      <w:r w:rsidRPr="00D320DA">
        <w:rPr>
          <w:rFonts w:ascii="Times New Roman" w:hAnsi="Times New Roman" w:cs="Times New Roman"/>
          <w:sz w:val="24"/>
          <w:szCs w:val="24"/>
        </w:rPr>
        <w:t xml:space="preserve"> party is a relatively new political force, born in the context of the crisis of 2001, which </w:t>
      </w:r>
      <w:r w:rsidR="00A21F08">
        <w:rPr>
          <w:rFonts w:ascii="Times New Roman" w:hAnsi="Times New Roman" w:cs="Times New Roman"/>
          <w:sz w:val="24"/>
          <w:szCs w:val="24"/>
        </w:rPr>
        <w:t>began as</w:t>
      </w:r>
      <w:r w:rsidRPr="00D320DA">
        <w:rPr>
          <w:rFonts w:ascii="Times New Roman" w:hAnsi="Times New Roman" w:cs="Times New Roman"/>
          <w:sz w:val="24"/>
          <w:szCs w:val="24"/>
        </w:rPr>
        <w:t xml:space="preserve"> an electoral expression limited to the city of Buenos Aires </w:t>
      </w:r>
      <w:r w:rsidR="00A21F08">
        <w:rPr>
          <w:rFonts w:ascii="Times New Roman" w:hAnsi="Times New Roman" w:cs="Times New Roman"/>
          <w:sz w:val="24"/>
          <w:szCs w:val="24"/>
        </w:rPr>
        <w:t xml:space="preserve">and grew </w:t>
      </w:r>
      <w:r w:rsidRPr="00D320DA">
        <w:rPr>
          <w:rFonts w:ascii="Times New Roman" w:hAnsi="Times New Roman" w:cs="Times New Roman"/>
          <w:sz w:val="24"/>
          <w:szCs w:val="24"/>
        </w:rPr>
        <w:t>to become the focal point of an electoral alliance capable of uniting all non-Peronist political opposition with the exception of the small left</w:t>
      </w:r>
      <w:r w:rsidR="00A21F08">
        <w:rPr>
          <w:rFonts w:ascii="Times New Roman" w:hAnsi="Times New Roman" w:cs="Times New Roman"/>
          <w:sz w:val="24"/>
          <w:szCs w:val="24"/>
        </w:rPr>
        <w:t>ist</w:t>
      </w:r>
      <w:r w:rsidRPr="00D320DA">
        <w:rPr>
          <w:rFonts w:ascii="Times New Roman" w:hAnsi="Times New Roman" w:cs="Times New Roman"/>
          <w:sz w:val="24"/>
          <w:szCs w:val="24"/>
        </w:rPr>
        <w:t xml:space="preserve"> parties. Finally, </w:t>
      </w:r>
      <w:r w:rsidR="00A21F08">
        <w:rPr>
          <w:rFonts w:ascii="Times New Roman" w:hAnsi="Times New Roman" w:cs="Times New Roman"/>
          <w:sz w:val="24"/>
          <w:szCs w:val="24"/>
        </w:rPr>
        <w:t xml:space="preserve">an </w:t>
      </w:r>
      <w:r w:rsidR="00A21F08" w:rsidRPr="00D320DA">
        <w:rPr>
          <w:rFonts w:ascii="Times New Roman" w:hAnsi="Times New Roman" w:cs="Times New Roman"/>
          <w:sz w:val="24"/>
          <w:szCs w:val="24"/>
        </w:rPr>
        <w:t xml:space="preserve">important </w:t>
      </w:r>
      <w:r w:rsidR="00A21F08">
        <w:rPr>
          <w:rFonts w:ascii="Times New Roman" w:hAnsi="Times New Roman" w:cs="Times New Roman"/>
          <w:sz w:val="24"/>
          <w:szCs w:val="24"/>
        </w:rPr>
        <w:t>innovation</w:t>
      </w:r>
      <w:r w:rsidR="00A21F08" w:rsidRPr="00D320DA">
        <w:rPr>
          <w:rFonts w:ascii="Times New Roman" w:hAnsi="Times New Roman" w:cs="Times New Roman"/>
          <w:sz w:val="24"/>
          <w:szCs w:val="24"/>
        </w:rPr>
        <w:t xml:space="preserve"> </w:t>
      </w:r>
      <w:r w:rsidR="00A21F08">
        <w:rPr>
          <w:rFonts w:ascii="Times New Roman" w:hAnsi="Times New Roman" w:cs="Times New Roman"/>
          <w:sz w:val="24"/>
          <w:szCs w:val="24"/>
        </w:rPr>
        <w:t xml:space="preserve">of </w:t>
      </w:r>
      <w:r w:rsidRPr="00D320DA">
        <w:rPr>
          <w:rFonts w:ascii="Times New Roman" w:hAnsi="Times New Roman" w:cs="Times New Roman"/>
          <w:sz w:val="24"/>
          <w:szCs w:val="24"/>
        </w:rPr>
        <w:t xml:space="preserve">Macri's party is </w:t>
      </w:r>
      <w:r w:rsidR="00A21F08">
        <w:rPr>
          <w:rFonts w:ascii="Times New Roman" w:hAnsi="Times New Roman" w:cs="Times New Roman"/>
          <w:sz w:val="24"/>
          <w:szCs w:val="24"/>
        </w:rPr>
        <w:t>its</w:t>
      </w:r>
      <w:r w:rsidRPr="00D320DA">
        <w:rPr>
          <w:rFonts w:ascii="Times New Roman" w:hAnsi="Times New Roman" w:cs="Times New Roman"/>
          <w:sz w:val="24"/>
          <w:szCs w:val="24"/>
        </w:rPr>
        <w:t xml:space="preserve"> incorporat</w:t>
      </w:r>
      <w:r w:rsidR="00A21F08">
        <w:rPr>
          <w:rFonts w:ascii="Times New Roman" w:hAnsi="Times New Roman" w:cs="Times New Roman"/>
          <w:sz w:val="24"/>
          <w:szCs w:val="24"/>
        </w:rPr>
        <w:t>ion of</w:t>
      </w:r>
      <w:r w:rsidRPr="00D320DA">
        <w:rPr>
          <w:rFonts w:ascii="Times New Roman" w:hAnsi="Times New Roman" w:cs="Times New Roman"/>
          <w:sz w:val="24"/>
          <w:szCs w:val="24"/>
        </w:rPr>
        <w:t xml:space="preserve"> a large number of representatives of the economic elite into the party competition. In this sense, the </w:t>
      </w:r>
      <w:r w:rsidR="00A21F08">
        <w:rPr>
          <w:rFonts w:ascii="Times New Roman" w:hAnsi="Times New Roman" w:cs="Times New Roman"/>
          <w:sz w:val="24"/>
          <w:szCs w:val="24"/>
        </w:rPr>
        <w:t xml:space="preserve">PRO’s </w:t>
      </w:r>
      <w:r w:rsidRPr="00D320DA">
        <w:rPr>
          <w:rFonts w:ascii="Times New Roman" w:hAnsi="Times New Roman" w:cs="Times New Roman"/>
          <w:sz w:val="24"/>
          <w:szCs w:val="24"/>
        </w:rPr>
        <w:t>success in recruit</w:t>
      </w:r>
      <w:r w:rsidR="00A21F08">
        <w:rPr>
          <w:rFonts w:ascii="Times New Roman" w:hAnsi="Times New Roman" w:cs="Times New Roman"/>
          <w:sz w:val="24"/>
          <w:szCs w:val="24"/>
        </w:rPr>
        <w:t>ing</w:t>
      </w:r>
      <w:r w:rsidRPr="00D320DA">
        <w:rPr>
          <w:rFonts w:ascii="Times New Roman" w:hAnsi="Times New Roman" w:cs="Times New Roman"/>
          <w:sz w:val="24"/>
          <w:szCs w:val="24"/>
        </w:rPr>
        <w:t xml:space="preserve"> business leaders in the agro-export, financial and energy sector</w:t>
      </w:r>
      <w:r w:rsidR="00A21F08">
        <w:rPr>
          <w:rFonts w:ascii="Times New Roman" w:hAnsi="Times New Roman" w:cs="Times New Roman"/>
          <w:sz w:val="24"/>
          <w:szCs w:val="24"/>
        </w:rPr>
        <w:t>s</w:t>
      </w:r>
      <w:r w:rsidRPr="00D320DA">
        <w:rPr>
          <w:rFonts w:ascii="Times New Roman" w:hAnsi="Times New Roman" w:cs="Times New Roman"/>
          <w:sz w:val="24"/>
          <w:szCs w:val="24"/>
        </w:rPr>
        <w:t xml:space="preserve"> represents a notable discontinuity with respect to the form of political action </w:t>
      </w:r>
      <w:r w:rsidR="00A21F08">
        <w:rPr>
          <w:rFonts w:ascii="Times New Roman" w:hAnsi="Times New Roman" w:cs="Times New Roman"/>
          <w:sz w:val="24"/>
          <w:szCs w:val="24"/>
        </w:rPr>
        <w:t>practiced</w:t>
      </w:r>
      <w:r w:rsidR="00A21F08" w:rsidRPr="00D320DA">
        <w:rPr>
          <w:rFonts w:ascii="Times New Roman" w:hAnsi="Times New Roman" w:cs="Times New Roman"/>
          <w:sz w:val="24"/>
          <w:szCs w:val="24"/>
        </w:rPr>
        <w:t xml:space="preserve"> </w:t>
      </w:r>
      <w:r w:rsidRPr="00D320DA">
        <w:rPr>
          <w:rFonts w:ascii="Times New Roman" w:hAnsi="Times New Roman" w:cs="Times New Roman"/>
          <w:sz w:val="24"/>
          <w:szCs w:val="24"/>
        </w:rPr>
        <w:t xml:space="preserve">by the Argentine economic elite throughout </w:t>
      </w:r>
      <w:r w:rsidRPr="00434D7D">
        <w:rPr>
          <w:rFonts w:ascii="Times New Roman" w:hAnsi="Times New Roman" w:cs="Times New Roman"/>
          <w:sz w:val="24"/>
          <w:szCs w:val="24"/>
        </w:rPr>
        <w:t>the 20th century</w:t>
      </w:r>
      <w:r w:rsidR="002108C5" w:rsidRPr="00434D7D">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344CC2">
        <w:rPr>
          <w:rFonts w:ascii="Times New Roman" w:hAnsi="Times New Roman" w:cs="Times New Roman"/>
          <w:sz w:val="24"/>
          <w:szCs w:val="24"/>
        </w:rPr>
        <w:instrText xml:space="preserve"> ADDIN ZOTERO_ITEM CSL_CITATION {"citationID":"eBoewuvF","properties":{"formattedCitation":"(Gibson, 1996; Monestier, 2017)","plainCitation":"(Gibson, 1996; Monestier, 2017)","noteIndex":0},"citationItems":[{"id":43,"uris":["http://zotero.org/users/1086347/items/KF4PAR9Y"],"uri":["http://zotero.org/users/1086347/items/KF4PAR9Y"],"itemData":{"id":43,"type":"book","title":"Class and conservative parties: Argentina in comparative perspective","publisher":"Johns Hopkins University Press","publisher-place":"Baltimore","number-of-pages":"274","source":"Library of Congress ISBN","event-place":"Baltimore","ISBN":"978-0-8018-5172-8","call-number":"JL2098.A1 G5 1996","title-short":"Class and conservative parties","author":[{"family":"Gibson","given":"Edward L."}],"issued":{"date-parts":[["1996"]]}}},{"id":162,"uris":["http://zotero.org/users/1086347/items/M26395N5"],"uri":["http://zotero.org/users/1086347/items/M26395N5"],"itemData":{"id":162,"type":"thesis","title":"Formas de actuación política de las élites económicas. Argentina, Chile y Uruguay en perspectiva comparada.","publisher":"Departamento de Ciencia Política. Pontificia Universidad Católica de Chile","publisher-place":"Santiago de Chile","genre":"Tesis Doctoral","event-place":"Santiago de Chile","author":[{"family":"Monestier","given":"Felipe"}],"issued":{"date-parts":[["2017"]]}}}],"schema":"https://github.com/citation-style-language/schema/raw/master/csl-citation.json"} </w:instrText>
      </w:r>
      <w:r w:rsidR="00162D81">
        <w:rPr>
          <w:rFonts w:ascii="Times New Roman" w:hAnsi="Times New Roman" w:cs="Times New Roman"/>
          <w:sz w:val="24"/>
          <w:szCs w:val="24"/>
          <w:lang w:val="es-MX"/>
        </w:rPr>
        <w:fldChar w:fldCharType="separate"/>
      </w:r>
      <w:r w:rsidR="00C20384" w:rsidRPr="00434D7D">
        <w:rPr>
          <w:rFonts w:ascii="Times New Roman" w:hAnsi="Times New Roman" w:cs="Times New Roman"/>
          <w:sz w:val="24"/>
        </w:rPr>
        <w:t>(Gibson, 1996; Monestier, 2017)</w:t>
      </w:r>
      <w:r w:rsidR="00162D81">
        <w:rPr>
          <w:rFonts w:ascii="Times New Roman" w:hAnsi="Times New Roman" w:cs="Times New Roman"/>
          <w:sz w:val="24"/>
          <w:szCs w:val="24"/>
          <w:lang w:val="es-MX"/>
        </w:rPr>
        <w:fldChar w:fldCharType="end"/>
      </w:r>
      <w:r w:rsidRPr="00434D7D">
        <w:rPr>
          <w:rFonts w:ascii="Times New Roman" w:hAnsi="Times New Roman" w:cs="Times New Roman"/>
          <w:sz w:val="24"/>
          <w:szCs w:val="24"/>
        </w:rPr>
        <w:t>.</w:t>
      </w:r>
    </w:p>
    <w:p w14:paraId="075E8A90" w14:textId="623174D6" w:rsidR="00B46367" w:rsidRPr="0036771B" w:rsidRDefault="00310DB2" w:rsidP="00B46F9B">
      <w:pPr>
        <w:spacing w:after="0" w:line="360" w:lineRule="auto"/>
        <w:ind w:firstLine="720"/>
        <w:jc w:val="both"/>
        <w:rPr>
          <w:rFonts w:ascii="Times New Roman" w:hAnsi="Times New Roman" w:cs="Times New Roman"/>
          <w:sz w:val="24"/>
          <w:szCs w:val="24"/>
        </w:rPr>
      </w:pPr>
      <w:r w:rsidRPr="00310DB2">
        <w:rPr>
          <w:rFonts w:ascii="Times New Roman" w:hAnsi="Times New Roman" w:cs="Times New Roman"/>
          <w:sz w:val="24"/>
          <w:szCs w:val="24"/>
        </w:rPr>
        <w:t xml:space="preserve">The specific consequences of these changes were clearly evident when </w:t>
      </w:r>
      <w:r w:rsidR="00A21F08" w:rsidRPr="00310DB2">
        <w:rPr>
          <w:rFonts w:ascii="Times New Roman" w:hAnsi="Times New Roman" w:cs="Times New Roman"/>
          <w:sz w:val="24"/>
          <w:szCs w:val="24"/>
        </w:rPr>
        <w:t>Macri</w:t>
      </w:r>
      <w:r w:rsidR="00A21F08">
        <w:rPr>
          <w:rFonts w:ascii="Times New Roman" w:hAnsi="Times New Roman" w:cs="Times New Roman"/>
          <w:sz w:val="24"/>
          <w:szCs w:val="24"/>
        </w:rPr>
        <w:t>’s</w:t>
      </w:r>
      <w:r w:rsidR="00A21F08" w:rsidRPr="00310DB2">
        <w:rPr>
          <w:rFonts w:ascii="Times New Roman" w:hAnsi="Times New Roman" w:cs="Times New Roman"/>
          <w:sz w:val="24"/>
          <w:szCs w:val="24"/>
        </w:rPr>
        <w:t xml:space="preserve"> </w:t>
      </w:r>
      <w:r w:rsidRPr="00310DB2">
        <w:rPr>
          <w:rFonts w:ascii="Times New Roman" w:hAnsi="Times New Roman" w:cs="Times New Roman"/>
          <w:sz w:val="24"/>
          <w:szCs w:val="24"/>
        </w:rPr>
        <w:t>first Cabinet of Ministers was announced. Based on the analysis of the occupational trajectory of those who occupied the 367 highest-ranking government positions, Canelo and Castellani (2017) observed four outstanding characteristics.</w:t>
      </w:r>
      <w:r w:rsidR="008D38A8">
        <w:rPr>
          <w:rStyle w:val="FootnoteReference"/>
          <w:rFonts w:ascii="Times New Roman" w:hAnsi="Times New Roman" w:cs="Times New Roman"/>
          <w:sz w:val="24"/>
          <w:szCs w:val="24"/>
          <w:lang w:val="es-MX"/>
        </w:rPr>
        <w:footnoteReference w:id="16"/>
      </w:r>
      <w:r w:rsidR="008D38A8" w:rsidRPr="00310DB2">
        <w:rPr>
          <w:rFonts w:ascii="Times New Roman" w:hAnsi="Times New Roman" w:cs="Times New Roman"/>
          <w:sz w:val="24"/>
          <w:szCs w:val="24"/>
        </w:rPr>
        <w:t xml:space="preserve"> </w:t>
      </w:r>
      <w:r w:rsidR="00532E16">
        <w:rPr>
          <w:rFonts w:ascii="Times New Roman" w:hAnsi="Times New Roman" w:cs="Times New Roman"/>
          <w:sz w:val="24"/>
          <w:szCs w:val="24"/>
        </w:rPr>
        <w:t>First</w:t>
      </w:r>
      <w:r w:rsidRPr="00310DB2">
        <w:rPr>
          <w:rFonts w:ascii="Times New Roman" w:hAnsi="Times New Roman" w:cs="Times New Roman"/>
          <w:sz w:val="24"/>
          <w:szCs w:val="24"/>
        </w:rPr>
        <w:t xml:space="preserve">, </w:t>
      </w:r>
      <w:r w:rsidR="00532E16">
        <w:rPr>
          <w:rFonts w:ascii="Times New Roman" w:hAnsi="Times New Roman" w:cs="Times New Roman"/>
          <w:sz w:val="24"/>
          <w:szCs w:val="24"/>
        </w:rPr>
        <w:t>an</w:t>
      </w:r>
      <w:r w:rsidR="00532E16" w:rsidRPr="00310DB2">
        <w:rPr>
          <w:rFonts w:ascii="Times New Roman" w:hAnsi="Times New Roman" w:cs="Times New Roman"/>
          <w:sz w:val="24"/>
          <w:szCs w:val="24"/>
        </w:rPr>
        <w:t xml:space="preserve"> </w:t>
      </w:r>
      <w:r w:rsidRPr="00310DB2">
        <w:rPr>
          <w:rFonts w:ascii="Times New Roman" w:hAnsi="Times New Roman" w:cs="Times New Roman"/>
          <w:sz w:val="24"/>
          <w:szCs w:val="24"/>
        </w:rPr>
        <w:t xml:space="preserve">enormous proportion of </w:t>
      </w:r>
      <w:r w:rsidR="00532E16" w:rsidRPr="00310DB2">
        <w:rPr>
          <w:rFonts w:ascii="Times New Roman" w:hAnsi="Times New Roman" w:cs="Times New Roman"/>
          <w:sz w:val="24"/>
          <w:szCs w:val="24"/>
        </w:rPr>
        <w:t xml:space="preserve">cabinet </w:t>
      </w:r>
      <w:r w:rsidRPr="00310DB2">
        <w:rPr>
          <w:rFonts w:ascii="Times New Roman" w:hAnsi="Times New Roman" w:cs="Times New Roman"/>
          <w:sz w:val="24"/>
          <w:szCs w:val="24"/>
        </w:rPr>
        <w:t xml:space="preserve">members </w:t>
      </w:r>
      <w:r w:rsidR="00532E16">
        <w:rPr>
          <w:rFonts w:ascii="Times New Roman" w:hAnsi="Times New Roman" w:cs="Times New Roman"/>
          <w:sz w:val="24"/>
          <w:szCs w:val="24"/>
        </w:rPr>
        <w:t>had</w:t>
      </w:r>
      <w:r w:rsidRPr="00310DB2">
        <w:rPr>
          <w:rFonts w:ascii="Times New Roman" w:hAnsi="Times New Roman" w:cs="Times New Roman"/>
          <w:sz w:val="24"/>
          <w:szCs w:val="24"/>
        </w:rPr>
        <w:t xml:space="preserve"> trajectories that combine</w:t>
      </w:r>
      <w:r w:rsidR="00532E16">
        <w:rPr>
          <w:rFonts w:ascii="Times New Roman" w:hAnsi="Times New Roman" w:cs="Times New Roman"/>
          <w:sz w:val="24"/>
          <w:szCs w:val="24"/>
        </w:rPr>
        <w:t>d</w:t>
      </w:r>
      <w:r w:rsidRPr="00310DB2">
        <w:rPr>
          <w:rFonts w:ascii="Times New Roman" w:hAnsi="Times New Roman" w:cs="Times New Roman"/>
          <w:sz w:val="24"/>
          <w:szCs w:val="24"/>
        </w:rPr>
        <w:t xml:space="preserve"> </w:t>
      </w:r>
      <w:r w:rsidR="00532E16">
        <w:rPr>
          <w:rFonts w:ascii="Times New Roman" w:hAnsi="Times New Roman" w:cs="Times New Roman"/>
          <w:sz w:val="24"/>
          <w:szCs w:val="24"/>
        </w:rPr>
        <w:t xml:space="preserve">work in both the </w:t>
      </w:r>
      <w:r w:rsidRPr="00310DB2">
        <w:rPr>
          <w:rFonts w:ascii="Times New Roman" w:hAnsi="Times New Roman" w:cs="Times New Roman"/>
          <w:sz w:val="24"/>
          <w:szCs w:val="24"/>
        </w:rPr>
        <w:t xml:space="preserve">public and private </w:t>
      </w:r>
      <w:r w:rsidR="00532E16">
        <w:rPr>
          <w:rFonts w:ascii="Times New Roman" w:hAnsi="Times New Roman" w:cs="Times New Roman"/>
          <w:sz w:val="24"/>
          <w:szCs w:val="24"/>
        </w:rPr>
        <w:t>sectors</w:t>
      </w:r>
      <w:r w:rsidR="00532E16" w:rsidRPr="00310DB2">
        <w:rPr>
          <w:rFonts w:ascii="Times New Roman" w:hAnsi="Times New Roman" w:cs="Times New Roman"/>
          <w:sz w:val="24"/>
          <w:szCs w:val="24"/>
        </w:rPr>
        <w:t xml:space="preserve"> </w:t>
      </w:r>
      <w:r w:rsidRPr="00310DB2">
        <w:rPr>
          <w:rFonts w:ascii="Times New Roman" w:hAnsi="Times New Roman" w:cs="Times New Roman"/>
          <w:sz w:val="24"/>
          <w:szCs w:val="24"/>
        </w:rPr>
        <w:t xml:space="preserve">(48%) or </w:t>
      </w:r>
      <w:r w:rsidR="00532E16">
        <w:rPr>
          <w:rFonts w:ascii="Times New Roman" w:hAnsi="Times New Roman" w:cs="Times New Roman"/>
          <w:sz w:val="24"/>
          <w:szCs w:val="24"/>
        </w:rPr>
        <w:t>had</w:t>
      </w:r>
      <w:r w:rsidR="00532E16" w:rsidRPr="00310DB2">
        <w:rPr>
          <w:rFonts w:ascii="Times New Roman" w:hAnsi="Times New Roman" w:cs="Times New Roman"/>
          <w:sz w:val="24"/>
          <w:szCs w:val="24"/>
        </w:rPr>
        <w:t xml:space="preserve"> </w:t>
      </w:r>
      <w:r w:rsidR="00532E16">
        <w:rPr>
          <w:rFonts w:ascii="Times New Roman" w:hAnsi="Times New Roman" w:cs="Times New Roman"/>
          <w:sz w:val="24"/>
          <w:szCs w:val="24"/>
        </w:rPr>
        <w:t xml:space="preserve">worked </w:t>
      </w:r>
      <w:r w:rsidRPr="00310DB2">
        <w:rPr>
          <w:rFonts w:ascii="Times New Roman" w:hAnsi="Times New Roman" w:cs="Times New Roman"/>
          <w:sz w:val="24"/>
          <w:szCs w:val="24"/>
        </w:rPr>
        <w:t xml:space="preserve">only in the private sector (22%). Second, almost one third of the cabinet members (31%) were CEOs in </w:t>
      </w:r>
      <w:r w:rsidRPr="00310DB2">
        <w:rPr>
          <w:rFonts w:ascii="Times New Roman" w:hAnsi="Times New Roman" w:cs="Times New Roman"/>
          <w:sz w:val="24"/>
          <w:szCs w:val="24"/>
        </w:rPr>
        <w:lastRenderedPageBreak/>
        <w:t>the private sector at some point in their career. Third, the</w:t>
      </w:r>
      <w:r w:rsidR="00532E16">
        <w:rPr>
          <w:rFonts w:ascii="Times New Roman" w:hAnsi="Times New Roman" w:cs="Times New Roman"/>
          <w:sz w:val="24"/>
          <w:szCs w:val="24"/>
        </w:rPr>
        <w:t>re was a</w:t>
      </w:r>
      <w:r w:rsidRPr="00310DB2">
        <w:rPr>
          <w:rFonts w:ascii="Times New Roman" w:hAnsi="Times New Roman" w:cs="Times New Roman"/>
          <w:sz w:val="24"/>
          <w:szCs w:val="24"/>
        </w:rPr>
        <w:t xml:space="preserve"> strong presence of former leaders of business corporations, especially in the ministries related to agriculture (32.5%) and industry (25%). Finally, the</w:t>
      </w:r>
      <w:r w:rsidR="00532E16">
        <w:rPr>
          <w:rFonts w:ascii="Times New Roman" w:hAnsi="Times New Roman" w:cs="Times New Roman"/>
          <w:sz w:val="24"/>
          <w:szCs w:val="24"/>
        </w:rPr>
        <w:t>re was a</w:t>
      </w:r>
      <w:r w:rsidRPr="00310DB2">
        <w:rPr>
          <w:rFonts w:ascii="Times New Roman" w:hAnsi="Times New Roman" w:cs="Times New Roman"/>
          <w:sz w:val="24"/>
          <w:szCs w:val="24"/>
        </w:rPr>
        <w:t xml:space="preserve"> high incidence of revolving door cases. Almost a quarter of those appointed (24%) </w:t>
      </w:r>
      <w:r w:rsidR="00532E16">
        <w:rPr>
          <w:rFonts w:ascii="Times New Roman" w:hAnsi="Times New Roman" w:cs="Times New Roman"/>
          <w:sz w:val="24"/>
          <w:szCs w:val="24"/>
        </w:rPr>
        <w:t>worked</w:t>
      </w:r>
      <w:r w:rsidRPr="00310DB2">
        <w:rPr>
          <w:rFonts w:ascii="Times New Roman" w:hAnsi="Times New Roman" w:cs="Times New Roman"/>
          <w:sz w:val="24"/>
          <w:szCs w:val="24"/>
        </w:rPr>
        <w:t xml:space="preserve"> in the private sector before joining the government, and of these, seven out of ten were CEOs of companies in the financial, energy or consulting sectors that came to </w:t>
      </w:r>
      <w:r w:rsidR="00532E16">
        <w:rPr>
          <w:rFonts w:ascii="Times New Roman" w:hAnsi="Times New Roman" w:cs="Times New Roman"/>
          <w:sz w:val="24"/>
          <w:szCs w:val="24"/>
        </w:rPr>
        <w:t>occupy positions</w:t>
      </w:r>
      <w:r w:rsidRPr="00310DB2">
        <w:rPr>
          <w:rFonts w:ascii="Times New Roman" w:hAnsi="Times New Roman" w:cs="Times New Roman"/>
          <w:sz w:val="24"/>
          <w:szCs w:val="24"/>
        </w:rPr>
        <w:t xml:space="preserve"> in areas linked to the regulation of their previous activity</w:t>
      </w:r>
      <w:r w:rsidR="002F2E31" w:rsidRPr="00310DB2">
        <w:rPr>
          <w:rFonts w:ascii="Times New Roman" w:hAnsi="Times New Roman" w:cs="Times New Roman"/>
          <w:sz w:val="24"/>
          <w:szCs w:val="24"/>
        </w:rPr>
        <w:t xml:space="preserve"> </w:t>
      </w:r>
      <w:r w:rsidR="00162D81">
        <w:rPr>
          <w:rFonts w:ascii="Times New Roman" w:hAnsi="Times New Roman" w:cs="Times New Roman"/>
          <w:sz w:val="24"/>
          <w:szCs w:val="24"/>
          <w:lang w:val="es-MX"/>
        </w:rPr>
        <w:fldChar w:fldCharType="begin"/>
      </w:r>
      <w:r w:rsidR="008F5C8A">
        <w:rPr>
          <w:rFonts w:ascii="Times New Roman" w:hAnsi="Times New Roman" w:cs="Times New Roman"/>
          <w:sz w:val="24"/>
          <w:szCs w:val="24"/>
        </w:rPr>
        <w:instrText xml:space="preserve"> ADDIN ZOTERO_ITEM CSL_CITATION {"citationID":"dJzUZkXR","properties":{"formattedCitation":"(Canelo &amp; Castellani, 2017)","plainCitation":"(Canelo &amp; Castellani, 2017)","noteIndex":0},"citationItems":[{"id":399,"uris":["http://zotero.org/users/1086347/items/HZ7PIC57"],"uri":["http://zotero.org/users/1086347/items/HZ7PIC57"],"itemData":{"id":399,"type":"article","title":"Informe de Investigación Nº2. Puerta giratoria, conflictos de interés y captura de la decisión estatal en el gobierno de Macri. El caso del Ministerio de Energía y Minería de la Nación","publisher":"Observatorio de las Elites Argentinas. Universidad Nacional de San Martín.","URL":"http://noticias.unsam.edu.ar/wp-content/uploads/2017/04/Informe-N2-Observatorio.pdf","author":[{"family":"Canelo","given":"Paula"},{"family":"Castellani","given":"Ana"}],"issued":{"date-parts":[["2017"]]},"accessed":{"date-parts":[["2018",11,5]]}}}],"schema":"https://github.com/citation-style-language/schema/raw/master/csl-citation.json"} </w:instrText>
      </w:r>
      <w:r w:rsidR="00162D81">
        <w:rPr>
          <w:rFonts w:ascii="Times New Roman" w:hAnsi="Times New Roman" w:cs="Times New Roman"/>
          <w:sz w:val="24"/>
          <w:szCs w:val="24"/>
          <w:lang w:val="es-MX"/>
        </w:rPr>
        <w:fldChar w:fldCharType="separate"/>
      </w:r>
      <w:r w:rsidR="008F5C8A" w:rsidRPr="008F5C8A">
        <w:rPr>
          <w:rFonts w:ascii="Times New Roman" w:hAnsi="Times New Roman" w:cs="Times New Roman"/>
          <w:sz w:val="24"/>
        </w:rPr>
        <w:t>(Canelo &amp; Castellani, 2017)</w:t>
      </w:r>
      <w:r w:rsidR="00162D81">
        <w:rPr>
          <w:rFonts w:ascii="Times New Roman" w:hAnsi="Times New Roman" w:cs="Times New Roman"/>
          <w:sz w:val="24"/>
          <w:szCs w:val="24"/>
          <w:lang w:val="es-MX"/>
        </w:rPr>
        <w:fldChar w:fldCharType="end"/>
      </w:r>
      <w:r w:rsidR="002F2E31" w:rsidRPr="00310DB2">
        <w:rPr>
          <w:rFonts w:ascii="Times New Roman" w:hAnsi="Times New Roman" w:cs="Times New Roman"/>
          <w:sz w:val="24"/>
          <w:szCs w:val="24"/>
        </w:rPr>
        <w:t>.</w:t>
      </w:r>
      <w:r w:rsidR="0036771B">
        <w:rPr>
          <w:rFonts w:ascii="Times New Roman" w:hAnsi="Times New Roman" w:cs="Times New Roman"/>
          <w:sz w:val="24"/>
          <w:szCs w:val="24"/>
        </w:rPr>
        <w:t xml:space="preserve"> </w:t>
      </w:r>
      <w:r w:rsidR="0036771B" w:rsidRPr="0036771B">
        <w:rPr>
          <w:rFonts w:ascii="Times New Roman" w:hAnsi="Times New Roman" w:cs="Times New Roman"/>
          <w:sz w:val="24"/>
          <w:szCs w:val="24"/>
        </w:rPr>
        <w:t xml:space="preserve">The </w:t>
      </w:r>
      <w:r w:rsidR="00532E16">
        <w:rPr>
          <w:rFonts w:ascii="Times New Roman" w:hAnsi="Times New Roman" w:cs="Times New Roman"/>
          <w:sz w:val="24"/>
          <w:szCs w:val="24"/>
        </w:rPr>
        <w:t>public policy</w:t>
      </w:r>
      <w:r w:rsidR="00532E16" w:rsidRPr="0036771B">
        <w:rPr>
          <w:rFonts w:ascii="Times New Roman" w:hAnsi="Times New Roman" w:cs="Times New Roman"/>
          <w:sz w:val="24"/>
          <w:szCs w:val="24"/>
        </w:rPr>
        <w:t xml:space="preserve"> </w:t>
      </w:r>
      <w:r w:rsidR="0036771B" w:rsidRPr="0036771B">
        <w:rPr>
          <w:rFonts w:ascii="Times New Roman" w:hAnsi="Times New Roman" w:cs="Times New Roman"/>
          <w:sz w:val="24"/>
          <w:szCs w:val="24"/>
        </w:rPr>
        <w:t xml:space="preserve">orientation of the government of Macri was consistent with this </w:t>
      </w:r>
      <w:r w:rsidR="00883807">
        <w:rPr>
          <w:rFonts w:ascii="Times New Roman" w:hAnsi="Times New Roman" w:cs="Times New Roman"/>
          <w:sz w:val="24"/>
          <w:szCs w:val="24"/>
        </w:rPr>
        <w:t>composition</w:t>
      </w:r>
      <w:r w:rsidR="00883807" w:rsidRPr="0036771B">
        <w:rPr>
          <w:rFonts w:ascii="Times New Roman" w:hAnsi="Times New Roman" w:cs="Times New Roman"/>
          <w:sz w:val="24"/>
          <w:szCs w:val="24"/>
        </w:rPr>
        <w:t xml:space="preserve"> </w:t>
      </w:r>
      <w:r w:rsidR="0036771B" w:rsidRPr="0036771B">
        <w:rPr>
          <w:rFonts w:ascii="Times New Roman" w:hAnsi="Times New Roman" w:cs="Times New Roman"/>
          <w:sz w:val="24"/>
          <w:szCs w:val="24"/>
        </w:rPr>
        <w:t>of the cabinet and with the expectations of the sectors of the economic elite that formed the core con</w:t>
      </w:r>
      <w:r w:rsidR="00532E16">
        <w:rPr>
          <w:rFonts w:ascii="Times New Roman" w:hAnsi="Times New Roman" w:cs="Times New Roman"/>
          <w:sz w:val="24"/>
          <w:szCs w:val="24"/>
        </w:rPr>
        <w:t>s</w:t>
      </w:r>
      <w:r w:rsidR="0036771B" w:rsidRPr="0036771B">
        <w:rPr>
          <w:rFonts w:ascii="Times New Roman" w:hAnsi="Times New Roman" w:cs="Times New Roman"/>
          <w:sz w:val="24"/>
          <w:szCs w:val="24"/>
        </w:rPr>
        <w:t xml:space="preserve">tituency of the PRO. </w:t>
      </w:r>
      <w:r w:rsidR="005A6184">
        <w:rPr>
          <w:rFonts w:ascii="Times New Roman" w:hAnsi="Times New Roman" w:cs="Times New Roman"/>
          <w:sz w:val="24"/>
          <w:szCs w:val="24"/>
        </w:rPr>
        <w:t>In particular</w:t>
      </w:r>
      <w:r w:rsidR="00BC15BF">
        <w:rPr>
          <w:rFonts w:ascii="Times New Roman" w:hAnsi="Times New Roman" w:cs="Times New Roman"/>
          <w:sz w:val="24"/>
          <w:szCs w:val="24"/>
        </w:rPr>
        <w:t>,</w:t>
      </w:r>
      <w:r w:rsidR="005A6184">
        <w:rPr>
          <w:rFonts w:ascii="Times New Roman" w:hAnsi="Times New Roman" w:cs="Times New Roman"/>
          <w:sz w:val="24"/>
          <w:szCs w:val="24"/>
        </w:rPr>
        <w:t xml:space="preserve"> Macri eliminated </w:t>
      </w:r>
      <w:r w:rsidR="00BC15BF">
        <w:rPr>
          <w:rFonts w:ascii="Times New Roman" w:hAnsi="Times New Roman" w:cs="Times New Roman"/>
          <w:sz w:val="24"/>
          <w:szCs w:val="24"/>
        </w:rPr>
        <w:t>taxes to exports and deregulated the financial market</w:t>
      </w:r>
      <w:r w:rsidR="00825933">
        <w:rPr>
          <w:rFonts w:ascii="Times New Roman" w:hAnsi="Times New Roman" w:cs="Times New Roman"/>
          <w:sz w:val="24"/>
          <w:szCs w:val="24"/>
        </w:rPr>
        <w:t xml:space="preserve"> immediately after he took office</w:t>
      </w:r>
      <w:r w:rsidR="00BC15BF">
        <w:rPr>
          <w:rFonts w:ascii="Times New Roman" w:hAnsi="Times New Roman" w:cs="Times New Roman"/>
          <w:sz w:val="24"/>
          <w:szCs w:val="24"/>
        </w:rPr>
        <w:t>.</w:t>
      </w:r>
      <w:r w:rsidR="009314ED">
        <w:rPr>
          <w:rFonts w:ascii="Times New Roman" w:hAnsi="Times New Roman" w:cs="Times New Roman"/>
          <w:sz w:val="24"/>
          <w:szCs w:val="24"/>
        </w:rPr>
        <w:t xml:space="preserve">  </w:t>
      </w:r>
      <w:r w:rsidR="00BC15BF">
        <w:rPr>
          <w:rFonts w:ascii="Times New Roman" w:hAnsi="Times New Roman" w:cs="Times New Roman"/>
          <w:sz w:val="24"/>
          <w:szCs w:val="24"/>
        </w:rPr>
        <w:t>H</w:t>
      </w:r>
      <w:r w:rsidR="0036771B" w:rsidRPr="0036771B">
        <w:rPr>
          <w:rFonts w:ascii="Times New Roman" w:hAnsi="Times New Roman" w:cs="Times New Roman"/>
          <w:sz w:val="24"/>
          <w:szCs w:val="24"/>
        </w:rPr>
        <w:t xml:space="preserve">owever, after almost four years of government, the </w:t>
      </w:r>
      <w:r w:rsidR="00532E16">
        <w:rPr>
          <w:rFonts w:ascii="Times New Roman" w:hAnsi="Times New Roman" w:cs="Times New Roman"/>
          <w:sz w:val="24"/>
          <w:szCs w:val="24"/>
        </w:rPr>
        <w:t>disastrous</w:t>
      </w:r>
      <w:r w:rsidR="00532E16" w:rsidRPr="0036771B">
        <w:rPr>
          <w:rFonts w:ascii="Times New Roman" w:hAnsi="Times New Roman" w:cs="Times New Roman"/>
          <w:sz w:val="24"/>
          <w:szCs w:val="24"/>
        </w:rPr>
        <w:t xml:space="preserve"> </w:t>
      </w:r>
      <w:r w:rsidR="0036771B" w:rsidRPr="0036771B">
        <w:rPr>
          <w:rFonts w:ascii="Times New Roman" w:hAnsi="Times New Roman" w:cs="Times New Roman"/>
          <w:sz w:val="24"/>
          <w:szCs w:val="24"/>
        </w:rPr>
        <w:t xml:space="preserve">economic and social results raise great questions about what </w:t>
      </w:r>
      <w:r w:rsidR="00532E16">
        <w:rPr>
          <w:rFonts w:ascii="Times New Roman" w:hAnsi="Times New Roman" w:cs="Times New Roman"/>
          <w:sz w:val="24"/>
          <w:szCs w:val="24"/>
        </w:rPr>
        <w:t>might</w:t>
      </w:r>
      <w:r w:rsidR="00532E16" w:rsidRPr="0036771B">
        <w:rPr>
          <w:rFonts w:ascii="Times New Roman" w:hAnsi="Times New Roman" w:cs="Times New Roman"/>
          <w:sz w:val="24"/>
          <w:szCs w:val="24"/>
        </w:rPr>
        <w:t xml:space="preserve"> </w:t>
      </w:r>
      <w:r w:rsidR="0036771B" w:rsidRPr="0036771B">
        <w:rPr>
          <w:rFonts w:ascii="Times New Roman" w:hAnsi="Times New Roman" w:cs="Times New Roman"/>
          <w:sz w:val="24"/>
          <w:szCs w:val="24"/>
        </w:rPr>
        <w:t>happen in the presidential election of 2019 and</w:t>
      </w:r>
      <w:r w:rsidR="00532E16">
        <w:rPr>
          <w:rFonts w:ascii="Times New Roman" w:hAnsi="Times New Roman" w:cs="Times New Roman"/>
          <w:sz w:val="24"/>
          <w:szCs w:val="24"/>
        </w:rPr>
        <w:t>,</w:t>
      </w:r>
      <w:r w:rsidR="0036771B" w:rsidRPr="0036771B">
        <w:rPr>
          <w:rFonts w:ascii="Times New Roman" w:hAnsi="Times New Roman" w:cs="Times New Roman"/>
          <w:sz w:val="24"/>
          <w:szCs w:val="24"/>
        </w:rPr>
        <w:t xml:space="preserve"> more generally, about the future of the PRO.</w:t>
      </w:r>
      <w:r w:rsidR="002C4BBF" w:rsidRPr="0036771B">
        <w:rPr>
          <w:rFonts w:ascii="Times New Roman" w:hAnsi="Times New Roman" w:cs="Times New Roman"/>
          <w:sz w:val="24"/>
          <w:szCs w:val="24"/>
        </w:rPr>
        <w:t xml:space="preserve"> </w:t>
      </w:r>
    </w:p>
    <w:p w14:paraId="50F666A4" w14:textId="77777777" w:rsidR="00CF19A4" w:rsidRPr="0036771B" w:rsidRDefault="00CF19A4" w:rsidP="00CF19A4">
      <w:pPr>
        <w:spacing w:after="0" w:line="360" w:lineRule="auto"/>
        <w:jc w:val="both"/>
        <w:rPr>
          <w:rFonts w:ascii="Times New Roman" w:hAnsi="Times New Roman" w:cs="Times New Roman"/>
          <w:sz w:val="24"/>
          <w:szCs w:val="24"/>
        </w:rPr>
      </w:pPr>
    </w:p>
    <w:p w14:paraId="17CC817D" w14:textId="404AD2A5" w:rsidR="00CF19A4" w:rsidRPr="003C3A4E" w:rsidRDefault="003C3A4E" w:rsidP="00AC355B">
      <w:pPr>
        <w:pStyle w:val="ListParagraph"/>
        <w:numPr>
          <w:ilvl w:val="0"/>
          <w:numId w:val="7"/>
        </w:numPr>
        <w:spacing w:after="0" w:line="360" w:lineRule="auto"/>
        <w:jc w:val="both"/>
        <w:rPr>
          <w:rFonts w:ascii="Times New Roman" w:hAnsi="Times New Roman" w:cs="Times New Roman"/>
          <w:b/>
          <w:sz w:val="24"/>
          <w:szCs w:val="24"/>
        </w:rPr>
      </w:pPr>
      <w:r w:rsidRPr="003C3A4E">
        <w:rPr>
          <w:rFonts w:ascii="Times New Roman" w:hAnsi="Times New Roman" w:cs="Times New Roman"/>
          <w:b/>
          <w:sz w:val="24"/>
          <w:szCs w:val="24"/>
        </w:rPr>
        <w:t>Concluding remarks</w:t>
      </w:r>
    </w:p>
    <w:p w14:paraId="1B905F12" w14:textId="77777777" w:rsidR="003B7E4C" w:rsidRPr="003B7E4C" w:rsidRDefault="003B7E4C" w:rsidP="003B7E4C">
      <w:pPr>
        <w:pStyle w:val="ListParagraph"/>
        <w:spacing w:after="0" w:line="360" w:lineRule="auto"/>
        <w:ind w:left="360"/>
        <w:jc w:val="both"/>
        <w:rPr>
          <w:rFonts w:ascii="Times New Roman" w:hAnsi="Times New Roman" w:cs="Times New Roman"/>
          <w:sz w:val="24"/>
          <w:szCs w:val="24"/>
          <w:lang w:val="es-MX"/>
        </w:rPr>
      </w:pPr>
    </w:p>
    <w:p w14:paraId="0C9BF408" w14:textId="37B7B202" w:rsidR="00A5100F" w:rsidRPr="003B7E4C" w:rsidRDefault="003B7E4C" w:rsidP="00EF2FC9">
      <w:pPr>
        <w:spacing w:after="0" w:line="360" w:lineRule="auto"/>
        <w:jc w:val="both"/>
        <w:rPr>
          <w:rFonts w:ascii="Times New Roman" w:hAnsi="Times New Roman" w:cs="Times New Roman"/>
          <w:sz w:val="24"/>
          <w:szCs w:val="24"/>
        </w:rPr>
      </w:pPr>
      <w:r w:rsidRPr="003B7E4C">
        <w:rPr>
          <w:rFonts w:ascii="Times New Roman" w:hAnsi="Times New Roman" w:cs="Times New Roman"/>
          <w:sz w:val="24"/>
          <w:szCs w:val="24"/>
        </w:rPr>
        <w:t xml:space="preserve">The creation and electoral success of the PRO constitute a clear break with the </w:t>
      </w:r>
      <w:r w:rsidR="00834D69" w:rsidRPr="003B7E4C">
        <w:rPr>
          <w:rFonts w:ascii="Times New Roman" w:hAnsi="Times New Roman" w:cs="Times New Roman"/>
          <w:sz w:val="24"/>
          <w:szCs w:val="24"/>
        </w:rPr>
        <w:t>Argentine economic elite</w:t>
      </w:r>
      <w:r w:rsidR="00834D69">
        <w:rPr>
          <w:rFonts w:ascii="Times New Roman" w:hAnsi="Times New Roman" w:cs="Times New Roman"/>
          <w:sz w:val="24"/>
          <w:szCs w:val="24"/>
        </w:rPr>
        <w:t xml:space="preserve">’s historically </w:t>
      </w:r>
      <w:r w:rsidRPr="003B7E4C">
        <w:rPr>
          <w:rFonts w:ascii="Times New Roman" w:hAnsi="Times New Roman" w:cs="Times New Roman"/>
          <w:sz w:val="24"/>
          <w:szCs w:val="24"/>
        </w:rPr>
        <w:t>predominant form of political action. For the first time since the emergence of democracy in the country, a</w:t>
      </w:r>
      <w:r w:rsidR="00EF2FC9">
        <w:rPr>
          <w:rFonts w:ascii="Times New Roman" w:hAnsi="Times New Roman" w:cs="Times New Roman"/>
          <w:sz w:val="24"/>
          <w:szCs w:val="24"/>
        </w:rPr>
        <w:t xml:space="preserve"> successful</w:t>
      </w:r>
      <w:r w:rsidRPr="003B7E4C">
        <w:rPr>
          <w:rFonts w:ascii="Times New Roman" w:hAnsi="Times New Roman" w:cs="Times New Roman"/>
          <w:sz w:val="24"/>
          <w:szCs w:val="24"/>
        </w:rPr>
        <w:t xml:space="preserve"> conservative party has been formed that </w:t>
      </w:r>
      <w:r w:rsidR="00EF2FC9">
        <w:rPr>
          <w:rFonts w:ascii="Times New Roman" w:hAnsi="Times New Roman" w:cs="Times New Roman"/>
          <w:sz w:val="24"/>
          <w:szCs w:val="24"/>
        </w:rPr>
        <w:t>directly</w:t>
      </w:r>
      <w:r w:rsidRPr="003B7E4C">
        <w:rPr>
          <w:rFonts w:ascii="Times New Roman" w:hAnsi="Times New Roman" w:cs="Times New Roman"/>
          <w:sz w:val="24"/>
          <w:szCs w:val="24"/>
        </w:rPr>
        <w:t xml:space="preserve"> expresses the interests of certain sectors of the economic elite, is led by individuals from these groups, and is an electorally competitive mass party </w:t>
      </w:r>
      <w:r w:rsidR="00834D69">
        <w:rPr>
          <w:rFonts w:ascii="Times New Roman" w:hAnsi="Times New Roman" w:cs="Times New Roman"/>
          <w:sz w:val="24"/>
          <w:szCs w:val="24"/>
        </w:rPr>
        <w:t>at a</w:t>
      </w:r>
      <w:r w:rsidR="00834D69" w:rsidRPr="003B7E4C">
        <w:rPr>
          <w:rFonts w:ascii="Times New Roman" w:hAnsi="Times New Roman" w:cs="Times New Roman"/>
          <w:sz w:val="24"/>
          <w:szCs w:val="24"/>
        </w:rPr>
        <w:t xml:space="preserve"> </w:t>
      </w:r>
      <w:r w:rsidRPr="003B7E4C">
        <w:rPr>
          <w:rFonts w:ascii="Times New Roman" w:hAnsi="Times New Roman" w:cs="Times New Roman"/>
          <w:sz w:val="24"/>
          <w:szCs w:val="24"/>
        </w:rPr>
        <w:t>national scale.</w:t>
      </w:r>
      <w:r w:rsidR="00A5100F" w:rsidRPr="003B7E4C">
        <w:rPr>
          <w:rFonts w:ascii="Times New Roman" w:hAnsi="Times New Roman" w:cs="Times New Roman"/>
          <w:sz w:val="24"/>
          <w:szCs w:val="24"/>
        </w:rPr>
        <w:t xml:space="preserve"> </w:t>
      </w:r>
    </w:p>
    <w:p w14:paraId="55ED9D1D" w14:textId="1E5C2863" w:rsidR="00F67A28" w:rsidRDefault="00EB6CEA" w:rsidP="00126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F262E" w:rsidRPr="005F262E">
        <w:rPr>
          <w:rFonts w:ascii="Times New Roman" w:hAnsi="Times New Roman" w:cs="Times New Roman"/>
          <w:sz w:val="24"/>
          <w:szCs w:val="24"/>
        </w:rPr>
        <w:t xml:space="preserve">he creation and triumph of the PRO can be explained by an unusual combination of restrictions, opportunities and incentives in Argentina's party system. The restrictions refer to the non-viability of some of the strategies </w:t>
      </w:r>
      <w:r w:rsidR="00834D69">
        <w:rPr>
          <w:rFonts w:ascii="Times New Roman" w:hAnsi="Times New Roman" w:cs="Times New Roman"/>
          <w:sz w:val="24"/>
          <w:szCs w:val="24"/>
        </w:rPr>
        <w:t xml:space="preserve">historically </w:t>
      </w:r>
      <w:r w:rsidR="005F262E" w:rsidRPr="005F262E">
        <w:rPr>
          <w:rFonts w:ascii="Times New Roman" w:hAnsi="Times New Roman" w:cs="Times New Roman"/>
          <w:sz w:val="24"/>
          <w:szCs w:val="24"/>
        </w:rPr>
        <w:t xml:space="preserve">used by </w:t>
      </w:r>
      <w:r w:rsidR="00834D69">
        <w:rPr>
          <w:rFonts w:ascii="Times New Roman" w:hAnsi="Times New Roman" w:cs="Times New Roman"/>
          <w:sz w:val="24"/>
          <w:szCs w:val="24"/>
        </w:rPr>
        <w:t xml:space="preserve">the </w:t>
      </w:r>
      <w:r w:rsidR="005F262E" w:rsidRPr="005F262E">
        <w:rPr>
          <w:rFonts w:ascii="Times New Roman" w:hAnsi="Times New Roman" w:cs="Times New Roman"/>
          <w:sz w:val="24"/>
          <w:szCs w:val="24"/>
        </w:rPr>
        <w:t xml:space="preserve">economic elite to defend their interests. Specifically, </w:t>
      </w:r>
      <w:r w:rsidR="00834D69" w:rsidRPr="005F262E">
        <w:rPr>
          <w:rFonts w:ascii="Times New Roman" w:hAnsi="Times New Roman" w:cs="Times New Roman"/>
          <w:sz w:val="24"/>
          <w:szCs w:val="24"/>
        </w:rPr>
        <w:t xml:space="preserve">after the authoritarian experience </w:t>
      </w:r>
      <w:r w:rsidR="00834D69">
        <w:rPr>
          <w:rFonts w:ascii="Times New Roman" w:hAnsi="Times New Roman" w:cs="Times New Roman"/>
          <w:sz w:val="24"/>
          <w:szCs w:val="24"/>
        </w:rPr>
        <w:t xml:space="preserve">of 1976-1983, </w:t>
      </w:r>
      <w:r w:rsidR="005F262E" w:rsidRPr="005F262E">
        <w:rPr>
          <w:rFonts w:ascii="Times New Roman" w:hAnsi="Times New Roman" w:cs="Times New Roman"/>
          <w:sz w:val="24"/>
          <w:szCs w:val="24"/>
        </w:rPr>
        <w:t>the intervention of the Armed Forces was</w:t>
      </w:r>
      <w:r w:rsidR="007632CE" w:rsidRPr="007632CE">
        <w:rPr>
          <w:rFonts w:ascii="Times New Roman" w:hAnsi="Times New Roman" w:cs="Times New Roman"/>
          <w:sz w:val="24"/>
          <w:szCs w:val="24"/>
        </w:rPr>
        <w:t xml:space="preserve"> </w:t>
      </w:r>
      <w:r w:rsidR="007632CE" w:rsidRPr="005F262E">
        <w:rPr>
          <w:rFonts w:ascii="Times New Roman" w:hAnsi="Times New Roman" w:cs="Times New Roman"/>
          <w:sz w:val="24"/>
          <w:szCs w:val="24"/>
        </w:rPr>
        <w:t>excluded</w:t>
      </w:r>
      <w:r w:rsidR="00834D69">
        <w:rPr>
          <w:rFonts w:ascii="Times New Roman" w:hAnsi="Times New Roman" w:cs="Times New Roman"/>
          <w:sz w:val="24"/>
          <w:szCs w:val="24"/>
        </w:rPr>
        <w:t xml:space="preserve">—at least </w:t>
      </w:r>
      <w:r w:rsidR="00883807">
        <w:rPr>
          <w:rFonts w:ascii="Times New Roman" w:hAnsi="Times New Roman" w:cs="Times New Roman"/>
          <w:sz w:val="24"/>
          <w:szCs w:val="24"/>
        </w:rPr>
        <w:t>temporarily—</w:t>
      </w:r>
      <w:r w:rsidR="005F262E" w:rsidRPr="005F262E">
        <w:rPr>
          <w:rFonts w:ascii="Times New Roman" w:hAnsi="Times New Roman" w:cs="Times New Roman"/>
          <w:sz w:val="24"/>
          <w:szCs w:val="24"/>
        </w:rPr>
        <w:t xml:space="preserve">as a form of political action by the economic elite. At the same time, the political effects of the 2001 economic crisis created opportunities for the entry of new competitors into the party system. The electoral collapse of the UCR, especially in Buenos Aires, opened the door for the </w:t>
      </w:r>
      <w:r w:rsidR="00883807">
        <w:rPr>
          <w:rFonts w:ascii="Times New Roman" w:hAnsi="Times New Roman" w:cs="Times New Roman"/>
          <w:sz w:val="24"/>
          <w:szCs w:val="24"/>
        </w:rPr>
        <w:t>emergence</w:t>
      </w:r>
      <w:r w:rsidR="00883807" w:rsidRPr="005F262E">
        <w:rPr>
          <w:rFonts w:ascii="Times New Roman" w:hAnsi="Times New Roman" w:cs="Times New Roman"/>
          <w:sz w:val="24"/>
          <w:szCs w:val="24"/>
        </w:rPr>
        <w:t xml:space="preserve"> </w:t>
      </w:r>
      <w:r w:rsidR="005F262E" w:rsidRPr="005F262E">
        <w:rPr>
          <w:rFonts w:ascii="Times New Roman" w:hAnsi="Times New Roman" w:cs="Times New Roman"/>
          <w:sz w:val="24"/>
          <w:szCs w:val="24"/>
        </w:rPr>
        <w:t xml:space="preserve">of a party like the PRO, capable of contesting and </w:t>
      </w:r>
      <w:r w:rsidR="00883807">
        <w:rPr>
          <w:rFonts w:ascii="Times New Roman" w:hAnsi="Times New Roman" w:cs="Times New Roman"/>
          <w:sz w:val="24"/>
          <w:szCs w:val="24"/>
        </w:rPr>
        <w:t>achieving</w:t>
      </w:r>
      <w:r w:rsidR="005F262E" w:rsidRPr="005F262E">
        <w:rPr>
          <w:rFonts w:ascii="Times New Roman" w:hAnsi="Times New Roman" w:cs="Times New Roman"/>
          <w:sz w:val="24"/>
          <w:szCs w:val="24"/>
        </w:rPr>
        <w:t xml:space="preserve"> leadership of the non-Peronist conservative space of the system. Finally, the </w:t>
      </w:r>
      <w:r w:rsidR="00883807">
        <w:rPr>
          <w:rFonts w:ascii="Times New Roman" w:hAnsi="Times New Roman" w:cs="Times New Roman"/>
          <w:sz w:val="24"/>
          <w:szCs w:val="24"/>
        </w:rPr>
        <w:t>emergence</w:t>
      </w:r>
      <w:r w:rsidR="00883807" w:rsidRPr="005F262E">
        <w:rPr>
          <w:rFonts w:ascii="Times New Roman" w:hAnsi="Times New Roman" w:cs="Times New Roman"/>
          <w:sz w:val="24"/>
          <w:szCs w:val="24"/>
        </w:rPr>
        <w:t xml:space="preserve"> </w:t>
      </w:r>
      <w:r w:rsidR="005F262E" w:rsidRPr="005F262E">
        <w:rPr>
          <w:rFonts w:ascii="Times New Roman" w:hAnsi="Times New Roman" w:cs="Times New Roman"/>
          <w:sz w:val="24"/>
          <w:szCs w:val="24"/>
        </w:rPr>
        <w:t xml:space="preserve">of Kirchnerism as the majority faction of Peronism and the interventionist and </w:t>
      </w:r>
      <w:r w:rsidR="005F262E" w:rsidRPr="005F262E">
        <w:rPr>
          <w:rFonts w:ascii="Times New Roman" w:hAnsi="Times New Roman" w:cs="Times New Roman"/>
          <w:sz w:val="24"/>
          <w:szCs w:val="24"/>
        </w:rPr>
        <w:lastRenderedPageBreak/>
        <w:t xml:space="preserve">redistributive policy </w:t>
      </w:r>
      <w:r>
        <w:rPr>
          <w:rFonts w:ascii="Times New Roman" w:hAnsi="Times New Roman" w:cs="Times New Roman"/>
          <w:sz w:val="24"/>
          <w:szCs w:val="24"/>
        </w:rPr>
        <w:t>promoted by it,</w:t>
      </w:r>
      <w:r w:rsidR="005F262E" w:rsidRPr="005F262E">
        <w:rPr>
          <w:rFonts w:ascii="Times New Roman" w:hAnsi="Times New Roman" w:cs="Times New Roman"/>
          <w:sz w:val="24"/>
          <w:szCs w:val="24"/>
        </w:rPr>
        <w:t xml:space="preserve"> </w:t>
      </w:r>
      <w:r>
        <w:rPr>
          <w:rFonts w:ascii="Times New Roman" w:hAnsi="Times New Roman" w:cs="Times New Roman"/>
          <w:sz w:val="24"/>
          <w:szCs w:val="24"/>
        </w:rPr>
        <w:t>incentivized</w:t>
      </w:r>
      <w:r w:rsidR="005F262E" w:rsidRPr="005F262E">
        <w:rPr>
          <w:rFonts w:ascii="Times New Roman" w:hAnsi="Times New Roman" w:cs="Times New Roman"/>
          <w:sz w:val="24"/>
          <w:szCs w:val="24"/>
        </w:rPr>
        <w:t xml:space="preserve"> sectors of the economic elite to actively and permanently engage in the construction of a conservative political party.</w:t>
      </w:r>
      <w:r w:rsidR="001E2667" w:rsidRPr="003B7E4C">
        <w:rPr>
          <w:rFonts w:ascii="Times New Roman" w:hAnsi="Times New Roman" w:cs="Times New Roman"/>
          <w:sz w:val="24"/>
          <w:szCs w:val="24"/>
        </w:rPr>
        <w:t xml:space="preserve"> </w:t>
      </w:r>
    </w:p>
    <w:p w14:paraId="17B142F2" w14:textId="77777777" w:rsidR="00126958" w:rsidRPr="00007577" w:rsidRDefault="00007577" w:rsidP="00126958">
      <w:pPr>
        <w:spacing w:after="0" w:line="360" w:lineRule="auto"/>
        <w:ind w:firstLine="720"/>
        <w:jc w:val="both"/>
        <w:rPr>
          <w:rFonts w:ascii="Times New Roman" w:hAnsi="Times New Roman" w:cs="Times New Roman"/>
          <w:sz w:val="24"/>
          <w:szCs w:val="24"/>
        </w:rPr>
      </w:pPr>
      <w:r w:rsidRPr="00007577">
        <w:rPr>
          <w:rFonts w:ascii="Times New Roman" w:hAnsi="Times New Roman" w:cs="Times New Roman"/>
          <w:sz w:val="24"/>
          <w:szCs w:val="24"/>
        </w:rPr>
        <w:t>The emergence and electoral growth of the PRO were the result of the interaction of these factors. Thanks to these conditions, in just over a decade the PRO went from being a local</w:t>
      </w:r>
      <w:r w:rsidR="00883807">
        <w:rPr>
          <w:rFonts w:ascii="Times New Roman" w:hAnsi="Times New Roman" w:cs="Times New Roman"/>
          <w:sz w:val="24"/>
          <w:szCs w:val="24"/>
        </w:rPr>
        <w:t>-</w:t>
      </w:r>
      <w:r w:rsidRPr="00007577">
        <w:rPr>
          <w:rFonts w:ascii="Times New Roman" w:hAnsi="Times New Roman" w:cs="Times New Roman"/>
          <w:sz w:val="24"/>
          <w:szCs w:val="24"/>
        </w:rPr>
        <w:t>level party to a force capable of leading the formation of an opposition alliance of national scope to compet</w:t>
      </w:r>
      <w:r w:rsidR="00883807">
        <w:rPr>
          <w:rFonts w:ascii="Times New Roman" w:hAnsi="Times New Roman" w:cs="Times New Roman"/>
          <w:sz w:val="24"/>
          <w:szCs w:val="24"/>
        </w:rPr>
        <w:t>ing</w:t>
      </w:r>
      <w:r w:rsidRPr="00007577">
        <w:rPr>
          <w:rFonts w:ascii="Times New Roman" w:hAnsi="Times New Roman" w:cs="Times New Roman"/>
          <w:sz w:val="24"/>
          <w:szCs w:val="24"/>
        </w:rPr>
        <w:t xml:space="preserve"> successfully for the presidency and </w:t>
      </w:r>
      <w:r w:rsidR="00883807">
        <w:rPr>
          <w:rFonts w:ascii="Times New Roman" w:hAnsi="Times New Roman" w:cs="Times New Roman"/>
          <w:sz w:val="24"/>
          <w:szCs w:val="24"/>
        </w:rPr>
        <w:t xml:space="preserve">the governorship of </w:t>
      </w:r>
      <w:r w:rsidRPr="00007577">
        <w:rPr>
          <w:rFonts w:ascii="Times New Roman" w:hAnsi="Times New Roman" w:cs="Times New Roman"/>
          <w:sz w:val="24"/>
          <w:szCs w:val="24"/>
        </w:rPr>
        <w:t>some of the main provinces of the country.</w:t>
      </w:r>
    </w:p>
    <w:p w14:paraId="0661F67D" w14:textId="41D3B3AC" w:rsidR="00A065A0" w:rsidRPr="00A065A0" w:rsidRDefault="00EF2FC9" w:rsidP="00A06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arrival of </w:t>
      </w:r>
      <w:r w:rsidR="00A065A0" w:rsidRPr="00A065A0">
        <w:rPr>
          <w:rFonts w:ascii="Times New Roman" w:hAnsi="Times New Roman" w:cs="Times New Roman"/>
          <w:sz w:val="24"/>
          <w:szCs w:val="24"/>
        </w:rPr>
        <w:t xml:space="preserve">Cambiemos to the </w:t>
      </w:r>
      <w:r>
        <w:rPr>
          <w:rFonts w:ascii="Times New Roman" w:hAnsi="Times New Roman" w:cs="Times New Roman"/>
          <w:sz w:val="24"/>
          <w:szCs w:val="24"/>
        </w:rPr>
        <w:t xml:space="preserve">national government </w:t>
      </w:r>
      <w:r w:rsidR="00A065A0" w:rsidRPr="00A065A0">
        <w:rPr>
          <w:rFonts w:ascii="Times New Roman" w:hAnsi="Times New Roman" w:cs="Times New Roman"/>
          <w:sz w:val="24"/>
          <w:szCs w:val="24"/>
        </w:rPr>
        <w:t>represents a turning point in the history of the PRO</w:t>
      </w:r>
      <w:r>
        <w:rPr>
          <w:rFonts w:ascii="Times New Roman" w:hAnsi="Times New Roman" w:cs="Times New Roman"/>
          <w:sz w:val="24"/>
          <w:szCs w:val="24"/>
        </w:rPr>
        <w:t>, that until 2015 had grown but its influence was still limited to Buenos Aires</w:t>
      </w:r>
      <w:r w:rsidR="00A065A0" w:rsidRPr="00A065A0">
        <w:rPr>
          <w:rFonts w:ascii="Times New Roman" w:hAnsi="Times New Roman" w:cs="Times New Roman"/>
          <w:sz w:val="24"/>
          <w:szCs w:val="24"/>
        </w:rPr>
        <w:t xml:space="preserve">. </w:t>
      </w:r>
      <w:r w:rsidR="00EB6CEA">
        <w:rPr>
          <w:rFonts w:ascii="Times New Roman" w:hAnsi="Times New Roman" w:cs="Times New Roman"/>
          <w:sz w:val="24"/>
          <w:szCs w:val="24"/>
        </w:rPr>
        <w:t>T</w:t>
      </w:r>
      <w:r w:rsidR="00A065A0" w:rsidRPr="00A065A0">
        <w:rPr>
          <w:rFonts w:ascii="Times New Roman" w:hAnsi="Times New Roman" w:cs="Times New Roman"/>
          <w:sz w:val="24"/>
          <w:szCs w:val="24"/>
        </w:rPr>
        <w:t xml:space="preserve">he </w:t>
      </w:r>
      <w:r w:rsidR="00883807">
        <w:rPr>
          <w:rFonts w:ascii="Times New Roman" w:hAnsi="Times New Roman" w:cs="Times New Roman"/>
          <w:sz w:val="24"/>
          <w:szCs w:val="24"/>
        </w:rPr>
        <w:t>composition</w:t>
      </w:r>
      <w:r w:rsidR="00883807" w:rsidRPr="00A065A0">
        <w:rPr>
          <w:rFonts w:ascii="Times New Roman" w:hAnsi="Times New Roman" w:cs="Times New Roman"/>
          <w:sz w:val="24"/>
          <w:szCs w:val="24"/>
        </w:rPr>
        <w:t xml:space="preserve"> </w:t>
      </w:r>
      <w:r w:rsidR="00A065A0" w:rsidRPr="00A065A0">
        <w:rPr>
          <w:rFonts w:ascii="Times New Roman" w:hAnsi="Times New Roman" w:cs="Times New Roman"/>
          <w:sz w:val="24"/>
          <w:szCs w:val="24"/>
        </w:rPr>
        <w:t xml:space="preserve">of the ministerial cabinet and the economic plan that was launched in December 2015 reflect the tensions and agreements that exist within the social and political alliance that supported the </w:t>
      </w:r>
      <w:r w:rsidR="00883807">
        <w:rPr>
          <w:rFonts w:ascii="Times New Roman" w:hAnsi="Times New Roman" w:cs="Times New Roman"/>
          <w:sz w:val="24"/>
          <w:szCs w:val="24"/>
        </w:rPr>
        <w:t>ascension</w:t>
      </w:r>
      <w:r w:rsidR="00883807" w:rsidRPr="00A065A0">
        <w:rPr>
          <w:rFonts w:ascii="Times New Roman" w:hAnsi="Times New Roman" w:cs="Times New Roman"/>
          <w:sz w:val="24"/>
          <w:szCs w:val="24"/>
        </w:rPr>
        <w:t xml:space="preserve"> </w:t>
      </w:r>
      <w:r w:rsidR="00A065A0" w:rsidRPr="00A065A0">
        <w:rPr>
          <w:rFonts w:ascii="Times New Roman" w:hAnsi="Times New Roman" w:cs="Times New Roman"/>
          <w:sz w:val="24"/>
          <w:szCs w:val="24"/>
        </w:rPr>
        <w:t>of the PRO to the government.</w:t>
      </w:r>
    </w:p>
    <w:p w14:paraId="7739D234" w14:textId="1C865021" w:rsidR="00EC678E" w:rsidRPr="00A065A0" w:rsidRDefault="00A065A0" w:rsidP="00A065A0">
      <w:pPr>
        <w:spacing w:after="0" w:line="360" w:lineRule="auto"/>
        <w:ind w:firstLine="720"/>
        <w:jc w:val="both"/>
        <w:rPr>
          <w:rFonts w:ascii="Times New Roman" w:hAnsi="Times New Roman" w:cs="Times New Roman"/>
          <w:sz w:val="24"/>
          <w:szCs w:val="24"/>
        </w:rPr>
      </w:pPr>
      <w:r w:rsidRPr="00A065A0">
        <w:rPr>
          <w:rFonts w:ascii="Times New Roman" w:hAnsi="Times New Roman" w:cs="Times New Roman"/>
          <w:sz w:val="24"/>
          <w:szCs w:val="24"/>
        </w:rPr>
        <w:t>The economic plan promoted by Macri</w:t>
      </w:r>
      <w:r w:rsidR="00EF2FC9">
        <w:rPr>
          <w:rFonts w:ascii="Times New Roman" w:hAnsi="Times New Roman" w:cs="Times New Roman"/>
          <w:sz w:val="24"/>
          <w:szCs w:val="24"/>
        </w:rPr>
        <w:t>’s</w:t>
      </w:r>
      <w:r w:rsidRPr="00A065A0">
        <w:rPr>
          <w:rFonts w:ascii="Times New Roman" w:hAnsi="Times New Roman" w:cs="Times New Roman"/>
          <w:sz w:val="24"/>
          <w:szCs w:val="24"/>
        </w:rPr>
        <w:t xml:space="preserve"> </w:t>
      </w:r>
      <w:r w:rsidR="00EF2FC9">
        <w:rPr>
          <w:rFonts w:ascii="Times New Roman" w:hAnsi="Times New Roman" w:cs="Times New Roman"/>
          <w:sz w:val="24"/>
          <w:szCs w:val="24"/>
        </w:rPr>
        <w:t xml:space="preserve">national </w:t>
      </w:r>
      <w:r w:rsidRPr="00A065A0">
        <w:rPr>
          <w:rFonts w:ascii="Times New Roman" w:hAnsi="Times New Roman" w:cs="Times New Roman"/>
          <w:sz w:val="24"/>
          <w:szCs w:val="24"/>
        </w:rPr>
        <w:t xml:space="preserve">government included measures awaited </w:t>
      </w:r>
      <w:r w:rsidR="00EF2FC9">
        <w:rPr>
          <w:rFonts w:ascii="Times New Roman" w:hAnsi="Times New Roman" w:cs="Times New Roman"/>
          <w:sz w:val="24"/>
          <w:szCs w:val="24"/>
        </w:rPr>
        <w:t xml:space="preserve">since the end of the neoliberal governments (1989-2003) </w:t>
      </w:r>
      <w:r w:rsidRPr="00A065A0">
        <w:rPr>
          <w:rFonts w:ascii="Times New Roman" w:hAnsi="Times New Roman" w:cs="Times New Roman"/>
          <w:sz w:val="24"/>
          <w:szCs w:val="24"/>
        </w:rPr>
        <w:t>by the sectors of the economic elite linked to agr</w:t>
      </w:r>
      <w:r w:rsidR="00EF2FC9">
        <w:rPr>
          <w:rFonts w:ascii="Times New Roman" w:hAnsi="Times New Roman" w:cs="Times New Roman"/>
          <w:sz w:val="24"/>
          <w:szCs w:val="24"/>
        </w:rPr>
        <w:t>o</w:t>
      </w:r>
      <w:r w:rsidRPr="00A065A0">
        <w:rPr>
          <w:rFonts w:ascii="Times New Roman" w:hAnsi="Times New Roman" w:cs="Times New Roman"/>
          <w:sz w:val="24"/>
          <w:szCs w:val="24"/>
        </w:rPr>
        <w:t>business, energy companies, large media conglomerates and the financial sector. The elimination of agricultural retentions</w:t>
      </w:r>
      <w:r w:rsidR="00EF2FC9">
        <w:rPr>
          <w:rFonts w:ascii="Times New Roman" w:hAnsi="Times New Roman" w:cs="Times New Roman"/>
          <w:sz w:val="24"/>
          <w:szCs w:val="24"/>
        </w:rPr>
        <w:t xml:space="preserve"> (export tariffs)</w:t>
      </w:r>
      <w:r w:rsidRPr="00A065A0">
        <w:rPr>
          <w:rFonts w:ascii="Times New Roman" w:hAnsi="Times New Roman" w:cs="Times New Roman"/>
          <w:sz w:val="24"/>
          <w:szCs w:val="24"/>
        </w:rPr>
        <w:t>, the repeal of the media law, the elimination of currency and price controls, the end of a large part of the system of subsidies for consumption and the generalized increase in public service tariffs were part of the consensus collected in the documents of the business corporations and the government program of Cambiemos</w:t>
      </w:r>
      <w:r w:rsidR="009A3F99">
        <w:rPr>
          <w:rFonts w:ascii="Times New Roman" w:hAnsi="Times New Roman" w:cs="Times New Roman"/>
          <w:sz w:val="24"/>
          <w:szCs w:val="24"/>
        </w:rPr>
        <w:t>.</w:t>
      </w:r>
    </w:p>
    <w:p w14:paraId="004208F5" w14:textId="0C95E720" w:rsidR="00612882" w:rsidRPr="00434D7D" w:rsidRDefault="00434D7D" w:rsidP="00126958">
      <w:pPr>
        <w:spacing w:after="0" w:line="360" w:lineRule="auto"/>
        <w:ind w:firstLine="720"/>
        <w:jc w:val="both"/>
        <w:rPr>
          <w:rFonts w:ascii="Times New Roman" w:hAnsi="Times New Roman" w:cs="Times New Roman"/>
          <w:sz w:val="24"/>
          <w:szCs w:val="24"/>
        </w:rPr>
      </w:pPr>
      <w:r w:rsidRPr="00434D7D">
        <w:rPr>
          <w:rFonts w:ascii="Times New Roman" w:hAnsi="Times New Roman" w:cs="Times New Roman"/>
          <w:sz w:val="24"/>
          <w:szCs w:val="24"/>
        </w:rPr>
        <w:t xml:space="preserve">Four years after the government of Macri started, most economic and social indicators </w:t>
      </w:r>
      <w:r w:rsidR="007632CE">
        <w:rPr>
          <w:rFonts w:ascii="Times New Roman" w:hAnsi="Times New Roman" w:cs="Times New Roman"/>
          <w:sz w:val="24"/>
          <w:szCs w:val="24"/>
        </w:rPr>
        <w:t>have</w:t>
      </w:r>
      <w:r w:rsidRPr="00434D7D">
        <w:rPr>
          <w:rFonts w:ascii="Times New Roman" w:hAnsi="Times New Roman" w:cs="Times New Roman"/>
          <w:sz w:val="24"/>
          <w:szCs w:val="24"/>
        </w:rPr>
        <w:t xml:space="preserve"> </w:t>
      </w:r>
      <w:r w:rsidR="009A3F99">
        <w:rPr>
          <w:rFonts w:ascii="Times New Roman" w:hAnsi="Times New Roman" w:cs="Times New Roman"/>
          <w:sz w:val="24"/>
          <w:szCs w:val="24"/>
        </w:rPr>
        <w:t>deteriorat</w:t>
      </w:r>
      <w:r w:rsidR="007632CE">
        <w:rPr>
          <w:rFonts w:ascii="Times New Roman" w:hAnsi="Times New Roman" w:cs="Times New Roman"/>
          <w:sz w:val="24"/>
          <w:szCs w:val="24"/>
        </w:rPr>
        <w:t>ed</w:t>
      </w:r>
      <w:r w:rsidRPr="00434D7D">
        <w:rPr>
          <w:rFonts w:ascii="Times New Roman" w:hAnsi="Times New Roman" w:cs="Times New Roman"/>
          <w:sz w:val="24"/>
          <w:szCs w:val="24"/>
        </w:rPr>
        <w:t xml:space="preserve">. The inter-annual inflation measured between January 2018 and January 2019 reached 49.3%, the highest since 1991. In the same period, economic activity fell 5.7% </w:t>
      </w:r>
      <w:r w:rsidR="00DB64A5">
        <w:rPr>
          <w:rFonts w:ascii="Times New Roman" w:hAnsi="Times New Roman" w:cs="Times New Roman"/>
          <w:sz w:val="24"/>
          <w:szCs w:val="24"/>
        </w:rPr>
        <w:t>and t</w:t>
      </w:r>
      <w:r w:rsidRPr="00434D7D">
        <w:rPr>
          <w:rFonts w:ascii="Times New Roman" w:hAnsi="Times New Roman" w:cs="Times New Roman"/>
          <w:sz w:val="24"/>
          <w:szCs w:val="24"/>
        </w:rPr>
        <w:t xml:space="preserve">he </w:t>
      </w:r>
      <w:r w:rsidR="00DB64A5">
        <w:rPr>
          <w:rFonts w:ascii="Times New Roman" w:hAnsi="Times New Roman" w:cs="Times New Roman"/>
          <w:sz w:val="24"/>
          <w:szCs w:val="24"/>
        </w:rPr>
        <w:t xml:space="preserve">poverty rate </w:t>
      </w:r>
      <w:r w:rsidRPr="00434D7D">
        <w:rPr>
          <w:rFonts w:ascii="Times New Roman" w:hAnsi="Times New Roman" w:cs="Times New Roman"/>
          <w:sz w:val="24"/>
          <w:szCs w:val="24"/>
        </w:rPr>
        <w:t xml:space="preserve">in March 2019 </w:t>
      </w:r>
      <w:r w:rsidR="009A3F99">
        <w:rPr>
          <w:rFonts w:ascii="Times New Roman" w:hAnsi="Times New Roman" w:cs="Times New Roman"/>
          <w:sz w:val="24"/>
          <w:szCs w:val="24"/>
        </w:rPr>
        <w:t>affected</w:t>
      </w:r>
      <w:r w:rsidR="009A3F99" w:rsidRPr="00434D7D">
        <w:rPr>
          <w:rFonts w:ascii="Times New Roman" w:hAnsi="Times New Roman" w:cs="Times New Roman"/>
          <w:sz w:val="24"/>
          <w:szCs w:val="24"/>
        </w:rPr>
        <w:t xml:space="preserve"> </w:t>
      </w:r>
      <w:r w:rsidRPr="00434D7D">
        <w:rPr>
          <w:rFonts w:ascii="Times New Roman" w:hAnsi="Times New Roman" w:cs="Times New Roman"/>
          <w:sz w:val="24"/>
          <w:szCs w:val="24"/>
        </w:rPr>
        <w:t xml:space="preserve">32% of </w:t>
      </w:r>
      <w:r w:rsidR="00DB64A5">
        <w:rPr>
          <w:rFonts w:ascii="Times New Roman" w:hAnsi="Times New Roman" w:cs="Times New Roman"/>
          <w:sz w:val="24"/>
          <w:szCs w:val="24"/>
        </w:rPr>
        <w:t>the population</w:t>
      </w:r>
      <w:r w:rsidR="00DB64A5">
        <w:rPr>
          <w:rStyle w:val="FootnoteReference"/>
          <w:rFonts w:ascii="Times New Roman" w:hAnsi="Times New Roman" w:cs="Times New Roman"/>
          <w:sz w:val="24"/>
          <w:szCs w:val="24"/>
        </w:rPr>
        <w:footnoteReference w:id="17"/>
      </w:r>
      <w:r w:rsidRPr="00DB64A5">
        <w:rPr>
          <w:rFonts w:ascii="Times New Roman" w:hAnsi="Times New Roman" w:cs="Times New Roman"/>
          <w:sz w:val="24"/>
          <w:szCs w:val="24"/>
        </w:rPr>
        <w:t>.</w:t>
      </w:r>
      <w:r w:rsidRPr="00434D7D">
        <w:rPr>
          <w:rFonts w:ascii="Times New Roman" w:hAnsi="Times New Roman" w:cs="Times New Roman"/>
          <w:sz w:val="24"/>
          <w:szCs w:val="24"/>
        </w:rPr>
        <w:t xml:space="preserve"> With the intention of achieving macroeconomic stability, </w:t>
      </w:r>
      <w:r w:rsidR="00404894">
        <w:rPr>
          <w:rFonts w:ascii="Times New Roman" w:hAnsi="Times New Roman" w:cs="Times New Roman"/>
          <w:sz w:val="24"/>
          <w:szCs w:val="24"/>
        </w:rPr>
        <w:t>in</w:t>
      </w:r>
      <w:r w:rsidR="00404894" w:rsidRPr="00434D7D">
        <w:rPr>
          <w:rFonts w:ascii="Times New Roman" w:hAnsi="Times New Roman" w:cs="Times New Roman"/>
          <w:sz w:val="24"/>
          <w:szCs w:val="24"/>
        </w:rPr>
        <w:t xml:space="preserve"> </w:t>
      </w:r>
      <w:r w:rsidRPr="00434D7D">
        <w:rPr>
          <w:rFonts w:ascii="Times New Roman" w:hAnsi="Times New Roman" w:cs="Times New Roman"/>
          <w:sz w:val="24"/>
          <w:szCs w:val="24"/>
        </w:rPr>
        <w:t>2018</w:t>
      </w:r>
      <w:r w:rsidR="00404894">
        <w:rPr>
          <w:rFonts w:ascii="Times New Roman" w:hAnsi="Times New Roman" w:cs="Times New Roman"/>
          <w:sz w:val="24"/>
          <w:szCs w:val="24"/>
        </w:rPr>
        <w:t>,</w:t>
      </w:r>
      <w:r w:rsidRPr="00434D7D">
        <w:rPr>
          <w:rFonts w:ascii="Times New Roman" w:hAnsi="Times New Roman" w:cs="Times New Roman"/>
          <w:sz w:val="24"/>
          <w:szCs w:val="24"/>
        </w:rPr>
        <w:t xml:space="preserve"> the government negotiated a credit and adjustment plan with the International Monetary Fund. In March 2019, Argentina's external debt </w:t>
      </w:r>
      <w:r w:rsidR="00404894">
        <w:rPr>
          <w:rFonts w:ascii="Times New Roman" w:hAnsi="Times New Roman" w:cs="Times New Roman"/>
          <w:sz w:val="24"/>
          <w:szCs w:val="24"/>
        </w:rPr>
        <w:t>was</w:t>
      </w:r>
      <w:r w:rsidR="00404894" w:rsidRPr="00434D7D">
        <w:rPr>
          <w:rFonts w:ascii="Times New Roman" w:hAnsi="Times New Roman" w:cs="Times New Roman"/>
          <w:sz w:val="24"/>
          <w:szCs w:val="24"/>
        </w:rPr>
        <w:t xml:space="preserve"> </w:t>
      </w:r>
      <w:r w:rsidRPr="00434D7D">
        <w:rPr>
          <w:rFonts w:ascii="Times New Roman" w:hAnsi="Times New Roman" w:cs="Times New Roman"/>
          <w:sz w:val="24"/>
          <w:szCs w:val="24"/>
        </w:rPr>
        <w:t>equivalent to 77% of GDP</w:t>
      </w:r>
      <w:r w:rsidR="00920B48">
        <w:rPr>
          <w:rFonts w:ascii="Times New Roman" w:hAnsi="Times New Roman" w:cs="Times New Roman"/>
          <w:sz w:val="24"/>
          <w:szCs w:val="24"/>
        </w:rPr>
        <w:t xml:space="preserve"> (CNN, 7/2/2019)</w:t>
      </w:r>
      <w:r w:rsidRPr="00434D7D">
        <w:rPr>
          <w:rFonts w:ascii="Times New Roman" w:hAnsi="Times New Roman" w:cs="Times New Roman"/>
          <w:sz w:val="24"/>
          <w:szCs w:val="24"/>
        </w:rPr>
        <w:t xml:space="preserve">, the highest in Latin America. Naturally, these results have had a very negative impact on the evaluation of the government's management and the personal image of President Macri and therefore </w:t>
      </w:r>
      <w:r w:rsidR="009A3F99">
        <w:rPr>
          <w:rFonts w:ascii="Times New Roman" w:hAnsi="Times New Roman" w:cs="Times New Roman"/>
          <w:sz w:val="24"/>
          <w:szCs w:val="24"/>
        </w:rPr>
        <w:t>raise</w:t>
      </w:r>
      <w:r w:rsidR="009A3F99" w:rsidRPr="00434D7D">
        <w:rPr>
          <w:rFonts w:ascii="Times New Roman" w:hAnsi="Times New Roman" w:cs="Times New Roman"/>
          <w:sz w:val="24"/>
          <w:szCs w:val="24"/>
        </w:rPr>
        <w:t xml:space="preserve"> </w:t>
      </w:r>
      <w:r w:rsidRPr="00434D7D">
        <w:rPr>
          <w:rFonts w:ascii="Times New Roman" w:hAnsi="Times New Roman" w:cs="Times New Roman"/>
          <w:sz w:val="24"/>
          <w:szCs w:val="24"/>
        </w:rPr>
        <w:t>doubts about his chances of reelection in 2019.</w:t>
      </w:r>
    </w:p>
    <w:p w14:paraId="4FB277AA" w14:textId="1E09885C" w:rsidR="00044E39" w:rsidRDefault="007F7B63" w:rsidP="00044E39">
      <w:pPr>
        <w:spacing w:after="0" w:line="360" w:lineRule="auto"/>
        <w:ind w:firstLine="720"/>
        <w:jc w:val="both"/>
        <w:rPr>
          <w:rFonts w:ascii="Times New Roman" w:hAnsi="Times New Roman" w:cs="Times New Roman"/>
          <w:sz w:val="24"/>
          <w:szCs w:val="24"/>
        </w:rPr>
      </w:pPr>
      <w:r w:rsidRPr="007F7B63">
        <w:rPr>
          <w:rFonts w:ascii="Times New Roman" w:hAnsi="Times New Roman" w:cs="Times New Roman"/>
          <w:sz w:val="24"/>
          <w:szCs w:val="24"/>
        </w:rPr>
        <w:t>The sectors of the economic elite that supported the creation of the PRO</w:t>
      </w:r>
      <w:r w:rsidR="00404894">
        <w:rPr>
          <w:rFonts w:ascii="Times New Roman" w:hAnsi="Times New Roman" w:cs="Times New Roman"/>
          <w:sz w:val="24"/>
          <w:szCs w:val="24"/>
        </w:rPr>
        <w:t>,</w:t>
      </w:r>
      <w:r w:rsidRPr="007F7B63">
        <w:rPr>
          <w:rFonts w:ascii="Times New Roman" w:hAnsi="Times New Roman" w:cs="Times New Roman"/>
          <w:sz w:val="24"/>
          <w:szCs w:val="24"/>
        </w:rPr>
        <w:t xml:space="preserve"> and from which some of the party leaders emerged</w:t>
      </w:r>
      <w:r w:rsidR="00404894">
        <w:rPr>
          <w:rFonts w:ascii="Times New Roman" w:hAnsi="Times New Roman" w:cs="Times New Roman"/>
          <w:sz w:val="24"/>
          <w:szCs w:val="24"/>
        </w:rPr>
        <w:t>,</w:t>
      </w:r>
      <w:r w:rsidRPr="007F7B63">
        <w:rPr>
          <w:rFonts w:ascii="Times New Roman" w:hAnsi="Times New Roman" w:cs="Times New Roman"/>
          <w:sz w:val="24"/>
          <w:szCs w:val="24"/>
        </w:rPr>
        <w:t xml:space="preserve"> seem to have remained relatively cohesive and loyal to the </w:t>
      </w:r>
      <w:r w:rsidRPr="007F7B63">
        <w:rPr>
          <w:rFonts w:ascii="Times New Roman" w:hAnsi="Times New Roman" w:cs="Times New Roman"/>
          <w:sz w:val="24"/>
          <w:szCs w:val="24"/>
        </w:rPr>
        <w:lastRenderedPageBreak/>
        <w:t>government so far. In an election year</w:t>
      </w:r>
      <w:r w:rsidR="00404894">
        <w:rPr>
          <w:rFonts w:ascii="Times New Roman" w:hAnsi="Times New Roman" w:cs="Times New Roman"/>
          <w:sz w:val="24"/>
          <w:szCs w:val="24"/>
        </w:rPr>
        <w:t>,</w:t>
      </w:r>
      <w:r w:rsidRPr="007F7B63">
        <w:rPr>
          <w:rFonts w:ascii="Times New Roman" w:hAnsi="Times New Roman" w:cs="Times New Roman"/>
          <w:sz w:val="24"/>
          <w:szCs w:val="24"/>
        </w:rPr>
        <w:t xml:space="preserve"> the greatest fear of these groups seems to be the return of Kirchnerism to the national government. In May 2018, the FCE publicly endorsed the agreement between the government and the IMF, and in December of that same year, the president of the organization warned of the danger of a </w:t>
      </w:r>
      <w:r w:rsidR="00A80017">
        <w:rPr>
          <w:rFonts w:ascii="Times New Roman" w:hAnsi="Times New Roman" w:cs="Times New Roman"/>
          <w:sz w:val="24"/>
          <w:szCs w:val="24"/>
        </w:rPr>
        <w:t>“</w:t>
      </w:r>
      <w:r w:rsidRPr="007F7B63">
        <w:rPr>
          <w:rFonts w:ascii="Times New Roman" w:hAnsi="Times New Roman" w:cs="Times New Roman"/>
          <w:sz w:val="24"/>
          <w:szCs w:val="24"/>
        </w:rPr>
        <w:t>populist government that interrupts this process of normalization</w:t>
      </w:r>
      <w:r w:rsidR="00A80017">
        <w:rPr>
          <w:rFonts w:ascii="Times New Roman" w:hAnsi="Times New Roman" w:cs="Times New Roman"/>
          <w:sz w:val="24"/>
          <w:szCs w:val="24"/>
        </w:rPr>
        <w:t>”</w:t>
      </w:r>
      <w:r w:rsidRPr="007F7B63">
        <w:rPr>
          <w:rFonts w:ascii="Times New Roman" w:hAnsi="Times New Roman" w:cs="Times New Roman"/>
          <w:sz w:val="24"/>
          <w:szCs w:val="24"/>
        </w:rPr>
        <w:t xml:space="preserve"> (La Nación, </w:t>
      </w:r>
      <w:r w:rsidR="00920B48">
        <w:rPr>
          <w:rFonts w:ascii="Times New Roman" w:hAnsi="Times New Roman" w:cs="Times New Roman"/>
          <w:sz w:val="24"/>
          <w:szCs w:val="24"/>
        </w:rPr>
        <w:t>1</w:t>
      </w:r>
      <w:r w:rsidRPr="007F7B63">
        <w:rPr>
          <w:rFonts w:ascii="Times New Roman" w:hAnsi="Times New Roman" w:cs="Times New Roman"/>
          <w:sz w:val="24"/>
          <w:szCs w:val="24"/>
        </w:rPr>
        <w:t>0</w:t>
      </w:r>
      <w:r w:rsidR="00920B48">
        <w:rPr>
          <w:rFonts w:ascii="Times New Roman" w:hAnsi="Times New Roman" w:cs="Times New Roman"/>
          <w:sz w:val="24"/>
          <w:szCs w:val="24"/>
        </w:rPr>
        <w:t>/12/</w:t>
      </w:r>
      <w:r w:rsidRPr="007F7B63">
        <w:rPr>
          <w:rFonts w:ascii="Times New Roman" w:hAnsi="Times New Roman" w:cs="Times New Roman"/>
          <w:sz w:val="24"/>
          <w:szCs w:val="24"/>
        </w:rPr>
        <w:t>2018)</w:t>
      </w:r>
      <w:r w:rsidR="00701D49">
        <w:rPr>
          <w:rFonts w:ascii="Times New Roman" w:hAnsi="Times New Roman" w:cs="Times New Roman"/>
          <w:sz w:val="24"/>
          <w:szCs w:val="24"/>
        </w:rPr>
        <w:t>.</w:t>
      </w:r>
      <w:r w:rsidRPr="007F7B63">
        <w:rPr>
          <w:rFonts w:ascii="Times New Roman" w:hAnsi="Times New Roman" w:cs="Times New Roman"/>
          <w:sz w:val="24"/>
          <w:szCs w:val="24"/>
        </w:rPr>
        <w:t xml:space="preserve"> But at the same time, not all sectors of the elite are equally satisfied with the performance of the government</w:t>
      </w:r>
      <w:r>
        <w:rPr>
          <w:rFonts w:ascii="Times New Roman" w:hAnsi="Times New Roman" w:cs="Times New Roman"/>
          <w:sz w:val="24"/>
          <w:szCs w:val="24"/>
        </w:rPr>
        <w:t>.</w:t>
      </w:r>
      <w:r w:rsidRPr="007F7B63">
        <w:rPr>
          <w:rFonts w:ascii="Times New Roman" w:hAnsi="Times New Roman" w:cs="Times New Roman"/>
          <w:sz w:val="24"/>
          <w:szCs w:val="24"/>
        </w:rPr>
        <w:t xml:space="preserve"> In March 2019 the leaders of the agrarian corporations that </w:t>
      </w:r>
      <w:r>
        <w:rPr>
          <w:rFonts w:ascii="Times New Roman" w:hAnsi="Times New Roman" w:cs="Times New Roman"/>
          <w:sz w:val="24"/>
          <w:szCs w:val="24"/>
        </w:rPr>
        <w:t>headed</w:t>
      </w:r>
      <w:r w:rsidRPr="007F7B63">
        <w:rPr>
          <w:rFonts w:ascii="Times New Roman" w:hAnsi="Times New Roman" w:cs="Times New Roman"/>
          <w:sz w:val="24"/>
          <w:szCs w:val="24"/>
        </w:rPr>
        <w:t xml:space="preserve"> the conflict of 2008 against the increase </w:t>
      </w:r>
      <w:r w:rsidR="009A3F99">
        <w:rPr>
          <w:rFonts w:ascii="Times New Roman" w:hAnsi="Times New Roman" w:cs="Times New Roman"/>
          <w:sz w:val="24"/>
          <w:szCs w:val="24"/>
        </w:rPr>
        <w:t>in</w:t>
      </w:r>
      <w:r w:rsidRPr="007F7B63">
        <w:rPr>
          <w:rFonts w:ascii="Times New Roman" w:hAnsi="Times New Roman" w:cs="Times New Roman"/>
          <w:sz w:val="24"/>
          <w:szCs w:val="24"/>
        </w:rPr>
        <w:t xml:space="preserve"> export </w:t>
      </w:r>
      <w:r w:rsidR="009A3F99">
        <w:rPr>
          <w:rFonts w:ascii="Times New Roman" w:hAnsi="Times New Roman" w:cs="Times New Roman"/>
          <w:sz w:val="24"/>
          <w:szCs w:val="24"/>
        </w:rPr>
        <w:t xml:space="preserve">tax </w:t>
      </w:r>
      <w:r w:rsidR="00EB6CEA">
        <w:rPr>
          <w:rFonts w:ascii="Times New Roman" w:hAnsi="Times New Roman" w:cs="Times New Roman"/>
          <w:sz w:val="24"/>
          <w:szCs w:val="24"/>
        </w:rPr>
        <w:t>retentions</w:t>
      </w:r>
      <w:r w:rsidR="009A3F99" w:rsidRPr="007F7B63">
        <w:rPr>
          <w:rFonts w:ascii="Times New Roman" w:hAnsi="Times New Roman" w:cs="Times New Roman"/>
          <w:sz w:val="24"/>
          <w:szCs w:val="24"/>
        </w:rPr>
        <w:t xml:space="preserve"> </w:t>
      </w:r>
      <w:r w:rsidRPr="007F7B63">
        <w:rPr>
          <w:rFonts w:ascii="Times New Roman" w:hAnsi="Times New Roman" w:cs="Times New Roman"/>
          <w:sz w:val="24"/>
          <w:szCs w:val="24"/>
        </w:rPr>
        <w:t xml:space="preserve">declared </w:t>
      </w:r>
      <w:r w:rsidR="009A3F99">
        <w:rPr>
          <w:rFonts w:ascii="Times New Roman" w:hAnsi="Times New Roman" w:cs="Times New Roman"/>
          <w:sz w:val="24"/>
          <w:szCs w:val="24"/>
        </w:rPr>
        <w:t>that they</w:t>
      </w:r>
      <w:r w:rsidR="009A3F99" w:rsidRPr="007F7B63">
        <w:rPr>
          <w:rFonts w:ascii="Times New Roman" w:hAnsi="Times New Roman" w:cs="Times New Roman"/>
          <w:sz w:val="24"/>
          <w:szCs w:val="24"/>
        </w:rPr>
        <w:t xml:space="preserve"> </w:t>
      </w:r>
      <w:r w:rsidRPr="007F7B63">
        <w:rPr>
          <w:rFonts w:ascii="Times New Roman" w:hAnsi="Times New Roman" w:cs="Times New Roman"/>
          <w:sz w:val="24"/>
          <w:szCs w:val="24"/>
        </w:rPr>
        <w:t>fe</w:t>
      </w:r>
      <w:r w:rsidR="009A3F99">
        <w:rPr>
          <w:rFonts w:ascii="Times New Roman" w:hAnsi="Times New Roman" w:cs="Times New Roman"/>
          <w:sz w:val="24"/>
          <w:szCs w:val="24"/>
        </w:rPr>
        <w:t>lt</w:t>
      </w:r>
      <w:r w:rsidRPr="007F7B63">
        <w:rPr>
          <w:rFonts w:ascii="Times New Roman" w:hAnsi="Times New Roman" w:cs="Times New Roman"/>
          <w:sz w:val="24"/>
          <w:szCs w:val="24"/>
        </w:rPr>
        <w:t xml:space="preserve"> </w:t>
      </w:r>
      <w:r w:rsidR="00A80017">
        <w:rPr>
          <w:rFonts w:ascii="Times New Roman" w:hAnsi="Times New Roman" w:cs="Times New Roman"/>
          <w:sz w:val="24"/>
          <w:szCs w:val="24"/>
        </w:rPr>
        <w:t>“</w:t>
      </w:r>
      <w:r w:rsidRPr="007F7B63">
        <w:rPr>
          <w:rFonts w:ascii="Times New Roman" w:hAnsi="Times New Roman" w:cs="Times New Roman"/>
          <w:sz w:val="24"/>
          <w:szCs w:val="24"/>
        </w:rPr>
        <w:t>disenchanted</w:t>
      </w:r>
      <w:r w:rsidR="00A80017">
        <w:rPr>
          <w:rFonts w:ascii="Times New Roman" w:hAnsi="Times New Roman" w:cs="Times New Roman"/>
          <w:sz w:val="24"/>
          <w:szCs w:val="24"/>
        </w:rPr>
        <w:t>”</w:t>
      </w:r>
      <w:r w:rsidRPr="007F7B63">
        <w:rPr>
          <w:rFonts w:ascii="Times New Roman" w:hAnsi="Times New Roman" w:cs="Times New Roman"/>
          <w:sz w:val="24"/>
          <w:szCs w:val="24"/>
        </w:rPr>
        <w:t xml:space="preserve"> because they saw in the government a </w:t>
      </w:r>
      <w:r w:rsidR="00701D49">
        <w:rPr>
          <w:rFonts w:ascii="Times New Roman" w:hAnsi="Times New Roman" w:cs="Times New Roman"/>
          <w:sz w:val="24"/>
          <w:szCs w:val="24"/>
        </w:rPr>
        <w:t>“</w:t>
      </w:r>
      <w:r w:rsidRPr="007F7B63">
        <w:rPr>
          <w:rFonts w:ascii="Times New Roman" w:hAnsi="Times New Roman" w:cs="Times New Roman"/>
          <w:sz w:val="24"/>
          <w:szCs w:val="24"/>
        </w:rPr>
        <w:t>marked tendency to favor</w:t>
      </w:r>
      <w:r w:rsidR="00701D49">
        <w:rPr>
          <w:rFonts w:ascii="Times New Roman" w:hAnsi="Times New Roman" w:cs="Times New Roman"/>
          <w:sz w:val="24"/>
          <w:szCs w:val="24"/>
        </w:rPr>
        <w:t>”</w:t>
      </w:r>
      <w:r w:rsidRPr="007F7B63">
        <w:rPr>
          <w:rFonts w:ascii="Times New Roman" w:hAnsi="Times New Roman" w:cs="Times New Roman"/>
          <w:sz w:val="24"/>
          <w:szCs w:val="24"/>
        </w:rPr>
        <w:t xml:space="preserve"> financial speculation</w:t>
      </w:r>
      <w:r>
        <w:rPr>
          <w:rFonts w:ascii="Times New Roman" w:hAnsi="Times New Roman" w:cs="Times New Roman"/>
          <w:sz w:val="24"/>
          <w:szCs w:val="24"/>
        </w:rPr>
        <w:t xml:space="preserve"> (Infobae, 21</w:t>
      </w:r>
      <w:r w:rsidR="00044E39">
        <w:rPr>
          <w:rFonts w:ascii="Times New Roman" w:hAnsi="Times New Roman" w:cs="Times New Roman"/>
          <w:sz w:val="24"/>
          <w:szCs w:val="24"/>
        </w:rPr>
        <w:t>/3/</w:t>
      </w:r>
      <w:r>
        <w:rPr>
          <w:rFonts w:ascii="Times New Roman" w:hAnsi="Times New Roman" w:cs="Times New Roman"/>
          <w:sz w:val="24"/>
          <w:szCs w:val="24"/>
        </w:rPr>
        <w:t>2019</w:t>
      </w:r>
      <w:r w:rsidR="00404894">
        <w:rPr>
          <w:rFonts w:ascii="Times New Roman" w:hAnsi="Times New Roman" w:cs="Times New Roman"/>
          <w:sz w:val="24"/>
          <w:szCs w:val="24"/>
        </w:rPr>
        <w:t>)</w:t>
      </w:r>
      <w:r w:rsidRPr="007F7B63">
        <w:rPr>
          <w:rFonts w:ascii="Times New Roman" w:hAnsi="Times New Roman" w:cs="Times New Roman"/>
          <w:sz w:val="24"/>
          <w:szCs w:val="24"/>
        </w:rPr>
        <w:t>.</w:t>
      </w:r>
      <w:r w:rsidR="00085FAB" w:rsidRPr="00434D7D">
        <w:rPr>
          <w:rFonts w:ascii="Times New Roman" w:hAnsi="Times New Roman" w:cs="Times New Roman"/>
          <w:sz w:val="24"/>
          <w:szCs w:val="24"/>
        </w:rPr>
        <w:t xml:space="preserve"> </w:t>
      </w:r>
      <w:r w:rsidR="00675294" w:rsidRPr="00675294">
        <w:rPr>
          <w:rFonts w:ascii="Times New Roman" w:hAnsi="Times New Roman" w:cs="Times New Roman"/>
          <w:sz w:val="24"/>
          <w:szCs w:val="24"/>
        </w:rPr>
        <w:t xml:space="preserve">The president of the </w:t>
      </w:r>
      <w:r w:rsidR="00F65682">
        <w:rPr>
          <w:rFonts w:ascii="Times New Roman" w:hAnsi="Times New Roman" w:cs="Times New Roman"/>
          <w:sz w:val="24"/>
          <w:szCs w:val="24"/>
        </w:rPr>
        <w:t>Argentine Industrial Union (</w:t>
      </w:r>
      <w:r w:rsidR="00675294" w:rsidRPr="00675294">
        <w:rPr>
          <w:rFonts w:ascii="Times New Roman" w:hAnsi="Times New Roman" w:cs="Times New Roman"/>
          <w:sz w:val="24"/>
          <w:szCs w:val="24"/>
        </w:rPr>
        <w:t>UIA</w:t>
      </w:r>
      <w:r w:rsidR="00F65682">
        <w:rPr>
          <w:rFonts w:ascii="Times New Roman" w:hAnsi="Times New Roman" w:cs="Times New Roman"/>
          <w:sz w:val="24"/>
          <w:szCs w:val="24"/>
        </w:rPr>
        <w:t>)</w:t>
      </w:r>
      <w:r w:rsidR="00675294" w:rsidRPr="00675294">
        <w:rPr>
          <w:rFonts w:ascii="Times New Roman" w:hAnsi="Times New Roman" w:cs="Times New Roman"/>
          <w:sz w:val="24"/>
          <w:szCs w:val="24"/>
        </w:rPr>
        <w:t>, Miguel Acevedo, criticized the government</w:t>
      </w:r>
      <w:r w:rsidR="00701D49">
        <w:rPr>
          <w:rFonts w:ascii="Times New Roman" w:hAnsi="Times New Roman" w:cs="Times New Roman"/>
          <w:sz w:val="24"/>
          <w:szCs w:val="24"/>
        </w:rPr>
        <w:t>’</w:t>
      </w:r>
      <w:r w:rsidR="00675294" w:rsidRPr="00675294">
        <w:rPr>
          <w:rFonts w:ascii="Times New Roman" w:hAnsi="Times New Roman" w:cs="Times New Roman"/>
          <w:sz w:val="24"/>
          <w:szCs w:val="24"/>
        </w:rPr>
        <w:t>s economic policy and stated that the attempt to combat the increase in the value of the dollar by raising interest rates was destroying the industry</w:t>
      </w:r>
      <w:r w:rsidR="00675294">
        <w:rPr>
          <w:rFonts w:ascii="Times New Roman" w:hAnsi="Times New Roman" w:cs="Times New Roman"/>
          <w:sz w:val="24"/>
          <w:szCs w:val="24"/>
        </w:rPr>
        <w:t xml:space="preserve"> (Clarín, 30</w:t>
      </w:r>
      <w:r w:rsidR="00044E39">
        <w:rPr>
          <w:rFonts w:ascii="Times New Roman" w:hAnsi="Times New Roman" w:cs="Times New Roman"/>
          <w:sz w:val="24"/>
          <w:szCs w:val="24"/>
        </w:rPr>
        <w:t>/3/</w:t>
      </w:r>
      <w:r w:rsidR="00675294">
        <w:rPr>
          <w:rFonts w:ascii="Times New Roman" w:hAnsi="Times New Roman" w:cs="Times New Roman"/>
          <w:sz w:val="24"/>
          <w:szCs w:val="24"/>
        </w:rPr>
        <w:t>2019)</w:t>
      </w:r>
      <w:r w:rsidR="00675294" w:rsidRPr="00675294">
        <w:rPr>
          <w:rFonts w:ascii="Times New Roman" w:hAnsi="Times New Roman" w:cs="Times New Roman"/>
          <w:sz w:val="24"/>
          <w:szCs w:val="24"/>
        </w:rPr>
        <w:t>.</w:t>
      </w:r>
      <w:r w:rsidR="00044E39">
        <w:rPr>
          <w:rFonts w:ascii="Times New Roman" w:hAnsi="Times New Roman" w:cs="Times New Roman"/>
          <w:sz w:val="24"/>
          <w:szCs w:val="24"/>
        </w:rPr>
        <w:t xml:space="preserve"> </w:t>
      </w:r>
      <w:r w:rsidR="00675294" w:rsidRPr="00675294">
        <w:rPr>
          <w:rFonts w:ascii="Times New Roman" w:hAnsi="Times New Roman" w:cs="Times New Roman"/>
          <w:sz w:val="24"/>
          <w:szCs w:val="24"/>
        </w:rPr>
        <w:t xml:space="preserve">Meanwhile, the UCR and some of the regional parties that made up the alliance led by the PRO </w:t>
      </w:r>
      <w:r w:rsidR="009A3F99">
        <w:rPr>
          <w:rFonts w:ascii="Times New Roman" w:hAnsi="Times New Roman" w:cs="Times New Roman"/>
          <w:sz w:val="24"/>
          <w:szCs w:val="24"/>
        </w:rPr>
        <w:t xml:space="preserve">have </w:t>
      </w:r>
      <w:r w:rsidR="00675294" w:rsidRPr="00675294">
        <w:rPr>
          <w:rFonts w:ascii="Times New Roman" w:hAnsi="Times New Roman" w:cs="Times New Roman"/>
          <w:sz w:val="24"/>
          <w:szCs w:val="24"/>
        </w:rPr>
        <w:t>beg</w:t>
      </w:r>
      <w:r w:rsidR="009A3F99">
        <w:rPr>
          <w:rFonts w:ascii="Times New Roman" w:hAnsi="Times New Roman" w:cs="Times New Roman"/>
          <w:sz w:val="24"/>
          <w:szCs w:val="24"/>
        </w:rPr>
        <w:t>u</w:t>
      </w:r>
      <w:r w:rsidR="00675294" w:rsidRPr="00675294">
        <w:rPr>
          <w:rFonts w:ascii="Times New Roman" w:hAnsi="Times New Roman" w:cs="Times New Roman"/>
          <w:sz w:val="24"/>
          <w:szCs w:val="24"/>
        </w:rPr>
        <w:t xml:space="preserve">n to show signs of concern. </w:t>
      </w:r>
    </w:p>
    <w:p w14:paraId="52B61C7C" w14:textId="78CF6096" w:rsidR="00B074A3" w:rsidRDefault="00044E39" w:rsidP="00044E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 i</w:t>
      </w:r>
      <w:r w:rsidR="00675294" w:rsidRPr="00044E39">
        <w:rPr>
          <w:rFonts w:ascii="Times New Roman" w:hAnsi="Times New Roman" w:cs="Times New Roman"/>
          <w:sz w:val="24"/>
          <w:szCs w:val="24"/>
        </w:rPr>
        <w:t xml:space="preserve">n the midst of a climate of discomfort and uncertainty due to the increasing judicialization of politics, </w:t>
      </w:r>
      <w:r w:rsidRPr="00044E39">
        <w:rPr>
          <w:rFonts w:ascii="Times New Roman" w:hAnsi="Times New Roman" w:cs="Times New Roman"/>
          <w:sz w:val="24"/>
          <w:szCs w:val="24"/>
        </w:rPr>
        <w:t>the electoral cycle of 2019 represents a new test for the economic elites and their conservative party.</w:t>
      </w:r>
      <w:r>
        <w:rPr>
          <w:rFonts w:ascii="Times New Roman" w:hAnsi="Times New Roman" w:cs="Times New Roman"/>
          <w:sz w:val="24"/>
          <w:szCs w:val="24"/>
        </w:rPr>
        <w:t xml:space="preserve"> If Cambiemos manages to stay in government will be not only the first time in history for a non-Peronist party to be reelected, but also for a party controlled by the elites to legally remain in power for more than one period. </w:t>
      </w:r>
    </w:p>
    <w:p w14:paraId="54D24FA4" w14:textId="77777777" w:rsidR="002923D3" w:rsidRPr="00EB6CEA" w:rsidRDefault="002923D3" w:rsidP="00C7223F">
      <w:pPr>
        <w:pStyle w:val="ListParagraph"/>
        <w:spacing w:after="0" w:line="360" w:lineRule="auto"/>
        <w:ind w:left="360"/>
        <w:jc w:val="both"/>
        <w:rPr>
          <w:rFonts w:ascii="Times New Roman" w:hAnsi="Times New Roman" w:cs="Times New Roman"/>
          <w:sz w:val="24"/>
          <w:szCs w:val="24"/>
        </w:rPr>
      </w:pPr>
    </w:p>
    <w:p w14:paraId="2F6FA42E" w14:textId="77777777" w:rsidR="00810455" w:rsidRDefault="0012421B" w:rsidP="008B4CD8">
      <w:pPr>
        <w:pStyle w:val="Bibliography"/>
        <w:spacing w:line="360" w:lineRule="auto"/>
        <w:rPr>
          <w:rFonts w:ascii="Times New Roman" w:hAnsi="Times New Roman" w:cs="Times New Roman"/>
          <w:b/>
          <w:sz w:val="24"/>
          <w:szCs w:val="24"/>
          <w:lang w:val="es-MX"/>
        </w:rPr>
      </w:pPr>
      <w:r>
        <w:rPr>
          <w:rFonts w:ascii="Times New Roman" w:hAnsi="Times New Roman" w:cs="Times New Roman"/>
          <w:b/>
          <w:sz w:val="24"/>
          <w:szCs w:val="24"/>
          <w:lang w:val="es-MX"/>
        </w:rPr>
        <w:t>References</w:t>
      </w:r>
    </w:p>
    <w:p w14:paraId="68FA3819" w14:textId="77777777" w:rsidR="00B976DE" w:rsidRPr="00B976DE" w:rsidRDefault="00B976DE" w:rsidP="00B976DE">
      <w:pPr>
        <w:rPr>
          <w:lang w:val="es-MX"/>
        </w:rPr>
      </w:pPr>
    </w:p>
    <w:p w14:paraId="19DC6D0D" w14:textId="77777777" w:rsidR="00EB6CEA" w:rsidRPr="00EB6CEA" w:rsidRDefault="00162D81" w:rsidP="00EB6CEA">
      <w:pPr>
        <w:pStyle w:val="Bibliography"/>
        <w:rPr>
          <w:rFonts w:ascii="Times New Roman" w:hAnsi="Times New Roman" w:cs="Times New Roman"/>
          <w:sz w:val="24"/>
          <w:lang w:val="es-UY"/>
        </w:rPr>
      </w:pPr>
      <w:r>
        <w:rPr>
          <w:lang w:val="es-MX"/>
        </w:rPr>
        <w:fldChar w:fldCharType="begin"/>
      </w:r>
      <w:r w:rsidR="00CF30EE">
        <w:rPr>
          <w:lang w:val="es-MX"/>
        </w:rPr>
        <w:instrText xml:space="preserve"> ADDIN ZOTERO_BIBL {"uncited":[],"omitted":[],"custom":[]} CSL_BIBLIOGRAPHY </w:instrText>
      </w:r>
      <w:r>
        <w:rPr>
          <w:lang w:val="es-MX"/>
        </w:rPr>
        <w:fldChar w:fldCharType="separate"/>
      </w:r>
      <w:r w:rsidR="00EB6CEA" w:rsidRPr="00EB6CEA">
        <w:rPr>
          <w:rFonts w:ascii="Times New Roman" w:hAnsi="Times New Roman" w:cs="Times New Roman"/>
          <w:sz w:val="24"/>
          <w:lang w:val="es-UY"/>
        </w:rPr>
        <w:t xml:space="preserve">Ale, A. (2001). </w:t>
      </w:r>
      <w:r w:rsidR="00EB6CEA" w:rsidRPr="00EB6CEA">
        <w:rPr>
          <w:rFonts w:ascii="Times New Roman" w:hAnsi="Times New Roman" w:cs="Times New Roman"/>
          <w:i/>
          <w:iCs/>
          <w:sz w:val="24"/>
          <w:lang w:val="es-UY"/>
        </w:rPr>
        <w:t>La dinastía: vida, pasión y ocaso de los Macri</w:t>
      </w:r>
      <w:r w:rsidR="00EB6CEA" w:rsidRPr="00EB6CEA">
        <w:rPr>
          <w:rFonts w:ascii="Times New Roman" w:hAnsi="Times New Roman" w:cs="Times New Roman"/>
          <w:sz w:val="24"/>
          <w:lang w:val="es-UY"/>
        </w:rPr>
        <w:t>. Buenos Aires: Planeta.</w:t>
      </w:r>
    </w:p>
    <w:p w14:paraId="3850487E"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Alonso, P. (2010). </w:t>
      </w:r>
      <w:r w:rsidRPr="00EB6CEA">
        <w:rPr>
          <w:rFonts w:ascii="Times New Roman" w:hAnsi="Times New Roman" w:cs="Times New Roman"/>
          <w:i/>
          <w:iCs/>
          <w:sz w:val="24"/>
          <w:lang w:val="es-UY"/>
        </w:rPr>
        <w:t>Jardines secretos, legitimaciones públicas: el Partido Autonomista Nacional y la política argentina de fines del siglo XIX</w:t>
      </w:r>
      <w:r w:rsidRPr="00EB6CEA">
        <w:rPr>
          <w:rFonts w:ascii="Times New Roman" w:hAnsi="Times New Roman" w:cs="Times New Roman"/>
          <w:sz w:val="24"/>
          <w:lang w:val="es-UY"/>
        </w:rPr>
        <w:t xml:space="preserve"> (1. ed). Buenos Aires: Edhasa.</w:t>
      </w:r>
    </w:p>
    <w:p w14:paraId="7AF9C929"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Borón, A. (1972). El estudio de la movilización política en América Latina: la movilización electoral en la Argentina y Chile. </w:t>
      </w:r>
      <w:r w:rsidRPr="00EB6CEA">
        <w:rPr>
          <w:rFonts w:ascii="Times New Roman" w:hAnsi="Times New Roman" w:cs="Times New Roman"/>
          <w:i/>
          <w:iCs/>
          <w:sz w:val="24"/>
          <w:lang w:val="es-UY"/>
        </w:rPr>
        <w:t>Desarrollo Económico</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12</w:t>
      </w:r>
      <w:r w:rsidRPr="00EB6CEA">
        <w:rPr>
          <w:rFonts w:ascii="Times New Roman" w:hAnsi="Times New Roman" w:cs="Times New Roman"/>
          <w:sz w:val="24"/>
          <w:lang w:val="es-UY"/>
        </w:rPr>
        <w:t>(46), 211-243.</w:t>
      </w:r>
    </w:p>
    <w:p w14:paraId="5BA71D5C"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Botana, N. (1977). </w:t>
      </w:r>
      <w:r w:rsidRPr="00EB6CEA">
        <w:rPr>
          <w:rFonts w:ascii="Times New Roman" w:hAnsi="Times New Roman" w:cs="Times New Roman"/>
          <w:i/>
          <w:iCs/>
          <w:sz w:val="24"/>
          <w:lang w:val="es-UY"/>
        </w:rPr>
        <w:t>El orden conservador. La política argentina entre 1880 y 1916.</w:t>
      </w:r>
      <w:r w:rsidRPr="00EB6CEA">
        <w:rPr>
          <w:rFonts w:ascii="Times New Roman" w:hAnsi="Times New Roman" w:cs="Times New Roman"/>
          <w:sz w:val="24"/>
          <w:lang w:val="es-UY"/>
        </w:rPr>
        <w:t xml:space="preserve"> Buenos Aires: Editorial Sudamericana.</w:t>
      </w:r>
    </w:p>
    <w:p w14:paraId="351E28D1"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lastRenderedPageBreak/>
        <w:t xml:space="preserve">Bril Mascarenhas, T. (2007). El colapso del sistema partidario de la ciudad de Buenos Aires. Una herencia de la crisis argentina de 2001-2002. </w:t>
      </w:r>
      <w:r w:rsidRPr="00EB6CEA">
        <w:rPr>
          <w:rFonts w:ascii="Times New Roman" w:hAnsi="Times New Roman" w:cs="Times New Roman"/>
          <w:i/>
          <w:iCs/>
          <w:sz w:val="24"/>
          <w:lang w:val="es-UY"/>
        </w:rPr>
        <w:t>Desarrollo Económico</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47</w:t>
      </w:r>
      <w:r w:rsidRPr="00EB6CEA">
        <w:rPr>
          <w:rFonts w:ascii="Times New Roman" w:hAnsi="Times New Roman" w:cs="Times New Roman"/>
          <w:sz w:val="24"/>
          <w:lang w:val="es-UY"/>
        </w:rPr>
        <w:t>(187), 367-400. Recuperado de JSTOR.</w:t>
      </w:r>
    </w:p>
    <w:p w14:paraId="61109DF5"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Canelo, P., &amp; Castellani, A. (2017). </w:t>
      </w:r>
      <w:r w:rsidRPr="00EB6CEA">
        <w:rPr>
          <w:rFonts w:ascii="Times New Roman" w:hAnsi="Times New Roman" w:cs="Times New Roman"/>
          <w:i/>
          <w:iCs/>
          <w:sz w:val="24"/>
          <w:lang w:val="es-UY"/>
        </w:rPr>
        <w:t>Informe de Investigación N</w:t>
      </w:r>
      <w:r w:rsidRPr="00EB6CEA">
        <w:rPr>
          <w:rFonts w:ascii="Times New Roman" w:hAnsi="Times New Roman" w:cs="Times New Roman"/>
          <w:i/>
          <w:iCs/>
          <w:sz w:val="24"/>
          <w:vertAlign w:val="superscript"/>
          <w:lang w:val="es-UY"/>
        </w:rPr>
        <w:t>o</w:t>
      </w:r>
      <w:r w:rsidRPr="00EB6CEA">
        <w:rPr>
          <w:rFonts w:ascii="Times New Roman" w:hAnsi="Times New Roman" w:cs="Times New Roman"/>
          <w:i/>
          <w:iCs/>
          <w:sz w:val="24"/>
          <w:lang w:val="es-UY"/>
        </w:rPr>
        <w:t>2. Puerta giratoria, conflictos de interés y captura de la decisión estatal en el gobierno de Macri. El caso del Ministerio de Energía y Minería de la Nación</w:t>
      </w:r>
      <w:r w:rsidRPr="00EB6CEA">
        <w:rPr>
          <w:rFonts w:ascii="Times New Roman" w:hAnsi="Times New Roman" w:cs="Times New Roman"/>
          <w:sz w:val="24"/>
          <w:lang w:val="es-UY"/>
        </w:rPr>
        <w:t>. Recuperado de http://noticias.unsam.edu.ar/wp-content/uploads/2017/04/Informe-N2-Observatorio.pdf</w:t>
      </w:r>
    </w:p>
    <w:p w14:paraId="5588BD82"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Castellani, A., &amp; Gaggero, A. (2017). La relación entre el Estado y la élite económica. En A. Pucciarelli &amp; A. Castellani (Eds.), </w:t>
      </w:r>
      <w:r w:rsidRPr="00EB6CEA">
        <w:rPr>
          <w:rFonts w:ascii="Times New Roman" w:hAnsi="Times New Roman" w:cs="Times New Roman"/>
          <w:i/>
          <w:iCs/>
          <w:sz w:val="24"/>
          <w:lang w:val="es-UY"/>
        </w:rPr>
        <w:t>Los años del kirchnerismo. La disputa hegemónica tras la crisis del orden neoliberal</w:t>
      </w:r>
      <w:r w:rsidRPr="00EB6CEA">
        <w:rPr>
          <w:rFonts w:ascii="Times New Roman" w:hAnsi="Times New Roman" w:cs="Times New Roman"/>
          <w:sz w:val="24"/>
          <w:lang w:val="es-UY"/>
        </w:rPr>
        <w:t>. Buenos Aires: Siglo Veintiuno Editores.</w:t>
      </w:r>
    </w:p>
    <w:p w14:paraId="79DB0794"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Casullo, M. E. (2019). </w:t>
      </w:r>
      <w:r w:rsidRPr="00EB6CEA">
        <w:rPr>
          <w:rFonts w:ascii="Times New Roman" w:hAnsi="Times New Roman" w:cs="Times New Roman"/>
          <w:i/>
          <w:iCs/>
          <w:sz w:val="24"/>
          <w:lang w:val="es-UY"/>
        </w:rPr>
        <w:t>¿Por qué funciona el populismo?: el discurso que sabe construir explicaciones convincentes de un mundo en crisis</w:t>
      </w:r>
      <w:r w:rsidRPr="00EB6CEA">
        <w:rPr>
          <w:rFonts w:ascii="Times New Roman" w:hAnsi="Times New Roman" w:cs="Times New Roman"/>
          <w:sz w:val="24"/>
          <w:lang w:val="es-UY"/>
        </w:rPr>
        <w:t>. Buenos Aires: Siglo Veintiuno Editores.</w:t>
      </w:r>
    </w:p>
    <w:p w14:paraId="62BEB36C"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lang w:val="es-UY"/>
        </w:rPr>
        <w:t xml:space="preserve">Etchemendy, S., &amp; Garay, C. (2011). Argentina: Left Populism in Comparative Perspective, 2003-2009. </w:t>
      </w:r>
      <w:r w:rsidRPr="00EB6CEA">
        <w:rPr>
          <w:rFonts w:ascii="Times New Roman" w:hAnsi="Times New Roman" w:cs="Times New Roman"/>
          <w:sz w:val="24"/>
        </w:rPr>
        <w:t xml:space="preserve">En Steven Levitsky &amp; K. M. Roberts (Eds.), </w:t>
      </w:r>
      <w:r w:rsidRPr="00EB6CEA">
        <w:rPr>
          <w:rFonts w:ascii="Times New Roman" w:hAnsi="Times New Roman" w:cs="Times New Roman"/>
          <w:i/>
          <w:iCs/>
          <w:sz w:val="24"/>
        </w:rPr>
        <w:t>The Resurgence of the Latin American Left</w:t>
      </w:r>
      <w:r w:rsidRPr="00EB6CEA">
        <w:rPr>
          <w:rFonts w:ascii="Times New Roman" w:hAnsi="Times New Roman" w:cs="Times New Roman"/>
          <w:sz w:val="24"/>
        </w:rPr>
        <w:t>. Baltimore: The John Hopkins University Press.</w:t>
      </w:r>
    </w:p>
    <w:p w14:paraId="48F61D69"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rPr>
        <w:t xml:space="preserve">Gibson, E. L. (1990). Democracy and the New Electoral Right in Argentina. </w:t>
      </w:r>
      <w:r w:rsidRPr="00EB6CEA">
        <w:rPr>
          <w:rFonts w:ascii="Times New Roman" w:hAnsi="Times New Roman" w:cs="Times New Roman"/>
          <w:i/>
          <w:iCs/>
          <w:sz w:val="24"/>
        </w:rPr>
        <w:t>Journal of Interamerican Studies and World Affairs</w:t>
      </w:r>
      <w:r w:rsidRPr="00EB6CEA">
        <w:rPr>
          <w:rFonts w:ascii="Times New Roman" w:hAnsi="Times New Roman" w:cs="Times New Roman"/>
          <w:sz w:val="24"/>
        </w:rPr>
        <w:t xml:space="preserve">, </w:t>
      </w:r>
      <w:r w:rsidRPr="00EB6CEA">
        <w:rPr>
          <w:rFonts w:ascii="Times New Roman" w:hAnsi="Times New Roman" w:cs="Times New Roman"/>
          <w:i/>
          <w:iCs/>
          <w:sz w:val="24"/>
        </w:rPr>
        <w:t>32</w:t>
      </w:r>
      <w:r w:rsidRPr="00EB6CEA">
        <w:rPr>
          <w:rFonts w:ascii="Times New Roman" w:hAnsi="Times New Roman" w:cs="Times New Roman"/>
          <w:sz w:val="24"/>
        </w:rPr>
        <w:t>(3), 177-228. https://doi.org/10.2307/166092</w:t>
      </w:r>
    </w:p>
    <w:p w14:paraId="24D3238E"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rPr>
        <w:t xml:space="preserve">Gibson, E. L. (1996). </w:t>
      </w:r>
      <w:r w:rsidRPr="00EB6CEA">
        <w:rPr>
          <w:rFonts w:ascii="Times New Roman" w:hAnsi="Times New Roman" w:cs="Times New Roman"/>
          <w:i/>
          <w:iCs/>
          <w:sz w:val="24"/>
        </w:rPr>
        <w:t>Class and conservative parties: Argentina in comparative perspective</w:t>
      </w:r>
      <w:r w:rsidRPr="00EB6CEA">
        <w:rPr>
          <w:rFonts w:ascii="Times New Roman" w:hAnsi="Times New Roman" w:cs="Times New Roman"/>
          <w:sz w:val="24"/>
        </w:rPr>
        <w:t xml:space="preserve">. </w:t>
      </w:r>
      <w:r w:rsidRPr="00EB6CEA">
        <w:rPr>
          <w:rFonts w:ascii="Times New Roman" w:hAnsi="Times New Roman" w:cs="Times New Roman"/>
          <w:sz w:val="24"/>
          <w:lang w:val="es-UY"/>
        </w:rPr>
        <w:t>Baltimore: Johns Hopkins University Press.</w:t>
      </w:r>
    </w:p>
    <w:p w14:paraId="5307D354"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Hora, R. (2010). La crisis del campo del otoño de 2008. </w:t>
      </w:r>
      <w:r w:rsidRPr="00EB6CEA">
        <w:rPr>
          <w:rFonts w:ascii="Times New Roman" w:hAnsi="Times New Roman" w:cs="Times New Roman"/>
          <w:i/>
          <w:iCs/>
          <w:sz w:val="24"/>
          <w:lang w:val="es-UY"/>
        </w:rPr>
        <w:t>Desarrollo Económico</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50</w:t>
      </w:r>
      <w:r w:rsidRPr="00EB6CEA">
        <w:rPr>
          <w:rFonts w:ascii="Times New Roman" w:hAnsi="Times New Roman" w:cs="Times New Roman"/>
          <w:sz w:val="24"/>
          <w:lang w:val="es-UY"/>
        </w:rPr>
        <w:t>(197), 81-111.</w:t>
      </w:r>
    </w:p>
    <w:p w14:paraId="6E432810"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Horowitz, J. (2015). </w:t>
      </w:r>
      <w:r w:rsidRPr="00EB6CEA">
        <w:rPr>
          <w:rFonts w:ascii="Times New Roman" w:hAnsi="Times New Roman" w:cs="Times New Roman"/>
          <w:i/>
          <w:iCs/>
          <w:sz w:val="24"/>
          <w:lang w:val="es-UY"/>
        </w:rPr>
        <w:t>El radicalismo y el movimiento popular (1916-1930)</w:t>
      </w:r>
      <w:r w:rsidRPr="00EB6CEA">
        <w:rPr>
          <w:rFonts w:ascii="Times New Roman" w:hAnsi="Times New Roman" w:cs="Times New Roman"/>
          <w:sz w:val="24"/>
          <w:lang w:val="es-UY"/>
        </w:rPr>
        <w:t>. Buenos Aires: Edhasa.</w:t>
      </w:r>
    </w:p>
    <w:p w14:paraId="2164D2E5"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lastRenderedPageBreak/>
        <w:t xml:space="preserve">Leiras, M., &amp; Cruzalegui, I. (2009). Argentina: problemas macroeconómicos, conflicto social y debilitamiento de la coalición de gobierno. </w:t>
      </w:r>
      <w:r w:rsidRPr="00EB6CEA">
        <w:rPr>
          <w:rFonts w:ascii="Times New Roman" w:hAnsi="Times New Roman" w:cs="Times New Roman"/>
          <w:i/>
          <w:iCs/>
          <w:sz w:val="24"/>
          <w:lang w:val="es-UY"/>
        </w:rPr>
        <w:t>Revista de Ciencia Política</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29</w:t>
      </w:r>
      <w:r w:rsidRPr="00EB6CEA">
        <w:rPr>
          <w:rFonts w:ascii="Times New Roman" w:hAnsi="Times New Roman" w:cs="Times New Roman"/>
          <w:sz w:val="24"/>
          <w:lang w:val="es-UY"/>
        </w:rPr>
        <w:t>(2), 223-246.</w:t>
      </w:r>
    </w:p>
    <w:p w14:paraId="33FB5004"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lang w:val="es-UY"/>
        </w:rPr>
        <w:t xml:space="preserve">Levitsky, S., &amp; Roberts, K. (2011). Latin America’s «Left Turn». </w:t>
      </w:r>
      <w:r w:rsidRPr="00EB6CEA">
        <w:rPr>
          <w:rFonts w:ascii="Times New Roman" w:hAnsi="Times New Roman" w:cs="Times New Roman"/>
          <w:sz w:val="24"/>
        </w:rPr>
        <w:t xml:space="preserve">En </w:t>
      </w:r>
      <w:r w:rsidRPr="00EB6CEA">
        <w:rPr>
          <w:rFonts w:ascii="Times New Roman" w:hAnsi="Times New Roman" w:cs="Times New Roman"/>
          <w:i/>
          <w:iCs/>
          <w:sz w:val="24"/>
        </w:rPr>
        <w:t>Levitsky, C. &amp; Roberts, K. (eds) The resurgence of the Latin American Left</w:t>
      </w:r>
      <w:r w:rsidRPr="00EB6CEA">
        <w:rPr>
          <w:rFonts w:ascii="Times New Roman" w:hAnsi="Times New Roman" w:cs="Times New Roman"/>
          <w:sz w:val="24"/>
        </w:rPr>
        <w:t>. Baltimore: The Johns Hopkins University Press.</w:t>
      </w:r>
    </w:p>
    <w:p w14:paraId="4B398577"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rPr>
        <w:t xml:space="preserve">Mangonnet, J., Murillo, M. V., &amp; Rubio, J. M. (2018). Local Economic Voting and the Agricultural Boom in Argentina, 2007–2015. </w:t>
      </w:r>
      <w:r w:rsidRPr="00EB6CEA">
        <w:rPr>
          <w:rFonts w:ascii="Times New Roman" w:hAnsi="Times New Roman" w:cs="Times New Roman"/>
          <w:i/>
          <w:iCs/>
          <w:sz w:val="24"/>
        </w:rPr>
        <w:t>Latin American Politics and Society</w:t>
      </w:r>
      <w:r w:rsidRPr="00EB6CEA">
        <w:rPr>
          <w:rFonts w:ascii="Times New Roman" w:hAnsi="Times New Roman" w:cs="Times New Roman"/>
          <w:sz w:val="24"/>
        </w:rPr>
        <w:t xml:space="preserve">, </w:t>
      </w:r>
      <w:r w:rsidRPr="00EB6CEA">
        <w:rPr>
          <w:rFonts w:ascii="Times New Roman" w:hAnsi="Times New Roman" w:cs="Times New Roman"/>
          <w:i/>
          <w:iCs/>
          <w:sz w:val="24"/>
        </w:rPr>
        <w:t>60</w:t>
      </w:r>
      <w:r w:rsidRPr="00EB6CEA">
        <w:rPr>
          <w:rFonts w:ascii="Times New Roman" w:hAnsi="Times New Roman" w:cs="Times New Roman"/>
          <w:sz w:val="24"/>
        </w:rPr>
        <w:t>(3), 27-53. https://doi.org/10.1017/lap.2018.23</w:t>
      </w:r>
    </w:p>
    <w:p w14:paraId="78C2022A"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rPr>
        <w:t xml:space="preserve">McGuire, J. (1995). Political parties and democracy in Argentina. En S. Mainwaring &amp; T. Scully (Eds.), </w:t>
      </w:r>
      <w:r w:rsidRPr="00EB6CEA">
        <w:rPr>
          <w:rFonts w:ascii="Times New Roman" w:hAnsi="Times New Roman" w:cs="Times New Roman"/>
          <w:i/>
          <w:iCs/>
          <w:sz w:val="24"/>
        </w:rPr>
        <w:t>Building democratic institutions: Party systems in Latin America</w:t>
      </w:r>
      <w:r w:rsidRPr="00EB6CEA">
        <w:rPr>
          <w:rFonts w:ascii="Times New Roman" w:hAnsi="Times New Roman" w:cs="Times New Roman"/>
          <w:sz w:val="24"/>
        </w:rPr>
        <w:t xml:space="preserve"> (pp. 200-246).</w:t>
      </w:r>
    </w:p>
    <w:p w14:paraId="45DA0097"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Monestier, F. (2017). </w:t>
      </w:r>
      <w:r w:rsidRPr="00EB6CEA">
        <w:rPr>
          <w:rFonts w:ascii="Times New Roman" w:hAnsi="Times New Roman" w:cs="Times New Roman"/>
          <w:i/>
          <w:iCs/>
          <w:sz w:val="24"/>
          <w:lang w:val="es-UY"/>
        </w:rPr>
        <w:t>Formas de actuación política de las élites económicas. Argentina, Chile y Uruguay en perspectiva comparada.</w:t>
      </w:r>
      <w:r w:rsidRPr="00EB6CEA">
        <w:rPr>
          <w:rFonts w:ascii="Times New Roman" w:hAnsi="Times New Roman" w:cs="Times New Roman"/>
          <w:sz w:val="24"/>
          <w:lang w:val="es-UY"/>
        </w:rPr>
        <w:t xml:space="preserve"> (Tesis Doctoral). Departamento de Ciencia Política. Pontificia Universidad Católica de Chile, Santiago de Chile.</w:t>
      </w:r>
    </w:p>
    <w:p w14:paraId="57557A18"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lang w:val="es-UY"/>
        </w:rPr>
        <w:t xml:space="preserve">Morresi, S., &amp; Vommaro, G. (2014). </w:t>
      </w:r>
      <w:r w:rsidRPr="00EB6CEA">
        <w:rPr>
          <w:rFonts w:ascii="Times New Roman" w:hAnsi="Times New Roman" w:cs="Times New Roman"/>
          <w:sz w:val="24"/>
        </w:rPr>
        <w:t xml:space="preserve">Argentina: the difficulties of the partisan right and the case of Propuesta Republicana. En </w:t>
      </w:r>
      <w:r w:rsidRPr="00EB6CEA">
        <w:rPr>
          <w:rFonts w:ascii="Times New Roman" w:hAnsi="Times New Roman" w:cs="Times New Roman"/>
          <w:i/>
          <w:iCs/>
          <w:sz w:val="24"/>
        </w:rPr>
        <w:t>The resilience of the Latin American Right</w:t>
      </w:r>
      <w:r w:rsidRPr="00EB6CEA">
        <w:rPr>
          <w:rFonts w:ascii="Times New Roman" w:hAnsi="Times New Roman" w:cs="Times New Roman"/>
          <w:sz w:val="24"/>
        </w:rPr>
        <w:t xml:space="preserve"> (pp. 319-345). Baltimore: Johns Hopkins University Press.</w:t>
      </w:r>
    </w:p>
    <w:p w14:paraId="0539D160"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O’Donnell, G. A. (1997). Estado y alianzas en la Argentina, 1956-1976. En G. A. O’Donnell, </w:t>
      </w:r>
      <w:r w:rsidRPr="00EB6CEA">
        <w:rPr>
          <w:rFonts w:ascii="Times New Roman" w:hAnsi="Times New Roman" w:cs="Times New Roman"/>
          <w:i/>
          <w:iCs/>
          <w:sz w:val="24"/>
          <w:lang w:val="es-UY"/>
        </w:rPr>
        <w:t>Contrapuntos. Ensayos escogidos sobre autoritarismo y democratización</w:t>
      </w:r>
      <w:r w:rsidRPr="00EB6CEA">
        <w:rPr>
          <w:rFonts w:ascii="Times New Roman" w:hAnsi="Times New Roman" w:cs="Times New Roman"/>
          <w:sz w:val="24"/>
          <w:lang w:val="es-UY"/>
        </w:rPr>
        <w:t xml:space="preserve"> (pp. 31-68). Paidós.</w:t>
      </w:r>
    </w:p>
    <w:p w14:paraId="1621FD82"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Ossona, J. (2018, marzo 15). Dejar atrás el mito de las dos Argentinas. </w:t>
      </w:r>
      <w:r w:rsidRPr="00EB6CEA">
        <w:rPr>
          <w:rFonts w:ascii="Times New Roman" w:hAnsi="Times New Roman" w:cs="Times New Roman"/>
          <w:i/>
          <w:iCs/>
          <w:sz w:val="24"/>
          <w:lang w:val="es-UY"/>
        </w:rPr>
        <w:t>Clarín</w:t>
      </w:r>
      <w:r w:rsidRPr="00EB6CEA">
        <w:rPr>
          <w:rFonts w:ascii="Times New Roman" w:hAnsi="Times New Roman" w:cs="Times New Roman"/>
          <w:sz w:val="24"/>
          <w:lang w:val="es-UY"/>
        </w:rPr>
        <w:t>. Recuperado de https://www.clarin.com/opinion/dejar-mito-argentinas_0_SyRS4zvYM.html</w:t>
      </w:r>
    </w:p>
    <w:p w14:paraId="31072F75"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Ostiguy, P. (1990). </w:t>
      </w:r>
      <w:r w:rsidRPr="00EB6CEA">
        <w:rPr>
          <w:rFonts w:ascii="Times New Roman" w:hAnsi="Times New Roman" w:cs="Times New Roman"/>
          <w:i/>
          <w:iCs/>
          <w:sz w:val="24"/>
          <w:lang w:val="es-UY"/>
        </w:rPr>
        <w:t>Los capitanes de la industria: grandes empresarios, política y economía en la Argentina de los años 80</w:t>
      </w:r>
      <w:r w:rsidRPr="00EB6CEA">
        <w:rPr>
          <w:rFonts w:ascii="Times New Roman" w:hAnsi="Times New Roman" w:cs="Times New Roman"/>
          <w:sz w:val="24"/>
          <w:lang w:val="es-UY"/>
        </w:rPr>
        <w:t>. Buenos Aires: Legasa.</w:t>
      </w:r>
    </w:p>
    <w:p w14:paraId="7BB45D10"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lastRenderedPageBreak/>
        <w:t xml:space="preserve">Premici, S. (2018, marzo 11). La madre de todas las batallas. Informe especial. A diez años de la Resolución 125. </w:t>
      </w:r>
      <w:r w:rsidRPr="00EB6CEA">
        <w:rPr>
          <w:rFonts w:ascii="Times New Roman" w:hAnsi="Times New Roman" w:cs="Times New Roman"/>
          <w:i/>
          <w:iCs/>
          <w:sz w:val="24"/>
          <w:lang w:val="es-UY"/>
        </w:rPr>
        <w:t>Página 12</w:t>
      </w:r>
      <w:r w:rsidRPr="00EB6CEA">
        <w:rPr>
          <w:rFonts w:ascii="Times New Roman" w:hAnsi="Times New Roman" w:cs="Times New Roman"/>
          <w:sz w:val="24"/>
          <w:lang w:val="es-UY"/>
        </w:rPr>
        <w:t>. Recuperado de https://www.pagina12.com.ar/100680-la-madre-de-todas-las-batallas</w:t>
      </w:r>
    </w:p>
    <w:p w14:paraId="51632C8B"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Pucciarelli, A., &amp; Castellani, A. (2017). </w:t>
      </w:r>
      <w:r w:rsidRPr="00EB6CEA">
        <w:rPr>
          <w:rFonts w:ascii="Times New Roman" w:hAnsi="Times New Roman" w:cs="Times New Roman"/>
          <w:i/>
          <w:iCs/>
          <w:sz w:val="24"/>
          <w:lang w:val="es-UY"/>
        </w:rPr>
        <w:t>Los años del kirchnerismo. La disputa hegemónica tras la crisis del orden neoliberal</w:t>
      </w:r>
      <w:r w:rsidRPr="00EB6CEA">
        <w:rPr>
          <w:rFonts w:ascii="Times New Roman" w:hAnsi="Times New Roman" w:cs="Times New Roman"/>
          <w:sz w:val="24"/>
          <w:lang w:val="es-UY"/>
        </w:rPr>
        <w:t>. Buenos Aires: Siglo Veintiuno Editores.</w:t>
      </w:r>
    </w:p>
    <w:p w14:paraId="64B0A28A"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Rapalo, M. E. (2012). </w:t>
      </w:r>
      <w:r w:rsidRPr="00EB6CEA">
        <w:rPr>
          <w:rFonts w:ascii="Times New Roman" w:hAnsi="Times New Roman" w:cs="Times New Roman"/>
          <w:i/>
          <w:iCs/>
          <w:sz w:val="24"/>
          <w:lang w:val="es-UY"/>
        </w:rPr>
        <w:t>Patrones y obreros: la ofensiva de la clase propietaria, 1918-1930</w:t>
      </w:r>
      <w:r w:rsidRPr="00EB6CEA">
        <w:rPr>
          <w:rFonts w:ascii="Times New Roman" w:hAnsi="Times New Roman" w:cs="Times New Roman"/>
          <w:sz w:val="24"/>
          <w:lang w:val="es-UY"/>
        </w:rPr>
        <w:t>. Buenos Aires: Siglo Veintiuno Editores.</w:t>
      </w:r>
    </w:p>
    <w:p w14:paraId="6758845D"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Reinke, M. (2018, marzo 6). A 10 años del conflicto por la 125: lo que nunca se contó de la pelea entre el campo y el gobierno de Cristina Kirchner. </w:t>
      </w:r>
      <w:r w:rsidRPr="00EB6CEA">
        <w:rPr>
          <w:rFonts w:ascii="Times New Roman" w:hAnsi="Times New Roman" w:cs="Times New Roman"/>
          <w:i/>
          <w:iCs/>
          <w:sz w:val="24"/>
          <w:lang w:val="es-UY"/>
        </w:rPr>
        <w:t>La Nación</w:t>
      </w:r>
      <w:r w:rsidRPr="00EB6CEA">
        <w:rPr>
          <w:rFonts w:ascii="Times New Roman" w:hAnsi="Times New Roman" w:cs="Times New Roman"/>
          <w:sz w:val="24"/>
          <w:lang w:val="es-UY"/>
        </w:rPr>
        <w:t>. Recuperado de https://www.lanacion.com.ar/2112935-a-10-anos-del-conflicto-por-la-125-lo-que-nunca-se-conto-de-la-pelea-entre-el-campo-y-el-gobierno-de-cristina-kirchner</w:t>
      </w:r>
    </w:p>
    <w:p w14:paraId="49DAC3C5"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rPr>
        <w:t xml:space="preserve">Richardson, N. P. (2008). Export-Oriented Populism: Commodities and Coalitions in Argentina. </w:t>
      </w:r>
      <w:r w:rsidRPr="00EB6CEA">
        <w:rPr>
          <w:rFonts w:ascii="Times New Roman" w:hAnsi="Times New Roman" w:cs="Times New Roman"/>
          <w:i/>
          <w:iCs/>
          <w:sz w:val="24"/>
        </w:rPr>
        <w:t>Studies in Comparative International Development</w:t>
      </w:r>
      <w:r w:rsidRPr="00EB6CEA">
        <w:rPr>
          <w:rFonts w:ascii="Times New Roman" w:hAnsi="Times New Roman" w:cs="Times New Roman"/>
          <w:sz w:val="24"/>
        </w:rPr>
        <w:t xml:space="preserve">, </w:t>
      </w:r>
      <w:r w:rsidRPr="00EB6CEA">
        <w:rPr>
          <w:rFonts w:ascii="Times New Roman" w:hAnsi="Times New Roman" w:cs="Times New Roman"/>
          <w:i/>
          <w:iCs/>
          <w:sz w:val="24"/>
        </w:rPr>
        <w:t>44</w:t>
      </w:r>
      <w:r w:rsidRPr="00EB6CEA">
        <w:rPr>
          <w:rFonts w:ascii="Times New Roman" w:hAnsi="Times New Roman" w:cs="Times New Roman"/>
          <w:sz w:val="24"/>
        </w:rPr>
        <w:t>(3), 228. https://doi.org/10.1007/s12116-008-9037-5</w:t>
      </w:r>
    </w:p>
    <w:p w14:paraId="68952A31"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rPr>
        <w:t xml:space="preserve">Schorr, M., &amp; Wainer, A. (2017). </w:t>
      </w:r>
      <w:r w:rsidRPr="00EB6CEA">
        <w:rPr>
          <w:rFonts w:ascii="Times New Roman" w:hAnsi="Times New Roman" w:cs="Times New Roman"/>
          <w:sz w:val="24"/>
          <w:lang w:val="es-UY"/>
        </w:rPr>
        <w:t xml:space="preserve">La economía argentina bajo el kirchnerismo: de la holgura a la restricción externa Una aproximación estructural. En A. Pucciarelli &amp; A. Castellani (Eds.), </w:t>
      </w:r>
      <w:r w:rsidRPr="00EB6CEA">
        <w:rPr>
          <w:rFonts w:ascii="Times New Roman" w:hAnsi="Times New Roman" w:cs="Times New Roman"/>
          <w:i/>
          <w:iCs/>
          <w:sz w:val="24"/>
          <w:lang w:val="es-UY"/>
        </w:rPr>
        <w:t>Los años del kirchnerismo. La disputa hegemónica tras la crisis del orden neoliberal</w:t>
      </w:r>
      <w:r w:rsidRPr="00EB6CEA">
        <w:rPr>
          <w:rFonts w:ascii="Times New Roman" w:hAnsi="Times New Roman" w:cs="Times New Roman"/>
          <w:sz w:val="24"/>
          <w:lang w:val="es-UY"/>
        </w:rPr>
        <w:t>. Buenos Aires: Siglo Veintiuno Editores.</w:t>
      </w:r>
    </w:p>
    <w:p w14:paraId="3D807A89"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Sidicaro, R. (2002). </w:t>
      </w:r>
      <w:r w:rsidRPr="00EB6CEA">
        <w:rPr>
          <w:rFonts w:ascii="Times New Roman" w:hAnsi="Times New Roman" w:cs="Times New Roman"/>
          <w:i/>
          <w:iCs/>
          <w:sz w:val="24"/>
          <w:lang w:val="es-UY"/>
        </w:rPr>
        <w:t>Los tres peronismos: estado y poder económico 1946-1955, 1973-1976, 1989-1999</w:t>
      </w:r>
      <w:r w:rsidRPr="00EB6CEA">
        <w:rPr>
          <w:rFonts w:ascii="Times New Roman" w:hAnsi="Times New Roman" w:cs="Times New Roman"/>
          <w:sz w:val="24"/>
          <w:lang w:val="es-UY"/>
        </w:rPr>
        <w:t xml:space="preserve"> (1. ed). Buenos Aires: Siglo Veintiuno Editores Argentina.</w:t>
      </w:r>
    </w:p>
    <w:p w14:paraId="04E9A05B"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Torre, J. C. (2003). Los huérfanos de la política de partidos. Sobre los alcances y la naturaleza de la crisis de representación partidaria. </w:t>
      </w:r>
      <w:r w:rsidRPr="00EB6CEA">
        <w:rPr>
          <w:rFonts w:ascii="Times New Roman" w:hAnsi="Times New Roman" w:cs="Times New Roman"/>
          <w:i/>
          <w:iCs/>
          <w:sz w:val="24"/>
          <w:lang w:val="es-UY"/>
        </w:rPr>
        <w:t>Desarrollo Económico</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42</w:t>
      </w:r>
      <w:r w:rsidRPr="00EB6CEA">
        <w:rPr>
          <w:rFonts w:ascii="Times New Roman" w:hAnsi="Times New Roman" w:cs="Times New Roman"/>
          <w:sz w:val="24"/>
          <w:lang w:val="es-UY"/>
        </w:rPr>
        <w:t>(168), 647-665.</w:t>
      </w:r>
    </w:p>
    <w:p w14:paraId="11B97A95"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lastRenderedPageBreak/>
        <w:t xml:space="preserve">Vommaro, G. (2017). </w:t>
      </w:r>
      <w:r w:rsidRPr="00EB6CEA">
        <w:rPr>
          <w:rFonts w:ascii="Times New Roman" w:hAnsi="Times New Roman" w:cs="Times New Roman"/>
          <w:i/>
          <w:iCs/>
          <w:sz w:val="24"/>
          <w:lang w:val="es-UY"/>
        </w:rPr>
        <w:t>La larga marcha de cambiemos: la construcción silenciosa de un proyecto de poder</w:t>
      </w:r>
      <w:r w:rsidRPr="00EB6CEA">
        <w:rPr>
          <w:rFonts w:ascii="Times New Roman" w:hAnsi="Times New Roman" w:cs="Times New Roman"/>
          <w:sz w:val="24"/>
          <w:lang w:val="es-UY"/>
        </w:rPr>
        <w:t xml:space="preserve"> (1a ed). Buenos Aires: Siglo Veintiuno Editores.</w:t>
      </w:r>
    </w:p>
    <w:p w14:paraId="13A07076" w14:textId="77777777" w:rsidR="00EB6CEA" w:rsidRPr="00EB6CEA" w:rsidRDefault="00EB6CEA" w:rsidP="00EB6CEA">
      <w:pPr>
        <w:pStyle w:val="Bibliography"/>
        <w:rPr>
          <w:rFonts w:ascii="Times New Roman" w:hAnsi="Times New Roman" w:cs="Times New Roman"/>
          <w:sz w:val="24"/>
          <w:lang w:val="es-UY"/>
        </w:rPr>
      </w:pPr>
      <w:r w:rsidRPr="00EB6CEA">
        <w:rPr>
          <w:rFonts w:ascii="Times New Roman" w:hAnsi="Times New Roman" w:cs="Times New Roman"/>
          <w:sz w:val="24"/>
          <w:lang w:val="es-UY"/>
        </w:rPr>
        <w:t xml:space="preserve">Vommaro, G. (2019, junio). Estado y alianzas..., cuarenta años después. Elementos para pensar el giro a la derecha en Argentina. </w:t>
      </w:r>
      <w:r w:rsidRPr="00EB6CEA">
        <w:rPr>
          <w:rFonts w:ascii="Times New Roman" w:hAnsi="Times New Roman" w:cs="Times New Roman"/>
          <w:i/>
          <w:iCs/>
          <w:sz w:val="24"/>
          <w:lang w:val="es-UY"/>
        </w:rPr>
        <w:t>Revista de Ciencias Sociales</w:t>
      </w:r>
      <w:r w:rsidRPr="00EB6CEA">
        <w:rPr>
          <w:rFonts w:ascii="Times New Roman" w:hAnsi="Times New Roman" w:cs="Times New Roman"/>
          <w:sz w:val="24"/>
          <w:lang w:val="es-UY"/>
        </w:rPr>
        <w:t xml:space="preserve">, </w:t>
      </w:r>
      <w:r w:rsidRPr="00EB6CEA">
        <w:rPr>
          <w:rFonts w:ascii="Times New Roman" w:hAnsi="Times New Roman" w:cs="Times New Roman"/>
          <w:i/>
          <w:iCs/>
          <w:sz w:val="24"/>
          <w:lang w:val="es-UY"/>
        </w:rPr>
        <w:t>32</w:t>
      </w:r>
      <w:r w:rsidRPr="00EB6CEA">
        <w:rPr>
          <w:rFonts w:ascii="Times New Roman" w:hAnsi="Times New Roman" w:cs="Times New Roman"/>
          <w:sz w:val="24"/>
          <w:lang w:val="es-UY"/>
        </w:rPr>
        <w:t>(44), 43-60.</w:t>
      </w:r>
    </w:p>
    <w:p w14:paraId="0D07198A" w14:textId="77777777" w:rsidR="00EB6CEA" w:rsidRPr="00EB6CEA" w:rsidRDefault="00EB6CEA" w:rsidP="00EB6CEA">
      <w:pPr>
        <w:pStyle w:val="Bibliography"/>
        <w:rPr>
          <w:rFonts w:ascii="Times New Roman" w:hAnsi="Times New Roman" w:cs="Times New Roman"/>
          <w:sz w:val="24"/>
        </w:rPr>
      </w:pPr>
      <w:r w:rsidRPr="00EB6CEA">
        <w:rPr>
          <w:rFonts w:ascii="Times New Roman" w:hAnsi="Times New Roman" w:cs="Times New Roman"/>
          <w:sz w:val="24"/>
          <w:lang w:val="es-UY"/>
        </w:rPr>
        <w:t xml:space="preserve">Vommaro, G., Morresi, S., &amp; Bellotti, A. (2015). </w:t>
      </w:r>
      <w:r w:rsidRPr="00EB6CEA">
        <w:rPr>
          <w:rFonts w:ascii="Times New Roman" w:hAnsi="Times New Roman" w:cs="Times New Roman"/>
          <w:i/>
          <w:iCs/>
          <w:sz w:val="24"/>
          <w:lang w:val="es-UY"/>
        </w:rPr>
        <w:t>Mundo PRO: anatomía de un partido fabricado para ganar</w:t>
      </w:r>
      <w:r w:rsidRPr="00EB6CEA">
        <w:rPr>
          <w:rFonts w:ascii="Times New Roman" w:hAnsi="Times New Roman" w:cs="Times New Roman"/>
          <w:sz w:val="24"/>
          <w:lang w:val="es-UY"/>
        </w:rPr>
        <w:t xml:space="preserve">. </w:t>
      </w:r>
      <w:r w:rsidRPr="00EB6CEA">
        <w:rPr>
          <w:rFonts w:ascii="Times New Roman" w:hAnsi="Times New Roman" w:cs="Times New Roman"/>
          <w:sz w:val="24"/>
        </w:rPr>
        <w:t>Buenos Aires: Planeta.</w:t>
      </w:r>
    </w:p>
    <w:p w14:paraId="3122DDF7" w14:textId="0AFCA17A" w:rsidR="006518F6" w:rsidRPr="002923D3" w:rsidRDefault="00162D81" w:rsidP="008B4C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s-MX"/>
        </w:rPr>
        <w:fldChar w:fldCharType="end"/>
      </w:r>
    </w:p>
    <w:p w14:paraId="588FC3BD" w14:textId="77777777" w:rsidR="007D6D20" w:rsidRPr="002923D3" w:rsidRDefault="007D6D20" w:rsidP="002923D3">
      <w:pPr>
        <w:spacing w:after="0" w:line="360" w:lineRule="auto"/>
        <w:jc w:val="both"/>
        <w:rPr>
          <w:rFonts w:ascii="Times New Roman" w:hAnsi="Times New Roman" w:cs="Times New Roman"/>
          <w:b/>
          <w:sz w:val="24"/>
          <w:szCs w:val="24"/>
        </w:rPr>
      </w:pPr>
    </w:p>
    <w:sectPr w:rsidR="007D6D20" w:rsidRPr="002923D3" w:rsidSect="001472D8">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A64FC" w16cid:durableId="209B89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6229" w14:textId="77777777" w:rsidR="00F778B6" w:rsidRDefault="00F778B6" w:rsidP="00D041DD">
      <w:pPr>
        <w:spacing w:after="0" w:line="240" w:lineRule="auto"/>
      </w:pPr>
      <w:r>
        <w:separator/>
      </w:r>
    </w:p>
  </w:endnote>
  <w:endnote w:type="continuationSeparator" w:id="0">
    <w:p w14:paraId="6D92B564" w14:textId="77777777" w:rsidR="00F778B6" w:rsidRDefault="00F778B6" w:rsidP="00D0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10404"/>
      <w:docPartObj>
        <w:docPartGallery w:val="Page Numbers (Bottom of Page)"/>
        <w:docPartUnique/>
      </w:docPartObj>
    </w:sdtPr>
    <w:sdtEndPr/>
    <w:sdtContent>
      <w:p w14:paraId="745432E4" w14:textId="319A7981" w:rsidR="00A05BE3" w:rsidRDefault="00A05BE3">
        <w:pPr>
          <w:pStyle w:val="Footer"/>
          <w:jc w:val="right"/>
        </w:pPr>
        <w:r>
          <w:fldChar w:fldCharType="begin"/>
        </w:r>
        <w:r>
          <w:instrText>PAGE   \* MERGEFORMAT</w:instrText>
        </w:r>
        <w:r>
          <w:fldChar w:fldCharType="separate"/>
        </w:r>
        <w:r w:rsidR="006A0902" w:rsidRPr="006A0902">
          <w:rPr>
            <w:noProof/>
            <w:lang w:val="es-ES"/>
          </w:rPr>
          <w:t>1</w:t>
        </w:r>
        <w:r>
          <w:rPr>
            <w:noProof/>
            <w:lang w:val="es-ES"/>
          </w:rPr>
          <w:fldChar w:fldCharType="end"/>
        </w:r>
      </w:p>
    </w:sdtContent>
  </w:sdt>
  <w:p w14:paraId="5D313C9A" w14:textId="77777777" w:rsidR="00A05BE3" w:rsidRDefault="00A05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C3234" w14:textId="77777777" w:rsidR="00F778B6" w:rsidRDefault="00F778B6" w:rsidP="00D041DD">
      <w:pPr>
        <w:spacing w:after="0" w:line="240" w:lineRule="auto"/>
      </w:pPr>
      <w:r>
        <w:separator/>
      </w:r>
    </w:p>
  </w:footnote>
  <w:footnote w:type="continuationSeparator" w:id="0">
    <w:p w14:paraId="0298D612" w14:textId="77777777" w:rsidR="00F778B6" w:rsidRDefault="00F778B6" w:rsidP="00D041DD">
      <w:pPr>
        <w:spacing w:after="0" w:line="240" w:lineRule="auto"/>
      </w:pPr>
      <w:r>
        <w:continuationSeparator/>
      </w:r>
    </w:p>
  </w:footnote>
  <w:footnote w:id="1">
    <w:p w14:paraId="210A0573" w14:textId="6226FB03" w:rsidR="00A05BE3" w:rsidRPr="003F2CE2" w:rsidRDefault="00A05BE3" w:rsidP="003F2CE2">
      <w:pPr>
        <w:pStyle w:val="FootnoteText"/>
        <w:rPr>
          <w:rFonts w:ascii="Times New Roman" w:hAnsi="Times New Roman" w:cs="Times New Roman"/>
          <w:lang w:val="en-US"/>
        </w:rPr>
      </w:pPr>
      <w:r w:rsidRPr="00157D4D">
        <w:rPr>
          <w:rStyle w:val="FootnoteReference"/>
          <w:rFonts w:ascii="Times New Roman" w:hAnsi="Times New Roman" w:cs="Times New Roman"/>
        </w:rPr>
        <w:footnoteRef/>
      </w:r>
      <w:r w:rsidRPr="00157D4D">
        <w:rPr>
          <w:rFonts w:ascii="Times New Roman" w:hAnsi="Times New Roman" w:cs="Times New Roman"/>
          <w:lang w:val="en-US"/>
        </w:rPr>
        <w:t xml:space="preserve"> </w:t>
      </w:r>
      <w:r w:rsidRPr="003F2CE2">
        <w:rPr>
          <w:rFonts w:ascii="Times New Roman" w:hAnsi="Times New Roman" w:cs="Times New Roman"/>
          <w:lang w:val="en-US"/>
        </w:rPr>
        <w:t xml:space="preserve">Following Gibson (1996:7), I define conservative parties as parties that draw their core constituencies from the upper strata of society. </w:t>
      </w:r>
    </w:p>
  </w:footnote>
  <w:footnote w:id="2">
    <w:p w14:paraId="30603D1B" w14:textId="14584FCE"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UCEDE had particularly good support in the city of Buenos Aires, where its share of the votes grew from 9% in 1983 to 22% in 1989. </w:t>
      </w:r>
    </w:p>
  </w:footnote>
  <w:footnote w:id="3">
    <w:p w14:paraId="5C3A0E94" w14:textId="4E973EE5"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F56836">
        <w:rPr>
          <w:rFonts w:ascii="Times New Roman" w:hAnsi="Times New Roman" w:cs="Times New Roman"/>
          <w:lang w:val="en-US"/>
        </w:rPr>
        <w:t xml:space="preserve"> Kirchner competed against former president Menem. He obtained more votes in the first (24%) but declined to participate in the second round and Kirchner thus was proclaimed president. </w:t>
      </w:r>
    </w:p>
  </w:footnote>
  <w:footnote w:id="4">
    <w:p w14:paraId="15D32B79" w14:textId="3126C817"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w:t>
      </w:r>
      <w:hyperlink r:id="rId1" w:history="1">
        <w:r w:rsidRPr="003F2CE2">
          <w:rPr>
            <w:rStyle w:val="Hyperlink"/>
            <w:rFonts w:ascii="Times New Roman" w:hAnsi="Times New Roman" w:cs="Times New Roman"/>
            <w:lang w:val="en-US"/>
          </w:rPr>
          <w:t>http://fundacioncyc.blogspot.com/2009/08/sobre-la-fundacion.html</w:t>
        </w:r>
      </w:hyperlink>
    </w:p>
  </w:footnote>
  <w:footnote w:id="5">
    <w:p w14:paraId="56BBB103" w14:textId="694AD407"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w:t>
      </w:r>
      <w:hyperlink r:id="rId2" w:history="1">
        <w:r w:rsidRPr="003F2CE2">
          <w:rPr>
            <w:rStyle w:val="Hyperlink"/>
            <w:rFonts w:ascii="Times New Roman" w:hAnsi="Times New Roman" w:cs="Times New Roman"/>
            <w:lang w:val="en-US"/>
          </w:rPr>
          <w:t>http://fundacioncyc.blogspot.com/2009/08/sobre-la-fundacion.html</w:t>
        </w:r>
      </w:hyperlink>
    </w:p>
  </w:footnote>
  <w:footnote w:id="6">
    <w:p w14:paraId="3A574461" w14:textId="16D274CB"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w:t>
      </w:r>
      <w:hyperlink r:id="rId3" w:history="1">
        <w:r w:rsidRPr="003F2CE2">
          <w:rPr>
            <w:rStyle w:val="Hyperlink"/>
            <w:rFonts w:ascii="Times New Roman" w:hAnsi="Times New Roman" w:cs="Times New Roman"/>
            <w:lang w:val="en-US"/>
          </w:rPr>
          <w:t>http://fundacioncyc.blogspot.com/2009/08/sobre-la-fundacion.html</w:t>
        </w:r>
      </w:hyperlink>
    </w:p>
  </w:footnote>
  <w:footnote w:id="7">
    <w:p w14:paraId="1DDAD949" w14:textId="77777777"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Among others, the current vice-president, Gabriela Michetti, the head of the Cabinet of Ministers, Marcos Peña and the current governor of the province of Buenos Aires, María Eugenia Vidal </w:t>
      </w:r>
    </w:p>
  </w:footnote>
  <w:footnote w:id="8">
    <w:p w14:paraId="63426C8B" w14:textId="1C406443"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For a detailed analysis of the PRO’s recruitment policy between 2003 and 2014 and a description of the profiles and political careers of several of the main leaders of the party, see Vommaro, Morresi, &amp; Bellotti (2015). For an analysis of the same strategy of recruitment in the construction of the alliance </w:t>
      </w:r>
      <w:r w:rsidRPr="009E51EA">
        <w:rPr>
          <w:rFonts w:ascii="Times New Roman" w:hAnsi="Times New Roman" w:cs="Times New Roman"/>
          <w:i/>
          <w:lang w:val="en-US"/>
        </w:rPr>
        <w:t>Cambiemos</w:t>
      </w:r>
      <w:r w:rsidRPr="003F2CE2">
        <w:rPr>
          <w:rFonts w:ascii="Times New Roman" w:hAnsi="Times New Roman" w:cs="Times New Roman"/>
          <w:lang w:val="en-US"/>
        </w:rPr>
        <w:t xml:space="preserve">, see </w:t>
      </w:r>
      <w:r w:rsidRPr="003F2CE2">
        <w:rPr>
          <w:rFonts w:ascii="Times New Roman" w:hAnsi="Times New Roman" w:cs="Times New Roman"/>
          <w:lang w:val="en-US"/>
        </w:rPr>
        <w:fldChar w:fldCharType="begin"/>
      </w:r>
      <w:r w:rsidRPr="003F2CE2">
        <w:rPr>
          <w:rFonts w:ascii="Times New Roman" w:hAnsi="Times New Roman" w:cs="Times New Roman"/>
          <w:lang w:val="en-US"/>
        </w:rPr>
        <w:instrText xml:space="preserve"> ADDIN ZOTERO_ITEM CSL_CITATION {"citationID":"YfHTLSlm","properties":{"formattedCitation":"(Vommaro, 2017)","plainCitation":"(Vommaro, 2017)","dontUpdate":true,"noteIndex":8},"citationItems":[{"id":373,"uris":["http://zotero.org/users/1086347/items/SNCJA2G8"],"uri":["http://zotero.org/users/1086347/items/SNCJA2G8"],"itemData":{"id":373,"type":"book","title":"La larga marcha de cambiemos: la construcción silenciosa de un proyecto de poder","publisher":"Siglo Veintiuno Editores","publisher-place":"Buenos Aires","number-of-pages":"363","edition":"1a ed","source":"Gemeinsamer Bibliotheksverbund ISBN","event-place":"Buenos Aires","ISBN":"978-987-629-778-3","note":"OCLC: 1037843442","title-short":"La larga marcha de cambiemos","language":"spa","author":[{"family":"Vommaro","given":"Gabriel"}],"issued":{"date-parts":[["2017"]]}}}],"schema":"https://github.com/citation-style-language/schema/raw/master/csl-citation.json"} </w:instrText>
      </w:r>
      <w:r w:rsidRPr="003F2CE2">
        <w:rPr>
          <w:rFonts w:ascii="Times New Roman" w:hAnsi="Times New Roman" w:cs="Times New Roman"/>
          <w:lang w:val="en-US"/>
        </w:rPr>
        <w:fldChar w:fldCharType="separate"/>
      </w:r>
      <w:r w:rsidRPr="003F2CE2">
        <w:rPr>
          <w:rFonts w:ascii="Times New Roman" w:hAnsi="Times New Roman" w:cs="Times New Roman"/>
          <w:lang w:val="en-US"/>
        </w:rPr>
        <w:t>Vommaro (2017)</w:t>
      </w:r>
      <w:r w:rsidRPr="003F2CE2">
        <w:rPr>
          <w:rFonts w:ascii="Times New Roman" w:hAnsi="Times New Roman" w:cs="Times New Roman"/>
          <w:lang w:val="en-US"/>
        </w:rPr>
        <w:fldChar w:fldCharType="end"/>
      </w:r>
      <w:r w:rsidRPr="003F2CE2">
        <w:rPr>
          <w:rFonts w:ascii="Times New Roman" w:hAnsi="Times New Roman" w:cs="Times New Roman"/>
          <w:lang w:val="en-US"/>
        </w:rPr>
        <w:t>.</w:t>
      </w:r>
    </w:p>
  </w:footnote>
  <w:footnote w:id="9">
    <w:p w14:paraId="439BE6EA" w14:textId="55F2A5A4" w:rsidR="00A05BE3" w:rsidRPr="00EB6CEA"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Argentina’s agriculture has undergone a huge transformation since the last decades of the 20th century. Beef and wheat were replaced by </w:t>
      </w:r>
      <w:r w:rsidRPr="00EB6CEA">
        <w:rPr>
          <w:rFonts w:ascii="Times New Roman" w:hAnsi="Times New Roman" w:cs="Times New Roman"/>
          <w:lang w:val="en-US"/>
        </w:rPr>
        <w:t xml:space="preserve">soybean as the main export product. In 2006, soy exports generated three times more income than the sum of meat and wheat </w:t>
      </w:r>
      <w:r w:rsidRPr="00EB6CEA">
        <w:rPr>
          <w:rFonts w:ascii="Times New Roman" w:hAnsi="Times New Roman" w:cs="Times New Roman"/>
        </w:rPr>
        <w:fldChar w:fldCharType="begin"/>
      </w:r>
      <w:r w:rsidRPr="00EB6CEA">
        <w:rPr>
          <w:rFonts w:ascii="Times New Roman" w:hAnsi="Times New Roman" w:cs="Times New Roman"/>
          <w:lang w:val="en-US"/>
        </w:rPr>
        <w:instrText xml:space="preserve"> ADDIN ZOTERO_ITEM CSL_CITATION {"citationID":"h3ZW3WSK","properties":{"formattedCitation":"(Richardson, 2008)","plainCitation":"(Richardson, 2008)","noteIndex":0},"citationItems":[{"id":477,"uris":["http://zotero.org/users/1086347/items/DZ2T2SVN"],"uri":["http://zotero.org/users/1086347/items/DZ2T2SVN"],"itemData":{"id":477,"type":"article-journal","title":"Export-Oriented Populism: Commodities and Coalitions in Argentina","container-title":"Studies in Comparative International Development","page":"228","volume":"44","issue":"3","abstract":"A new form of populism, combining broad-based benefits for urban workers with export promotion, emerged in Argentina under Néstor Kirchner (2003–2007). This article argues that changes in agricultural production created the conditions for this “export-oriented populism.” Historically, Argentina’s main exports, beef and wheat, were also the primary consumption goods of urban workers. Scholars such as Guillermo O’Donnell have argued that this linkage increased rural-urban conflict, resulting in shifting coalitions and recurring crises. Today, soybeans have replaced beef and wheat as the country’s leading export. Because soybeans are not consumed by the working class, Kirchner could both promote and tax their export, generating fiscal revenue for populist programs while not harming the effective purchasing power of urban workers or provoking a balance-of-payments crisis. Export orientation thus provided the basis for a new variant of Argentine populism. This study offers a new argument within the classic research tradition on the interaction between politics and various types of export growth. It likewise provides an additional basis for arguing that populism, as a form of politics, can arise in diverse economic circumstances. Furthermore, this article contends that, rather than uniformly promoting political stability, the effect of export booms is conditioned by the nature of economic linkages between the export sector and the domestic economy.","DOI":"10.1007/s12116-008-9037-5","ISSN":"1936-6167","journalAbbreviation":"Studies in Comparative International Development","author":[{"family":"Richardson","given":"Neal P."}],"issued":{"date-parts":[["2008",12,19]]}}}],"schema":"https://github.com/citation-style-language/schema/raw/master/csl-citation.json"} </w:instrText>
      </w:r>
      <w:r w:rsidRPr="00EB6CEA">
        <w:rPr>
          <w:rFonts w:ascii="Times New Roman" w:hAnsi="Times New Roman" w:cs="Times New Roman"/>
        </w:rPr>
        <w:fldChar w:fldCharType="separate"/>
      </w:r>
      <w:r w:rsidRPr="00EB6CEA">
        <w:rPr>
          <w:rFonts w:ascii="Times New Roman" w:hAnsi="Times New Roman" w:cs="Times New Roman"/>
          <w:lang w:val="en-US"/>
        </w:rPr>
        <w:t>(Richardson, 2008)</w:t>
      </w:r>
      <w:r w:rsidRPr="00EB6CEA">
        <w:rPr>
          <w:rFonts w:ascii="Times New Roman" w:hAnsi="Times New Roman" w:cs="Times New Roman"/>
        </w:rPr>
        <w:fldChar w:fldCharType="end"/>
      </w:r>
      <w:r w:rsidRPr="00EB6CEA">
        <w:rPr>
          <w:rFonts w:ascii="Times New Roman" w:hAnsi="Times New Roman" w:cs="Times New Roman"/>
          <w:lang w:val="en-US"/>
        </w:rPr>
        <w:t xml:space="preserve">. </w:t>
      </w:r>
    </w:p>
  </w:footnote>
  <w:footnote w:id="10">
    <w:p w14:paraId="7F3A604C" w14:textId="463855BF"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Especially in response to the uncertainty caused by the international financial crisis of 2007-2008 and after 2013 as a result of the fall in commodity prices </w:t>
      </w:r>
      <w:r w:rsidRPr="003F2CE2">
        <w:rPr>
          <w:rFonts w:ascii="Times New Roman" w:hAnsi="Times New Roman" w:cs="Times New Roman"/>
          <w:lang w:val="en-US"/>
        </w:rPr>
        <w:fldChar w:fldCharType="begin"/>
      </w:r>
      <w:r w:rsidRPr="003F2CE2">
        <w:rPr>
          <w:rFonts w:ascii="Times New Roman" w:hAnsi="Times New Roman" w:cs="Times New Roman"/>
          <w:lang w:val="en-US"/>
        </w:rPr>
        <w:instrText xml:space="preserve"> ADDIN ZOTERO_ITEM CSL_CITATION {"citationID":"1j3BfsDd","properties":{"formattedCitation":"(Schorr &amp; Wainer, 2017)","plainCitation":"(Schorr &amp; Wainer, 2017)","noteIndex":9},"citationItems":[{"id":475,"uris":["http://zotero.org/users/1086347/items/VIZ7FPE5"],"uri":["http://zotero.org/users/1086347/items/VIZ7FPE5"],"itemData":{"id":475,"type":"chapter","title":"La economía argentina bajo el kirchnerismo: de la holgura a la restricción externa Una aproximación estructural.","container-title":"Los años del kirchnerismo. La disputa hegemónica tras la crisis del orden neoliberal","publisher":"Siglo Veintiuno Editores","publisher-place":"Buenos Aires","event-place":"Buenos Aires","ISBN":"978-987-629-774-5","author":[{"family":"Schorr","given":"Martín"},{"family":"Wainer","given":"Andrés"}],"editor":[{"family":"Pucciarelli","given":"Alfredo"},{"family":"Castellani","given":"Ana"}],"issued":{"date-parts":[["2017"]]}}}],"schema":"https://github.com/citation-style-language/schema/raw/master/csl-citation.json"} </w:instrText>
      </w:r>
      <w:r w:rsidRPr="003F2CE2">
        <w:rPr>
          <w:rFonts w:ascii="Times New Roman" w:hAnsi="Times New Roman" w:cs="Times New Roman"/>
          <w:lang w:val="en-US"/>
        </w:rPr>
        <w:fldChar w:fldCharType="separate"/>
      </w:r>
      <w:r w:rsidRPr="003F2CE2">
        <w:rPr>
          <w:rFonts w:ascii="Times New Roman" w:hAnsi="Times New Roman" w:cs="Times New Roman"/>
          <w:lang w:val="en-US"/>
        </w:rPr>
        <w:t>(Schorr &amp; Wainer, 2017)</w:t>
      </w:r>
      <w:r w:rsidRPr="003F2CE2">
        <w:rPr>
          <w:rFonts w:ascii="Times New Roman" w:hAnsi="Times New Roman" w:cs="Times New Roman"/>
          <w:lang w:val="en-US"/>
        </w:rPr>
        <w:fldChar w:fldCharType="end"/>
      </w:r>
      <w:r w:rsidRPr="003F2CE2">
        <w:rPr>
          <w:rFonts w:ascii="Times New Roman" w:hAnsi="Times New Roman" w:cs="Times New Roman"/>
          <w:lang w:val="en-US"/>
        </w:rPr>
        <w:t>.</w:t>
      </w:r>
    </w:p>
  </w:footnote>
  <w:footnote w:id="11">
    <w:p w14:paraId="0E46631F" w14:textId="66B897F3"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The added value of agricultural production in Argentina grew from 21.794 billion in 2001 to 29.304 billion in 2008 (constant 2010 US$). See World Bank, </w:t>
      </w:r>
      <w:hyperlink r:id="rId4" w:history="1">
        <w:r w:rsidRPr="003F2CE2">
          <w:rPr>
            <w:rStyle w:val="Hyperlink"/>
            <w:rFonts w:ascii="Times New Roman" w:hAnsi="Times New Roman" w:cs="Times New Roman"/>
            <w:lang w:val="en-US"/>
          </w:rPr>
          <w:t>https://datos.bancomundial.org/indicator/NV.AGR.TOTL.KD?locations=AR</w:t>
        </w:r>
      </w:hyperlink>
    </w:p>
  </w:footnote>
  <w:footnote w:id="12">
    <w:p w14:paraId="430C2B7C" w14:textId="67F7F249" w:rsidR="00A05BE3" w:rsidRPr="003F2CE2" w:rsidRDefault="00A05BE3" w:rsidP="00EB6CEA">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The presidential resolution that established the increase in </w:t>
      </w:r>
      <w:r>
        <w:rPr>
          <w:rFonts w:ascii="Times New Roman" w:hAnsi="Times New Roman" w:cs="Times New Roman"/>
          <w:lang w:val="en-US"/>
        </w:rPr>
        <w:t>tax retentions</w:t>
      </w:r>
      <w:r w:rsidRPr="003F2CE2">
        <w:rPr>
          <w:rFonts w:ascii="Times New Roman" w:hAnsi="Times New Roman" w:cs="Times New Roman"/>
          <w:lang w:val="en-US"/>
        </w:rPr>
        <w:t xml:space="preserve"> was resolution number 125 of the year 2008. That is why the media, public opinion and the actors involved refer to this episode as </w:t>
      </w:r>
      <w:r w:rsidR="00B92905">
        <w:rPr>
          <w:rFonts w:ascii="Times New Roman" w:hAnsi="Times New Roman" w:cs="Times New Roman"/>
          <w:lang w:val="en-US"/>
        </w:rPr>
        <w:t>”</w:t>
      </w:r>
      <w:r w:rsidRPr="003F2CE2">
        <w:rPr>
          <w:rFonts w:ascii="Times New Roman" w:hAnsi="Times New Roman" w:cs="Times New Roman"/>
          <w:lang w:val="en-US"/>
        </w:rPr>
        <w:t>the conflict for the 125</w:t>
      </w:r>
      <w:r w:rsidR="00B92905">
        <w:rPr>
          <w:rFonts w:ascii="Times New Roman" w:hAnsi="Times New Roman" w:cs="Times New Roman"/>
          <w:lang w:val="en-US"/>
        </w:rPr>
        <w:t>”</w:t>
      </w:r>
      <w:r w:rsidRPr="003F2CE2">
        <w:rPr>
          <w:rFonts w:ascii="Times New Roman" w:hAnsi="Times New Roman" w:cs="Times New Roman"/>
          <w:lang w:val="en-US"/>
        </w:rPr>
        <w:t xml:space="preserve">. </w:t>
      </w:r>
    </w:p>
  </w:footnote>
  <w:footnote w:id="13">
    <w:p w14:paraId="06513149" w14:textId="77777777"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The Media Law modified the regulation of the operation and distribution of radio and television media licenses. The law was approved after more than a year of discussions and negotiations in which numerous modifications were incorporated into the initial project. However, Grupo Clarín, one of Argentina's leading media conglomerates, filed judicial appeals against the articles of the law that prevented the accumulation of television licenses. Although the Judiciary rejected the request, the appeal delayed the application of the law for four years.</w:t>
      </w:r>
    </w:p>
  </w:footnote>
  <w:footnote w:id="14">
    <w:p w14:paraId="65490CC2" w14:textId="2E1768DF" w:rsidR="00A05BE3" w:rsidRPr="003F2CE2" w:rsidRDefault="00A05BE3" w:rsidP="003F2CE2">
      <w:pPr>
        <w:spacing w:after="0" w:line="240" w:lineRule="auto"/>
        <w:rPr>
          <w:rFonts w:ascii="Times New Roman" w:hAnsi="Times New Roman" w:cs="Times New Roman"/>
          <w:sz w:val="20"/>
          <w:szCs w:val="20"/>
        </w:rPr>
      </w:pPr>
      <w:r w:rsidRPr="003F2CE2">
        <w:rPr>
          <w:rStyle w:val="FootnoteReference"/>
          <w:rFonts w:ascii="Times New Roman" w:hAnsi="Times New Roman" w:cs="Times New Roman"/>
          <w:sz w:val="20"/>
          <w:szCs w:val="20"/>
        </w:rPr>
        <w:footnoteRef/>
      </w:r>
      <w:r w:rsidRPr="003F2CE2">
        <w:rPr>
          <w:rFonts w:ascii="Times New Roman" w:hAnsi="Times New Roman" w:cs="Times New Roman"/>
          <w:sz w:val="20"/>
          <w:szCs w:val="20"/>
        </w:rPr>
        <w:t xml:space="preserve"> At the beginning of 2011, Macri announced his candidacy in the presidential election but a few months later, he withdrew and opted instead to stand for re-election as mayor of Buenos Aires.</w:t>
      </w:r>
    </w:p>
  </w:footnote>
  <w:footnote w:id="15">
    <w:p w14:paraId="6437D032" w14:textId="3AA5D31F"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Apart from the PRO, which was its main promotor and provided the candidates to the national government, </w:t>
      </w:r>
      <w:r w:rsidRPr="003E29AC">
        <w:rPr>
          <w:rFonts w:ascii="Times New Roman" w:hAnsi="Times New Roman" w:cs="Times New Roman"/>
          <w:lang w:val="en-US"/>
        </w:rPr>
        <w:t>Cambiemos was integrated by the Civic Coalition ARI, with a constituency that was primarily based in Buenos Aires, and the UCR, which provided its nationwide territorial structure. The ideas promoted by Cambiemos were in line with a neoliberal approach, including a reduction of the state and its intervention in the economy.</w:t>
      </w:r>
      <w:r w:rsidRPr="003F2CE2">
        <w:rPr>
          <w:rFonts w:ascii="Times New Roman" w:hAnsi="Times New Roman" w:cs="Times New Roman"/>
          <w:lang w:val="en-US"/>
        </w:rPr>
        <w:t xml:space="preserve"> </w:t>
      </w:r>
    </w:p>
  </w:footnote>
  <w:footnote w:id="16">
    <w:p w14:paraId="73DC6694" w14:textId="77777777"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Among the 367 positions, the authors include ministers, secretaries, undersecretaries, secretaries of the presidency, chief of cabinet of ministers and directors of the Central Bank. </w:t>
      </w:r>
    </w:p>
  </w:footnote>
  <w:footnote w:id="17">
    <w:p w14:paraId="2B737569" w14:textId="0D09CC1B" w:rsidR="00A05BE3" w:rsidRPr="003F2CE2" w:rsidRDefault="00A05BE3" w:rsidP="003F2CE2">
      <w:pPr>
        <w:pStyle w:val="FootnoteText"/>
        <w:rPr>
          <w:rFonts w:ascii="Times New Roman" w:hAnsi="Times New Roman" w:cs="Times New Roman"/>
          <w:lang w:val="en-US"/>
        </w:rPr>
      </w:pPr>
      <w:r w:rsidRPr="003F2CE2">
        <w:rPr>
          <w:rStyle w:val="FootnoteReference"/>
          <w:rFonts w:ascii="Times New Roman" w:hAnsi="Times New Roman" w:cs="Times New Roman"/>
        </w:rPr>
        <w:footnoteRef/>
      </w:r>
      <w:r w:rsidRPr="003F2CE2">
        <w:rPr>
          <w:rFonts w:ascii="Times New Roman" w:hAnsi="Times New Roman" w:cs="Times New Roman"/>
          <w:lang w:val="en-US"/>
        </w:rPr>
        <w:t xml:space="preserve"> Data from the INDEC (</w:t>
      </w:r>
      <w:hyperlink r:id="rId5" w:history="1">
        <w:r w:rsidRPr="003F2CE2">
          <w:rPr>
            <w:rStyle w:val="Hyperlink"/>
            <w:rFonts w:ascii="Times New Roman" w:hAnsi="Times New Roman" w:cs="Times New Roman"/>
            <w:lang w:val="en-US"/>
          </w:rPr>
          <w:t>https://www.indec.gob.ar/</w:t>
        </w:r>
      </w:hyperlink>
      <w:r w:rsidRPr="003F2CE2">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E3128"/>
    <w:multiLevelType w:val="hybridMultilevel"/>
    <w:tmpl w:val="9D847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B33AE"/>
    <w:multiLevelType w:val="hybridMultilevel"/>
    <w:tmpl w:val="B34ACF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D639A"/>
    <w:multiLevelType w:val="hybridMultilevel"/>
    <w:tmpl w:val="FFB20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D28E4"/>
    <w:multiLevelType w:val="hybridMultilevel"/>
    <w:tmpl w:val="5E86AEFA"/>
    <w:lvl w:ilvl="0" w:tplc="9CB4390E">
      <w:numFmt w:val="bullet"/>
      <w:lvlText w:val="-"/>
      <w:lvlJc w:val="left"/>
      <w:pPr>
        <w:ind w:left="720" w:hanging="360"/>
      </w:pPr>
      <w:rPr>
        <w:rFonts w:ascii="Times New Roman" w:eastAsiaTheme="minorHAnsi"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39757492"/>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610F00"/>
    <w:multiLevelType w:val="hybridMultilevel"/>
    <w:tmpl w:val="0BC255F4"/>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15:restartNumberingAfterBreak="0">
    <w:nsid w:val="4DD05FB5"/>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F7C3B"/>
    <w:multiLevelType w:val="hybridMultilevel"/>
    <w:tmpl w:val="8F52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C03"/>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5"/>
  </w:num>
  <w:num w:numId="4">
    <w:abstractNumId w:val="3"/>
  </w:num>
  <w:num w:numId="5">
    <w:abstractNumId w:val="7"/>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28"/>
    <w:rsid w:val="00002B8E"/>
    <w:rsid w:val="00003E16"/>
    <w:rsid w:val="00005998"/>
    <w:rsid w:val="00007577"/>
    <w:rsid w:val="00010B75"/>
    <w:rsid w:val="0001190C"/>
    <w:rsid w:val="00016E84"/>
    <w:rsid w:val="00017269"/>
    <w:rsid w:val="00020F46"/>
    <w:rsid w:val="00027207"/>
    <w:rsid w:val="000311AB"/>
    <w:rsid w:val="000339D1"/>
    <w:rsid w:val="0003473C"/>
    <w:rsid w:val="0003642C"/>
    <w:rsid w:val="000367F7"/>
    <w:rsid w:val="00041778"/>
    <w:rsid w:val="00044374"/>
    <w:rsid w:val="00044963"/>
    <w:rsid w:val="00044E39"/>
    <w:rsid w:val="000458BC"/>
    <w:rsid w:val="00045EBB"/>
    <w:rsid w:val="00047BF0"/>
    <w:rsid w:val="00053B2F"/>
    <w:rsid w:val="00054934"/>
    <w:rsid w:val="00054E1F"/>
    <w:rsid w:val="00054F43"/>
    <w:rsid w:val="000571AE"/>
    <w:rsid w:val="00060C4A"/>
    <w:rsid w:val="00067627"/>
    <w:rsid w:val="00067ACF"/>
    <w:rsid w:val="00071B0E"/>
    <w:rsid w:val="000740B0"/>
    <w:rsid w:val="00074BB6"/>
    <w:rsid w:val="00076BDA"/>
    <w:rsid w:val="00081919"/>
    <w:rsid w:val="00083DE0"/>
    <w:rsid w:val="000840E7"/>
    <w:rsid w:val="00085FAB"/>
    <w:rsid w:val="00091454"/>
    <w:rsid w:val="000926B8"/>
    <w:rsid w:val="00092883"/>
    <w:rsid w:val="00093D7D"/>
    <w:rsid w:val="000A021E"/>
    <w:rsid w:val="000A0A15"/>
    <w:rsid w:val="000A115B"/>
    <w:rsid w:val="000A1C88"/>
    <w:rsid w:val="000A472D"/>
    <w:rsid w:val="000A4B50"/>
    <w:rsid w:val="000A562C"/>
    <w:rsid w:val="000A5640"/>
    <w:rsid w:val="000A5F5F"/>
    <w:rsid w:val="000A7A3F"/>
    <w:rsid w:val="000B21CF"/>
    <w:rsid w:val="000B24B5"/>
    <w:rsid w:val="000B6EAA"/>
    <w:rsid w:val="000C062E"/>
    <w:rsid w:val="000C25B9"/>
    <w:rsid w:val="000C3672"/>
    <w:rsid w:val="000C37D3"/>
    <w:rsid w:val="000C5046"/>
    <w:rsid w:val="000C554C"/>
    <w:rsid w:val="000C6282"/>
    <w:rsid w:val="000C722A"/>
    <w:rsid w:val="000D02E7"/>
    <w:rsid w:val="000D3AAC"/>
    <w:rsid w:val="000D4BDD"/>
    <w:rsid w:val="000D6428"/>
    <w:rsid w:val="000D649F"/>
    <w:rsid w:val="000E1205"/>
    <w:rsid w:val="000E54BD"/>
    <w:rsid w:val="000E6469"/>
    <w:rsid w:val="000E730E"/>
    <w:rsid w:val="000E7501"/>
    <w:rsid w:val="000F2C1B"/>
    <w:rsid w:val="000F3B92"/>
    <w:rsid w:val="000F3BE9"/>
    <w:rsid w:val="000F4DDE"/>
    <w:rsid w:val="000F543A"/>
    <w:rsid w:val="000F6D13"/>
    <w:rsid w:val="0010211D"/>
    <w:rsid w:val="00105E0E"/>
    <w:rsid w:val="001066B7"/>
    <w:rsid w:val="001111E7"/>
    <w:rsid w:val="0011194F"/>
    <w:rsid w:val="00112175"/>
    <w:rsid w:val="001137FB"/>
    <w:rsid w:val="00113E23"/>
    <w:rsid w:val="00114D7C"/>
    <w:rsid w:val="001208D3"/>
    <w:rsid w:val="0012421B"/>
    <w:rsid w:val="001249CF"/>
    <w:rsid w:val="00126958"/>
    <w:rsid w:val="0013015B"/>
    <w:rsid w:val="001312C3"/>
    <w:rsid w:val="00134D9A"/>
    <w:rsid w:val="00136141"/>
    <w:rsid w:val="00142E61"/>
    <w:rsid w:val="0014476F"/>
    <w:rsid w:val="001472D8"/>
    <w:rsid w:val="001522B6"/>
    <w:rsid w:val="00153A17"/>
    <w:rsid w:val="00153C86"/>
    <w:rsid w:val="0015410D"/>
    <w:rsid w:val="00154970"/>
    <w:rsid w:val="00156914"/>
    <w:rsid w:val="00157D4D"/>
    <w:rsid w:val="00160DCC"/>
    <w:rsid w:val="00162D81"/>
    <w:rsid w:val="001638A7"/>
    <w:rsid w:val="00165C69"/>
    <w:rsid w:val="00166668"/>
    <w:rsid w:val="001674E3"/>
    <w:rsid w:val="00174787"/>
    <w:rsid w:val="0017591E"/>
    <w:rsid w:val="00175B44"/>
    <w:rsid w:val="00181E6C"/>
    <w:rsid w:val="001827D1"/>
    <w:rsid w:val="0018454C"/>
    <w:rsid w:val="001920C7"/>
    <w:rsid w:val="00193A70"/>
    <w:rsid w:val="0019541C"/>
    <w:rsid w:val="0019580A"/>
    <w:rsid w:val="001A0911"/>
    <w:rsid w:val="001A1246"/>
    <w:rsid w:val="001A15F6"/>
    <w:rsid w:val="001A6FBF"/>
    <w:rsid w:val="001B128E"/>
    <w:rsid w:val="001C03F4"/>
    <w:rsid w:val="001C0F71"/>
    <w:rsid w:val="001C0FBE"/>
    <w:rsid w:val="001C2E6C"/>
    <w:rsid w:val="001C3991"/>
    <w:rsid w:val="001D3426"/>
    <w:rsid w:val="001D37F4"/>
    <w:rsid w:val="001D3BA2"/>
    <w:rsid w:val="001D4F91"/>
    <w:rsid w:val="001D538E"/>
    <w:rsid w:val="001D6704"/>
    <w:rsid w:val="001E088A"/>
    <w:rsid w:val="001E0F30"/>
    <w:rsid w:val="001E2667"/>
    <w:rsid w:val="001E5997"/>
    <w:rsid w:val="001F1A79"/>
    <w:rsid w:val="001F203C"/>
    <w:rsid w:val="001F2A89"/>
    <w:rsid w:val="001F35A1"/>
    <w:rsid w:val="001F3B04"/>
    <w:rsid w:val="001F469F"/>
    <w:rsid w:val="001F4EAE"/>
    <w:rsid w:val="001F5CD8"/>
    <w:rsid w:val="002007BF"/>
    <w:rsid w:val="00201D6A"/>
    <w:rsid w:val="00202333"/>
    <w:rsid w:val="002078C6"/>
    <w:rsid w:val="002108C5"/>
    <w:rsid w:val="002112D7"/>
    <w:rsid w:val="0021375C"/>
    <w:rsid w:val="002203C7"/>
    <w:rsid w:val="0022122E"/>
    <w:rsid w:val="002232F4"/>
    <w:rsid w:val="0022475A"/>
    <w:rsid w:val="002267ED"/>
    <w:rsid w:val="00227747"/>
    <w:rsid w:val="002312B8"/>
    <w:rsid w:val="00231C57"/>
    <w:rsid w:val="00234B32"/>
    <w:rsid w:val="00236D3C"/>
    <w:rsid w:val="00242BEC"/>
    <w:rsid w:val="0024745F"/>
    <w:rsid w:val="0025037A"/>
    <w:rsid w:val="0025382B"/>
    <w:rsid w:val="00254F70"/>
    <w:rsid w:val="0026195C"/>
    <w:rsid w:val="002621E5"/>
    <w:rsid w:val="0026294F"/>
    <w:rsid w:val="00263B3C"/>
    <w:rsid w:val="002655E8"/>
    <w:rsid w:val="00265C52"/>
    <w:rsid w:val="0027440C"/>
    <w:rsid w:val="00277728"/>
    <w:rsid w:val="00280755"/>
    <w:rsid w:val="0028487F"/>
    <w:rsid w:val="0029002D"/>
    <w:rsid w:val="00290338"/>
    <w:rsid w:val="002923D3"/>
    <w:rsid w:val="00294C20"/>
    <w:rsid w:val="00295983"/>
    <w:rsid w:val="00297749"/>
    <w:rsid w:val="002A1E18"/>
    <w:rsid w:val="002A1FA2"/>
    <w:rsid w:val="002A6284"/>
    <w:rsid w:val="002A7C4D"/>
    <w:rsid w:val="002B12B9"/>
    <w:rsid w:val="002B5047"/>
    <w:rsid w:val="002B5316"/>
    <w:rsid w:val="002B6878"/>
    <w:rsid w:val="002B7C48"/>
    <w:rsid w:val="002C0127"/>
    <w:rsid w:val="002C0889"/>
    <w:rsid w:val="002C2F74"/>
    <w:rsid w:val="002C42E2"/>
    <w:rsid w:val="002C4BBF"/>
    <w:rsid w:val="002C60EF"/>
    <w:rsid w:val="002D005B"/>
    <w:rsid w:val="002D4490"/>
    <w:rsid w:val="002D6084"/>
    <w:rsid w:val="002D6F25"/>
    <w:rsid w:val="002E3642"/>
    <w:rsid w:val="002E513A"/>
    <w:rsid w:val="002E5FF4"/>
    <w:rsid w:val="002F2E31"/>
    <w:rsid w:val="002F30C8"/>
    <w:rsid w:val="002F7769"/>
    <w:rsid w:val="00304A13"/>
    <w:rsid w:val="00310DB2"/>
    <w:rsid w:val="00310E6A"/>
    <w:rsid w:val="00312657"/>
    <w:rsid w:val="00313871"/>
    <w:rsid w:val="0031393E"/>
    <w:rsid w:val="00317EB5"/>
    <w:rsid w:val="00320C1E"/>
    <w:rsid w:val="00322AA6"/>
    <w:rsid w:val="003230E6"/>
    <w:rsid w:val="00325EEE"/>
    <w:rsid w:val="003300D8"/>
    <w:rsid w:val="003336DF"/>
    <w:rsid w:val="0033560D"/>
    <w:rsid w:val="00342F98"/>
    <w:rsid w:val="00344CC2"/>
    <w:rsid w:val="00353836"/>
    <w:rsid w:val="00353E98"/>
    <w:rsid w:val="003624E8"/>
    <w:rsid w:val="00364298"/>
    <w:rsid w:val="00367351"/>
    <w:rsid w:val="0036771B"/>
    <w:rsid w:val="00372474"/>
    <w:rsid w:val="00380A97"/>
    <w:rsid w:val="003818CB"/>
    <w:rsid w:val="00381B7A"/>
    <w:rsid w:val="00382315"/>
    <w:rsid w:val="00382CA1"/>
    <w:rsid w:val="00384778"/>
    <w:rsid w:val="00386265"/>
    <w:rsid w:val="00386B54"/>
    <w:rsid w:val="00386BD0"/>
    <w:rsid w:val="00390C91"/>
    <w:rsid w:val="00390DC0"/>
    <w:rsid w:val="00390DE3"/>
    <w:rsid w:val="003913D8"/>
    <w:rsid w:val="00391C93"/>
    <w:rsid w:val="00392F28"/>
    <w:rsid w:val="003977D4"/>
    <w:rsid w:val="00397D88"/>
    <w:rsid w:val="003A62A1"/>
    <w:rsid w:val="003A7273"/>
    <w:rsid w:val="003B3299"/>
    <w:rsid w:val="003B65DB"/>
    <w:rsid w:val="003B6F8E"/>
    <w:rsid w:val="003B79CB"/>
    <w:rsid w:val="003B7E4C"/>
    <w:rsid w:val="003C109B"/>
    <w:rsid w:val="003C31DD"/>
    <w:rsid w:val="003C3A4E"/>
    <w:rsid w:val="003C783A"/>
    <w:rsid w:val="003D0168"/>
    <w:rsid w:val="003D143D"/>
    <w:rsid w:val="003D2A29"/>
    <w:rsid w:val="003D5EB1"/>
    <w:rsid w:val="003D79D1"/>
    <w:rsid w:val="003E01A6"/>
    <w:rsid w:val="003E0F91"/>
    <w:rsid w:val="003E0FEC"/>
    <w:rsid w:val="003E26B7"/>
    <w:rsid w:val="003E29AC"/>
    <w:rsid w:val="003E4812"/>
    <w:rsid w:val="003E5BA0"/>
    <w:rsid w:val="003F1307"/>
    <w:rsid w:val="003F188D"/>
    <w:rsid w:val="003F2CE2"/>
    <w:rsid w:val="003F48A4"/>
    <w:rsid w:val="003F49D2"/>
    <w:rsid w:val="00401D44"/>
    <w:rsid w:val="004037F6"/>
    <w:rsid w:val="00404894"/>
    <w:rsid w:val="00407E3F"/>
    <w:rsid w:val="00412342"/>
    <w:rsid w:val="00412AFC"/>
    <w:rsid w:val="00415C33"/>
    <w:rsid w:val="00416178"/>
    <w:rsid w:val="0041675A"/>
    <w:rsid w:val="004220CB"/>
    <w:rsid w:val="0042481A"/>
    <w:rsid w:val="00432431"/>
    <w:rsid w:val="004340B1"/>
    <w:rsid w:val="00434D7D"/>
    <w:rsid w:val="004361CF"/>
    <w:rsid w:val="00444D37"/>
    <w:rsid w:val="004457E2"/>
    <w:rsid w:val="00446958"/>
    <w:rsid w:val="00456CDA"/>
    <w:rsid w:val="00457E9A"/>
    <w:rsid w:val="00461B3E"/>
    <w:rsid w:val="004630F5"/>
    <w:rsid w:val="0046656D"/>
    <w:rsid w:val="0047079F"/>
    <w:rsid w:val="00475D30"/>
    <w:rsid w:val="0047641C"/>
    <w:rsid w:val="004816CA"/>
    <w:rsid w:val="004834C4"/>
    <w:rsid w:val="00487253"/>
    <w:rsid w:val="004939AE"/>
    <w:rsid w:val="00495EE5"/>
    <w:rsid w:val="00496AE1"/>
    <w:rsid w:val="004A095F"/>
    <w:rsid w:val="004A265D"/>
    <w:rsid w:val="004A307C"/>
    <w:rsid w:val="004A4F9B"/>
    <w:rsid w:val="004A7F64"/>
    <w:rsid w:val="004B17D0"/>
    <w:rsid w:val="004B22F4"/>
    <w:rsid w:val="004B6337"/>
    <w:rsid w:val="004B764C"/>
    <w:rsid w:val="004B7842"/>
    <w:rsid w:val="004B78A5"/>
    <w:rsid w:val="004C2C31"/>
    <w:rsid w:val="004C6505"/>
    <w:rsid w:val="004D155A"/>
    <w:rsid w:val="004D1998"/>
    <w:rsid w:val="004D2835"/>
    <w:rsid w:val="004D4398"/>
    <w:rsid w:val="004D486B"/>
    <w:rsid w:val="004D6CB9"/>
    <w:rsid w:val="004D785E"/>
    <w:rsid w:val="004D7F15"/>
    <w:rsid w:val="004E1192"/>
    <w:rsid w:val="004E12B7"/>
    <w:rsid w:val="004E2C00"/>
    <w:rsid w:val="004E3E80"/>
    <w:rsid w:val="004E6526"/>
    <w:rsid w:val="004E77C1"/>
    <w:rsid w:val="004F0085"/>
    <w:rsid w:val="004F41D1"/>
    <w:rsid w:val="004F4884"/>
    <w:rsid w:val="004F60DA"/>
    <w:rsid w:val="00500A1E"/>
    <w:rsid w:val="0050238E"/>
    <w:rsid w:val="0050462A"/>
    <w:rsid w:val="00504856"/>
    <w:rsid w:val="00504B92"/>
    <w:rsid w:val="00506A14"/>
    <w:rsid w:val="00511735"/>
    <w:rsid w:val="0051288B"/>
    <w:rsid w:val="005142F5"/>
    <w:rsid w:val="005168D5"/>
    <w:rsid w:val="00520083"/>
    <w:rsid w:val="005218C9"/>
    <w:rsid w:val="00530233"/>
    <w:rsid w:val="00532E16"/>
    <w:rsid w:val="00533666"/>
    <w:rsid w:val="00535561"/>
    <w:rsid w:val="00540B7A"/>
    <w:rsid w:val="00544ABB"/>
    <w:rsid w:val="0054617F"/>
    <w:rsid w:val="00546896"/>
    <w:rsid w:val="00546DA6"/>
    <w:rsid w:val="00546E99"/>
    <w:rsid w:val="00556669"/>
    <w:rsid w:val="005572B1"/>
    <w:rsid w:val="00557394"/>
    <w:rsid w:val="00557702"/>
    <w:rsid w:val="00557C68"/>
    <w:rsid w:val="00563105"/>
    <w:rsid w:val="005649EE"/>
    <w:rsid w:val="00565497"/>
    <w:rsid w:val="0056589F"/>
    <w:rsid w:val="005660FA"/>
    <w:rsid w:val="00570734"/>
    <w:rsid w:val="005707AC"/>
    <w:rsid w:val="00571B3C"/>
    <w:rsid w:val="00572B96"/>
    <w:rsid w:val="00575555"/>
    <w:rsid w:val="00575BAE"/>
    <w:rsid w:val="00582F3E"/>
    <w:rsid w:val="00586781"/>
    <w:rsid w:val="0059121E"/>
    <w:rsid w:val="00591647"/>
    <w:rsid w:val="005930D5"/>
    <w:rsid w:val="00593C28"/>
    <w:rsid w:val="00594778"/>
    <w:rsid w:val="005970BC"/>
    <w:rsid w:val="00597DE7"/>
    <w:rsid w:val="005A6184"/>
    <w:rsid w:val="005A6BCE"/>
    <w:rsid w:val="005B1820"/>
    <w:rsid w:val="005B237A"/>
    <w:rsid w:val="005B47B9"/>
    <w:rsid w:val="005B5DA7"/>
    <w:rsid w:val="005B7E3A"/>
    <w:rsid w:val="005C11F6"/>
    <w:rsid w:val="005C1FF2"/>
    <w:rsid w:val="005C2D55"/>
    <w:rsid w:val="005D09A7"/>
    <w:rsid w:val="005D191F"/>
    <w:rsid w:val="005D2814"/>
    <w:rsid w:val="005D45AC"/>
    <w:rsid w:val="005D4BDD"/>
    <w:rsid w:val="005D6BB9"/>
    <w:rsid w:val="005D74D1"/>
    <w:rsid w:val="005D7A7C"/>
    <w:rsid w:val="005D7D11"/>
    <w:rsid w:val="005E26CA"/>
    <w:rsid w:val="005E2AAF"/>
    <w:rsid w:val="005E2FB4"/>
    <w:rsid w:val="005E3671"/>
    <w:rsid w:val="005E5280"/>
    <w:rsid w:val="005F0AD3"/>
    <w:rsid w:val="005F1D89"/>
    <w:rsid w:val="005F262E"/>
    <w:rsid w:val="005F4929"/>
    <w:rsid w:val="00600650"/>
    <w:rsid w:val="00607536"/>
    <w:rsid w:val="00607DBA"/>
    <w:rsid w:val="00611A7C"/>
    <w:rsid w:val="00612882"/>
    <w:rsid w:val="006142C1"/>
    <w:rsid w:val="00615493"/>
    <w:rsid w:val="006164CB"/>
    <w:rsid w:val="00617F77"/>
    <w:rsid w:val="00620FD0"/>
    <w:rsid w:val="00621194"/>
    <w:rsid w:val="00622FED"/>
    <w:rsid w:val="00630AD7"/>
    <w:rsid w:val="006314D2"/>
    <w:rsid w:val="00632275"/>
    <w:rsid w:val="00632713"/>
    <w:rsid w:val="00637C33"/>
    <w:rsid w:val="006460F0"/>
    <w:rsid w:val="006466D7"/>
    <w:rsid w:val="006518F6"/>
    <w:rsid w:val="006519F0"/>
    <w:rsid w:val="00651D82"/>
    <w:rsid w:val="006600F5"/>
    <w:rsid w:val="00660B9A"/>
    <w:rsid w:val="00661E51"/>
    <w:rsid w:val="00662A45"/>
    <w:rsid w:val="00662A75"/>
    <w:rsid w:val="00662F1F"/>
    <w:rsid w:val="00665568"/>
    <w:rsid w:val="00665973"/>
    <w:rsid w:val="006703D0"/>
    <w:rsid w:val="00674802"/>
    <w:rsid w:val="00675294"/>
    <w:rsid w:val="00675546"/>
    <w:rsid w:val="0068035A"/>
    <w:rsid w:val="00681DB8"/>
    <w:rsid w:val="00682319"/>
    <w:rsid w:val="00687205"/>
    <w:rsid w:val="00691029"/>
    <w:rsid w:val="0069209F"/>
    <w:rsid w:val="00692832"/>
    <w:rsid w:val="0069458A"/>
    <w:rsid w:val="00697775"/>
    <w:rsid w:val="00697B4C"/>
    <w:rsid w:val="006A0902"/>
    <w:rsid w:val="006A20FB"/>
    <w:rsid w:val="006A5BCD"/>
    <w:rsid w:val="006A65F6"/>
    <w:rsid w:val="006B07C7"/>
    <w:rsid w:val="006B080F"/>
    <w:rsid w:val="006B0967"/>
    <w:rsid w:val="006B2D6A"/>
    <w:rsid w:val="006C1C17"/>
    <w:rsid w:val="006C59C9"/>
    <w:rsid w:val="006D2A40"/>
    <w:rsid w:val="006D7F8E"/>
    <w:rsid w:val="006E3C81"/>
    <w:rsid w:val="006E46CD"/>
    <w:rsid w:val="006F0334"/>
    <w:rsid w:val="006F68CE"/>
    <w:rsid w:val="006F7BC4"/>
    <w:rsid w:val="00701D49"/>
    <w:rsid w:val="007037E5"/>
    <w:rsid w:val="00704E7A"/>
    <w:rsid w:val="007078B4"/>
    <w:rsid w:val="00711B21"/>
    <w:rsid w:val="00717966"/>
    <w:rsid w:val="00721C4F"/>
    <w:rsid w:val="00724176"/>
    <w:rsid w:val="00724360"/>
    <w:rsid w:val="00730539"/>
    <w:rsid w:val="0073187E"/>
    <w:rsid w:val="00732CBE"/>
    <w:rsid w:val="0073561B"/>
    <w:rsid w:val="0074061E"/>
    <w:rsid w:val="00743ECB"/>
    <w:rsid w:val="00747C7F"/>
    <w:rsid w:val="0075004B"/>
    <w:rsid w:val="007501A2"/>
    <w:rsid w:val="00760119"/>
    <w:rsid w:val="00760999"/>
    <w:rsid w:val="00761561"/>
    <w:rsid w:val="00761EE0"/>
    <w:rsid w:val="0076323D"/>
    <w:rsid w:val="007632CE"/>
    <w:rsid w:val="0076546F"/>
    <w:rsid w:val="00765905"/>
    <w:rsid w:val="0077164F"/>
    <w:rsid w:val="007747A8"/>
    <w:rsid w:val="00784CCA"/>
    <w:rsid w:val="00785A2A"/>
    <w:rsid w:val="007935A0"/>
    <w:rsid w:val="00794073"/>
    <w:rsid w:val="00795208"/>
    <w:rsid w:val="007A08E6"/>
    <w:rsid w:val="007A0DC1"/>
    <w:rsid w:val="007A2146"/>
    <w:rsid w:val="007A422A"/>
    <w:rsid w:val="007A4248"/>
    <w:rsid w:val="007A53AC"/>
    <w:rsid w:val="007A77DD"/>
    <w:rsid w:val="007B1D0F"/>
    <w:rsid w:val="007B30C1"/>
    <w:rsid w:val="007B357E"/>
    <w:rsid w:val="007B79F1"/>
    <w:rsid w:val="007C2C2C"/>
    <w:rsid w:val="007C3A24"/>
    <w:rsid w:val="007C577E"/>
    <w:rsid w:val="007C5D3C"/>
    <w:rsid w:val="007D2A90"/>
    <w:rsid w:val="007D3049"/>
    <w:rsid w:val="007D3FAB"/>
    <w:rsid w:val="007D68FD"/>
    <w:rsid w:val="007D6D20"/>
    <w:rsid w:val="007E3D26"/>
    <w:rsid w:val="007E44C6"/>
    <w:rsid w:val="007E4895"/>
    <w:rsid w:val="007F16C8"/>
    <w:rsid w:val="007F567C"/>
    <w:rsid w:val="007F7B63"/>
    <w:rsid w:val="00802792"/>
    <w:rsid w:val="00803C1A"/>
    <w:rsid w:val="00805465"/>
    <w:rsid w:val="00810455"/>
    <w:rsid w:val="008106D9"/>
    <w:rsid w:val="00813997"/>
    <w:rsid w:val="008157B4"/>
    <w:rsid w:val="00821E26"/>
    <w:rsid w:val="00825933"/>
    <w:rsid w:val="008301BD"/>
    <w:rsid w:val="00833C56"/>
    <w:rsid w:val="00834235"/>
    <w:rsid w:val="00834D69"/>
    <w:rsid w:val="00840884"/>
    <w:rsid w:val="00842EEF"/>
    <w:rsid w:val="00847F26"/>
    <w:rsid w:val="008555B1"/>
    <w:rsid w:val="0085711F"/>
    <w:rsid w:val="00862736"/>
    <w:rsid w:val="0086290C"/>
    <w:rsid w:val="00863B69"/>
    <w:rsid w:val="0086433F"/>
    <w:rsid w:val="00867B66"/>
    <w:rsid w:val="00870057"/>
    <w:rsid w:val="00870383"/>
    <w:rsid w:val="00871397"/>
    <w:rsid w:val="008713CD"/>
    <w:rsid w:val="008731F1"/>
    <w:rsid w:val="00873BAA"/>
    <w:rsid w:val="00873FBF"/>
    <w:rsid w:val="008740F5"/>
    <w:rsid w:val="008748D9"/>
    <w:rsid w:val="00876162"/>
    <w:rsid w:val="00880C27"/>
    <w:rsid w:val="008814D8"/>
    <w:rsid w:val="00883419"/>
    <w:rsid w:val="00883807"/>
    <w:rsid w:val="00884041"/>
    <w:rsid w:val="00885002"/>
    <w:rsid w:val="00890502"/>
    <w:rsid w:val="008906AC"/>
    <w:rsid w:val="008927BA"/>
    <w:rsid w:val="00893263"/>
    <w:rsid w:val="00894F0F"/>
    <w:rsid w:val="00895306"/>
    <w:rsid w:val="008958A1"/>
    <w:rsid w:val="008A0A0E"/>
    <w:rsid w:val="008A18C4"/>
    <w:rsid w:val="008A4879"/>
    <w:rsid w:val="008A5A91"/>
    <w:rsid w:val="008B16BB"/>
    <w:rsid w:val="008B17FA"/>
    <w:rsid w:val="008B4643"/>
    <w:rsid w:val="008B4CD8"/>
    <w:rsid w:val="008B73CE"/>
    <w:rsid w:val="008C0255"/>
    <w:rsid w:val="008C435C"/>
    <w:rsid w:val="008C6D45"/>
    <w:rsid w:val="008D1684"/>
    <w:rsid w:val="008D1FF5"/>
    <w:rsid w:val="008D2509"/>
    <w:rsid w:val="008D353A"/>
    <w:rsid w:val="008D38A8"/>
    <w:rsid w:val="008D45DF"/>
    <w:rsid w:val="008D6C7E"/>
    <w:rsid w:val="008E0004"/>
    <w:rsid w:val="008E21A0"/>
    <w:rsid w:val="008E36C1"/>
    <w:rsid w:val="008E5C37"/>
    <w:rsid w:val="008F0DC3"/>
    <w:rsid w:val="008F2556"/>
    <w:rsid w:val="008F4C8C"/>
    <w:rsid w:val="008F5C8A"/>
    <w:rsid w:val="008F7536"/>
    <w:rsid w:val="008F7AAE"/>
    <w:rsid w:val="0090156D"/>
    <w:rsid w:val="00902A3C"/>
    <w:rsid w:val="00910702"/>
    <w:rsid w:val="0091189C"/>
    <w:rsid w:val="00911DFF"/>
    <w:rsid w:val="00912DCC"/>
    <w:rsid w:val="00915283"/>
    <w:rsid w:val="0092042B"/>
    <w:rsid w:val="00920B48"/>
    <w:rsid w:val="00924A98"/>
    <w:rsid w:val="0093015B"/>
    <w:rsid w:val="009314ED"/>
    <w:rsid w:val="009319D6"/>
    <w:rsid w:val="00935DF6"/>
    <w:rsid w:val="00936AC8"/>
    <w:rsid w:val="009442F2"/>
    <w:rsid w:val="00944361"/>
    <w:rsid w:val="00944654"/>
    <w:rsid w:val="00945495"/>
    <w:rsid w:val="00945FD0"/>
    <w:rsid w:val="00950DD0"/>
    <w:rsid w:val="0095710A"/>
    <w:rsid w:val="00960CAB"/>
    <w:rsid w:val="009628F5"/>
    <w:rsid w:val="00962F6F"/>
    <w:rsid w:val="00963F96"/>
    <w:rsid w:val="00965C8E"/>
    <w:rsid w:val="00967F27"/>
    <w:rsid w:val="00971DFB"/>
    <w:rsid w:val="00972010"/>
    <w:rsid w:val="00972328"/>
    <w:rsid w:val="00972DD9"/>
    <w:rsid w:val="009730DD"/>
    <w:rsid w:val="00980B2F"/>
    <w:rsid w:val="00986BC3"/>
    <w:rsid w:val="00986C61"/>
    <w:rsid w:val="00987A00"/>
    <w:rsid w:val="00991D4B"/>
    <w:rsid w:val="00992029"/>
    <w:rsid w:val="009939E2"/>
    <w:rsid w:val="009955FC"/>
    <w:rsid w:val="009A13A5"/>
    <w:rsid w:val="009A2707"/>
    <w:rsid w:val="009A2F5E"/>
    <w:rsid w:val="009A3A58"/>
    <w:rsid w:val="009A3F99"/>
    <w:rsid w:val="009A51D9"/>
    <w:rsid w:val="009A7C13"/>
    <w:rsid w:val="009B29AA"/>
    <w:rsid w:val="009B31E7"/>
    <w:rsid w:val="009B7744"/>
    <w:rsid w:val="009C14D1"/>
    <w:rsid w:val="009C27E1"/>
    <w:rsid w:val="009C3AF1"/>
    <w:rsid w:val="009C4464"/>
    <w:rsid w:val="009C48B6"/>
    <w:rsid w:val="009D0CE5"/>
    <w:rsid w:val="009D3824"/>
    <w:rsid w:val="009D7DAB"/>
    <w:rsid w:val="009E1734"/>
    <w:rsid w:val="009E2C2A"/>
    <w:rsid w:val="009E51EA"/>
    <w:rsid w:val="009E6682"/>
    <w:rsid w:val="009F084C"/>
    <w:rsid w:val="009F0A88"/>
    <w:rsid w:val="009F5847"/>
    <w:rsid w:val="009F67E8"/>
    <w:rsid w:val="00A054F0"/>
    <w:rsid w:val="00A05BE3"/>
    <w:rsid w:val="00A05E14"/>
    <w:rsid w:val="00A065A0"/>
    <w:rsid w:val="00A06F2D"/>
    <w:rsid w:val="00A11354"/>
    <w:rsid w:val="00A113D1"/>
    <w:rsid w:val="00A1169F"/>
    <w:rsid w:val="00A122D8"/>
    <w:rsid w:val="00A12494"/>
    <w:rsid w:val="00A1389D"/>
    <w:rsid w:val="00A20CD6"/>
    <w:rsid w:val="00A21F08"/>
    <w:rsid w:val="00A22E23"/>
    <w:rsid w:val="00A230C8"/>
    <w:rsid w:val="00A25411"/>
    <w:rsid w:val="00A25A0B"/>
    <w:rsid w:val="00A301C3"/>
    <w:rsid w:val="00A3041E"/>
    <w:rsid w:val="00A31F3C"/>
    <w:rsid w:val="00A33674"/>
    <w:rsid w:val="00A37282"/>
    <w:rsid w:val="00A378A4"/>
    <w:rsid w:val="00A3795D"/>
    <w:rsid w:val="00A37DFD"/>
    <w:rsid w:val="00A4000A"/>
    <w:rsid w:val="00A41502"/>
    <w:rsid w:val="00A4773A"/>
    <w:rsid w:val="00A47E2B"/>
    <w:rsid w:val="00A50123"/>
    <w:rsid w:val="00A5066D"/>
    <w:rsid w:val="00A5100F"/>
    <w:rsid w:val="00A54AC1"/>
    <w:rsid w:val="00A54DD1"/>
    <w:rsid w:val="00A561D7"/>
    <w:rsid w:val="00A6155E"/>
    <w:rsid w:val="00A61DC3"/>
    <w:rsid w:val="00A6340B"/>
    <w:rsid w:val="00A6375D"/>
    <w:rsid w:val="00A6470F"/>
    <w:rsid w:val="00A64954"/>
    <w:rsid w:val="00A6625F"/>
    <w:rsid w:val="00A66DB3"/>
    <w:rsid w:val="00A67A51"/>
    <w:rsid w:val="00A70299"/>
    <w:rsid w:val="00A717A2"/>
    <w:rsid w:val="00A719D4"/>
    <w:rsid w:val="00A7591C"/>
    <w:rsid w:val="00A77303"/>
    <w:rsid w:val="00A80017"/>
    <w:rsid w:val="00A809A5"/>
    <w:rsid w:val="00A80F76"/>
    <w:rsid w:val="00A813C1"/>
    <w:rsid w:val="00A8152A"/>
    <w:rsid w:val="00A8342F"/>
    <w:rsid w:val="00A87DC1"/>
    <w:rsid w:val="00A90844"/>
    <w:rsid w:val="00A93D44"/>
    <w:rsid w:val="00A93EDF"/>
    <w:rsid w:val="00A946D6"/>
    <w:rsid w:val="00A95C84"/>
    <w:rsid w:val="00A97305"/>
    <w:rsid w:val="00AA04CD"/>
    <w:rsid w:val="00AA2C1E"/>
    <w:rsid w:val="00AA3833"/>
    <w:rsid w:val="00AB23D9"/>
    <w:rsid w:val="00AB2961"/>
    <w:rsid w:val="00AB46A3"/>
    <w:rsid w:val="00AB5628"/>
    <w:rsid w:val="00AB6BB7"/>
    <w:rsid w:val="00AB723E"/>
    <w:rsid w:val="00AC2730"/>
    <w:rsid w:val="00AC355B"/>
    <w:rsid w:val="00AC3BD6"/>
    <w:rsid w:val="00AC6E30"/>
    <w:rsid w:val="00AD0CED"/>
    <w:rsid w:val="00AE1C06"/>
    <w:rsid w:val="00AE2A1F"/>
    <w:rsid w:val="00AF3982"/>
    <w:rsid w:val="00AF3E7E"/>
    <w:rsid w:val="00AF44A1"/>
    <w:rsid w:val="00B027BE"/>
    <w:rsid w:val="00B0291B"/>
    <w:rsid w:val="00B03CEC"/>
    <w:rsid w:val="00B07050"/>
    <w:rsid w:val="00B074A3"/>
    <w:rsid w:val="00B113CB"/>
    <w:rsid w:val="00B130E7"/>
    <w:rsid w:val="00B13DDC"/>
    <w:rsid w:val="00B14AC8"/>
    <w:rsid w:val="00B15108"/>
    <w:rsid w:val="00B16466"/>
    <w:rsid w:val="00B264E1"/>
    <w:rsid w:val="00B2718C"/>
    <w:rsid w:val="00B27E19"/>
    <w:rsid w:val="00B30A9C"/>
    <w:rsid w:val="00B332DC"/>
    <w:rsid w:val="00B34B9F"/>
    <w:rsid w:val="00B36249"/>
    <w:rsid w:val="00B37294"/>
    <w:rsid w:val="00B40283"/>
    <w:rsid w:val="00B42522"/>
    <w:rsid w:val="00B43E35"/>
    <w:rsid w:val="00B46367"/>
    <w:rsid w:val="00B46F9B"/>
    <w:rsid w:val="00B500D7"/>
    <w:rsid w:val="00B51E6E"/>
    <w:rsid w:val="00B52EA6"/>
    <w:rsid w:val="00B557F2"/>
    <w:rsid w:val="00B5671C"/>
    <w:rsid w:val="00B57381"/>
    <w:rsid w:val="00B6029F"/>
    <w:rsid w:val="00B6374D"/>
    <w:rsid w:val="00B65956"/>
    <w:rsid w:val="00B70390"/>
    <w:rsid w:val="00B710E2"/>
    <w:rsid w:val="00B72E6E"/>
    <w:rsid w:val="00B736BF"/>
    <w:rsid w:val="00B74070"/>
    <w:rsid w:val="00B75090"/>
    <w:rsid w:val="00B765B9"/>
    <w:rsid w:val="00B82F68"/>
    <w:rsid w:val="00B8633C"/>
    <w:rsid w:val="00B87DA2"/>
    <w:rsid w:val="00B902D0"/>
    <w:rsid w:val="00B92905"/>
    <w:rsid w:val="00B94855"/>
    <w:rsid w:val="00B96D13"/>
    <w:rsid w:val="00B976DE"/>
    <w:rsid w:val="00BA20C3"/>
    <w:rsid w:val="00BA2F25"/>
    <w:rsid w:val="00BA5388"/>
    <w:rsid w:val="00BA6E2B"/>
    <w:rsid w:val="00BA768C"/>
    <w:rsid w:val="00BA787B"/>
    <w:rsid w:val="00BB64C5"/>
    <w:rsid w:val="00BB67B3"/>
    <w:rsid w:val="00BB6A50"/>
    <w:rsid w:val="00BC15BF"/>
    <w:rsid w:val="00BC22FE"/>
    <w:rsid w:val="00BC29F0"/>
    <w:rsid w:val="00BC51F1"/>
    <w:rsid w:val="00BD6E1B"/>
    <w:rsid w:val="00BD74ED"/>
    <w:rsid w:val="00BD79CF"/>
    <w:rsid w:val="00BE2A8D"/>
    <w:rsid w:val="00BE4227"/>
    <w:rsid w:val="00BE527E"/>
    <w:rsid w:val="00BE6E6E"/>
    <w:rsid w:val="00BE799D"/>
    <w:rsid w:val="00BF2EAE"/>
    <w:rsid w:val="00BF3321"/>
    <w:rsid w:val="00BF3B9D"/>
    <w:rsid w:val="00BF492A"/>
    <w:rsid w:val="00BF5868"/>
    <w:rsid w:val="00BF78FD"/>
    <w:rsid w:val="00C0027C"/>
    <w:rsid w:val="00C01F22"/>
    <w:rsid w:val="00C01F55"/>
    <w:rsid w:val="00C03498"/>
    <w:rsid w:val="00C1098F"/>
    <w:rsid w:val="00C1620C"/>
    <w:rsid w:val="00C16F30"/>
    <w:rsid w:val="00C20379"/>
    <w:rsid w:val="00C20384"/>
    <w:rsid w:val="00C2358E"/>
    <w:rsid w:val="00C2444D"/>
    <w:rsid w:val="00C25EC3"/>
    <w:rsid w:val="00C26B0E"/>
    <w:rsid w:val="00C27D7C"/>
    <w:rsid w:val="00C31DDC"/>
    <w:rsid w:val="00C32D27"/>
    <w:rsid w:val="00C32FBF"/>
    <w:rsid w:val="00C37888"/>
    <w:rsid w:val="00C37F97"/>
    <w:rsid w:val="00C407C3"/>
    <w:rsid w:val="00C4095E"/>
    <w:rsid w:val="00C41566"/>
    <w:rsid w:val="00C4161D"/>
    <w:rsid w:val="00C4235B"/>
    <w:rsid w:val="00C451A0"/>
    <w:rsid w:val="00C461B3"/>
    <w:rsid w:val="00C46BC2"/>
    <w:rsid w:val="00C47926"/>
    <w:rsid w:val="00C54ABB"/>
    <w:rsid w:val="00C55606"/>
    <w:rsid w:val="00C55FB4"/>
    <w:rsid w:val="00C57FC6"/>
    <w:rsid w:val="00C60A19"/>
    <w:rsid w:val="00C62C3C"/>
    <w:rsid w:val="00C66CCF"/>
    <w:rsid w:val="00C676DB"/>
    <w:rsid w:val="00C71E6B"/>
    <w:rsid w:val="00C72212"/>
    <w:rsid w:val="00C7223F"/>
    <w:rsid w:val="00C73FD3"/>
    <w:rsid w:val="00C75AC6"/>
    <w:rsid w:val="00C77EED"/>
    <w:rsid w:val="00C812C6"/>
    <w:rsid w:val="00C813F4"/>
    <w:rsid w:val="00C8270C"/>
    <w:rsid w:val="00C82779"/>
    <w:rsid w:val="00C84C3D"/>
    <w:rsid w:val="00C92D94"/>
    <w:rsid w:val="00C93494"/>
    <w:rsid w:val="00C9356A"/>
    <w:rsid w:val="00C93CC4"/>
    <w:rsid w:val="00C9417C"/>
    <w:rsid w:val="00C953FA"/>
    <w:rsid w:val="00C95FCB"/>
    <w:rsid w:val="00CA0B8B"/>
    <w:rsid w:val="00CA0BCA"/>
    <w:rsid w:val="00CA345E"/>
    <w:rsid w:val="00CA3C0C"/>
    <w:rsid w:val="00CA5F63"/>
    <w:rsid w:val="00CB0792"/>
    <w:rsid w:val="00CB263B"/>
    <w:rsid w:val="00CB405C"/>
    <w:rsid w:val="00CB41E5"/>
    <w:rsid w:val="00CB49BB"/>
    <w:rsid w:val="00CB58A3"/>
    <w:rsid w:val="00CB5E1B"/>
    <w:rsid w:val="00CC2FAF"/>
    <w:rsid w:val="00CC3BC0"/>
    <w:rsid w:val="00CC46E0"/>
    <w:rsid w:val="00CC4DFB"/>
    <w:rsid w:val="00CC5FCC"/>
    <w:rsid w:val="00CD02CA"/>
    <w:rsid w:val="00CD2502"/>
    <w:rsid w:val="00CD4339"/>
    <w:rsid w:val="00CD6DA7"/>
    <w:rsid w:val="00CE6589"/>
    <w:rsid w:val="00CE6691"/>
    <w:rsid w:val="00CE7D56"/>
    <w:rsid w:val="00CF013C"/>
    <w:rsid w:val="00CF0E41"/>
    <w:rsid w:val="00CF19A4"/>
    <w:rsid w:val="00CF30EE"/>
    <w:rsid w:val="00CF4DAA"/>
    <w:rsid w:val="00D03052"/>
    <w:rsid w:val="00D041DD"/>
    <w:rsid w:val="00D073F5"/>
    <w:rsid w:val="00D133EF"/>
    <w:rsid w:val="00D13C65"/>
    <w:rsid w:val="00D141C9"/>
    <w:rsid w:val="00D15876"/>
    <w:rsid w:val="00D158FE"/>
    <w:rsid w:val="00D16264"/>
    <w:rsid w:val="00D16D01"/>
    <w:rsid w:val="00D17896"/>
    <w:rsid w:val="00D179E1"/>
    <w:rsid w:val="00D21CA3"/>
    <w:rsid w:val="00D22C79"/>
    <w:rsid w:val="00D273AC"/>
    <w:rsid w:val="00D27560"/>
    <w:rsid w:val="00D30EF1"/>
    <w:rsid w:val="00D30FB6"/>
    <w:rsid w:val="00D320DA"/>
    <w:rsid w:val="00D33698"/>
    <w:rsid w:val="00D34D5B"/>
    <w:rsid w:val="00D35583"/>
    <w:rsid w:val="00D4227D"/>
    <w:rsid w:val="00D453F7"/>
    <w:rsid w:val="00D51D56"/>
    <w:rsid w:val="00D5295A"/>
    <w:rsid w:val="00D54BC3"/>
    <w:rsid w:val="00D60F53"/>
    <w:rsid w:val="00D612E8"/>
    <w:rsid w:val="00D7259A"/>
    <w:rsid w:val="00D7466D"/>
    <w:rsid w:val="00D80131"/>
    <w:rsid w:val="00D83B33"/>
    <w:rsid w:val="00D85352"/>
    <w:rsid w:val="00D92883"/>
    <w:rsid w:val="00D93F10"/>
    <w:rsid w:val="00D94323"/>
    <w:rsid w:val="00D97FDF"/>
    <w:rsid w:val="00DB15A7"/>
    <w:rsid w:val="00DB1F4E"/>
    <w:rsid w:val="00DB5AA2"/>
    <w:rsid w:val="00DB64A5"/>
    <w:rsid w:val="00DB77AF"/>
    <w:rsid w:val="00DB78B2"/>
    <w:rsid w:val="00DB7994"/>
    <w:rsid w:val="00DC2134"/>
    <w:rsid w:val="00DC2A70"/>
    <w:rsid w:val="00DC4645"/>
    <w:rsid w:val="00DC57DE"/>
    <w:rsid w:val="00DC724E"/>
    <w:rsid w:val="00DD0BDA"/>
    <w:rsid w:val="00DE1D03"/>
    <w:rsid w:val="00DE2A7A"/>
    <w:rsid w:val="00DE5683"/>
    <w:rsid w:val="00DE7089"/>
    <w:rsid w:val="00DE7F6F"/>
    <w:rsid w:val="00DF6C32"/>
    <w:rsid w:val="00E00A80"/>
    <w:rsid w:val="00E01EFB"/>
    <w:rsid w:val="00E036FC"/>
    <w:rsid w:val="00E05D99"/>
    <w:rsid w:val="00E064C1"/>
    <w:rsid w:val="00E06F03"/>
    <w:rsid w:val="00E07FD2"/>
    <w:rsid w:val="00E10620"/>
    <w:rsid w:val="00E114BC"/>
    <w:rsid w:val="00E12FA6"/>
    <w:rsid w:val="00E17477"/>
    <w:rsid w:val="00E208BA"/>
    <w:rsid w:val="00E20FD1"/>
    <w:rsid w:val="00E21AB4"/>
    <w:rsid w:val="00E21F57"/>
    <w:rsid w:val="00E22BF4"/>
    <w:rsid w:val="00E23142"/>
    <w:rsid w:val="00E23C2B"/>
    <w:rsid w:val="00E24BA6"/>
    <w:rsid w:val="00E263F9"/>
    <w:rsid w:val="00E271D7"/>
    <w:rsid w:val="00E35114"/>
    <w:rsid w:val="00E402B5"/>
    <w:rsid w:val="00E42DEE"/>
    <w:rsid w:val="00E42F01"/>
    <w:rsid w:val="00E4648B"/>
    <w:rsid w:val="00E53989"/>
    <w:rsid w:val="00E60B9D"/>
    <w:rsid w:val="00E61645"/>
    <w:rsid w:val="00E620DF"/>
    <w:rsid w:val="00E62E16"/>
    <w:rsid w:val="00E66FF9"/>
    <w:rsid w:val="00E7002A"/>
    <w:rsid w:val="00E742C4"/>
    <w:rsid w:val="00E75307"/>
    <w:rsid w:val="00E756C9"/>
    <w:rsid w:val="00E7570A"/>
    <w:rsid w:val="00E76CC8"/>
    <w:rsid w:val="00E81C38"/>
    <w:rsid w:val="00E83CF3"/>
    <w:rsid w:val="00E853DA"/>
    <w:rsid w:val="00E901E6"/>
    <w:rsid w:val="00E91F4F"/>
    <w:rsid w:val="00E927E6"/>
    <w:rsid w:val="00E96DE6"/>
    <w:rsid w:val="00EA1D2B"/>
    <w:rsid w:val="00EA315B"/>
    <w:rsid w:val="00EA5C92"/>
    <w:rsid w:val="00EA7CE8"/>
    <w:rsid w:val="00EB0D14"/>
    <w:rsid w:val="00EB15D1"/>
    <w:rsid w:val="00EB4D6A"/>
    <w:rsid w:val="00EB6CEA"/>
    <w:rsid w:val="00EC0544"/>
    <w:rsid w:val="00EC1EED"/>
    <w:rsid w:val="00EC3A5B"/>
    <w:rsid w:val="00EC678E"/>
    <w:rsid w:val="00EC7E08"/>
    <w:rsid w:val="00ED5D8E"/>
    <w:rsid w:val="00ED6422"/>
    <w:rsid w:val="00ED7661"/>
    <w:rsid w:val="00EE19A7"/>
    <w:rsid w:val="00EE4B80"/>
    <w:rsid w:val="00EF1B22"/>
    <w:rsid w:val="00EF2FC9"/>
    <w:rsid w:val="00EF6044"/>
    <w:rsid w:val="00F04191"/>
    <w:rsid w:val="00F059D1"/>
    <w:rsid w:val="00F073E6"/>
    <w:rsid w:val="00F15A09"/>
    <w:rsid w:val="00F17EFB"/>
    <w:rsid w:val="00F208AA"/>
    <w:rsid w:val="00F23253"/>
    <w:rsid w:val="00F262FD"/>
    <w:rsid w:val="00F268F5"/>
    <w:rsid w:val="00F26B7E"/>
    <w:rsid w:val="00F3078A"/>
    <w:rsid w:val="00F3090F"/>
    <w:rsid w:val="00F30B0D"/>
    <w:rsid w:val="00F328CD"/>
    <w:rsid w:val="00F34B1F"/>
    <w:rsid w:val="00F34CD8"/>
    <w:rsid w:val="00F4168F"/>
    <w:rsid w:val="00F41C5B"/>
    <w:rsid w:val="00F42404"/>
    <w:rsid w:val="00F465D1"/>
    <w:rsid w:val="00F46FBD"/>
    <w:rsid w:val="00F501C6"/>
    <w:rsid w:val="00F52A19"/>
    <w:rsid w:val="00F55920"/>
    <w:rsid w:val="00F56836"/>
    <w:rsid w:val="00F62F49"/>
    <w:rsid w:val="00F635AC"/>
    <w:rsid w:val="00F63627"/>
    <w:rsid w:val="00F63E8E"/>
    <w:rsid w:val="00F64718"/>
    <w:rsid w:val="00F65682"/>
    <w:rsid w:val="00F67A28"/>
    <w:rsid w:val="00F7128B"/>
    <w:rsid w:val="00F71996"/>
    <w:rsid w:val="00F726E0"/>
    <w:rsid w:val="00F73578"/>
    <w:rsid w:val="00F7501F"/>
    <w:rsid w:val="00F75C2C"/>
    <w:rsid w:val="00F76E2D"/>
    <w:rsid w:val="00F77429"/>
    <w:rsid w:val="00F778B6"/>
    <w:rsid w:val="00F77934"/>
    <w:rsid w:val="00F80597"/>
    <w:rsid w:val="00F81C20"/>
    <w:rsid w:val="00F82169"/>
    <w:rsid w:val="00F86971"/>
    <w:rsid w:val="00F96BE3"/>
    <w:rsid w:val="00FA04FE"/>
    <w:rsid w:val="00FA5CA7"/>
    <w:rsid w:val="00FA5FAA"/>
    <w:rsid w:val="00FB5093"/>
    <w:rsid w:val="00FC34D2"/>
    <w:rsid w:val="00FC48FE"/>
    <w:rsid w:val="00FC569C"/>
    <w:rsid w:val="00FC798C"/>
    <w:rsid w:val="00FC7B72"/>
    <w:rsid w:val="00FD02A2"/>
    <w:rsid w:val="00FD02B5"/>
    <w:rsid w:val="00FE5226"/>
    <w:rsid w:val="00FE5295"/>
    <w:rsid w:val="00FE58FB"/>
    <w:rsid w:val="00FE7FD3"/>
    <w:rsid w:val="00FF26DF"/>
    <w:rsid w:val="00FF3165"/>
    <w:rsid w:val="00FF410F"/>
    <w:rsid w:val="00FF54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2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61"/>
  </w:style>
  <w:style w:type="paragraph" w:styleId="Heading2">
    <w:name w:val="heading 2"/>
    <w:basedOn w:val="Normal"/>
    <w:next w:val="Normal"/>
    <w:link w:val="Heading2Char"/>
    <w:uiPriority w:val="9"/>
    <w:unhideWhenUsed/>
    <w:qFormat/>
    <w:rsid w:val="00D041DD"/>
    <w:pPr>
      <w:keepNext/>
      <w:keepLines/>
      <w:spacing w:before="40" w:after="0"/>
      <w:outlineLvl w:val="1"/>
    </w:pPr>
    <w:rPr>
      <w:rFonts w:asciiTheme="majorHAnsi" w:eastAsiaTheme="majorEastAsia" w:hAnsiTheme="majorHAnsi" w:cstheme="majorBidi"/>
      <w:color w:val="2E74B5" w:themeColor="accent1" w:themeShade="BF"/>
      <w:sz w:val="26"/>
      <w:szCs w:val="2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3DDC"/>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FB5867"/>
    <w:rPr>
      <w:rFonts w:ascii="Lucida Grande" w:hAnsi="Lucida Grande"/>
      <w:sz w:val="18"/>
      <w:szCs w:val="18"/>
    </w:rPr>
  </w:style>
  <w:style w:type="character" w:customStyle="1" w:styleId="BalloonTextChar0">
    <w:name w:val="Balloon Text Char"/>
    <w:basedOn w:val="DefaultParagraphFont"/>
    <w:uiPriority w:val="99"/>
    <w:semiHidden/>
    <w:rsid w:val="00FB5867"/>
    <w:rPr>
      <w:rFonts w:ascii="Lucida Grande" w:hAnsi="Lucida Grande"/>
      <w:sz w:val="18"/>
      <w:szCs w:val="18"/>
    </w:rPr>
  </w:style>
  <w:style w:type="character" w:styleId="CommentReference">
    <w:name w:val="annotation reference"/>
    <w:basedOn w:val="DefaultParagraphFont"/>
    <w:uiPriority w:val="99"/>
    <w:semiHidden/>
    <w:unhideWhenUsed/>
    <w:rsid w:val="00B13DDC"/>
    <w:rPr>
      <w:sz w:val="18"/>
      <w:szCs w:val="18"/>
    </w:rPr>
  </w:style>
  <w:style w:type="paragraph" w:styleId="CommentText">
    <w:name w:val="annotation text"/>
    <w:basedOn w:val="Normal"/>
    <w:link w:val="CommentTextChar"/>
    <w:uiPriority w:val="99"/>
    <w:unhideWhenUsed/>
    <w:rsid w:val="00B13DDC"/>
    <w:pPr>
      <w:spacing w:line="240" w:lineRule="auto"/>
    </w:pPr>
    <w:rPr>
      <w:sz w:val="24"/>
      <w:szCs w:val="24"/>
    </w:rPr>
  </w:style>
  <w:style w:type="character" w:customStyle="1" w:styleId="CommentTextChar">
    <w:name w:val="Comment Text Char"/>
    <w:basedOn w:val="DefaultParagraphFont"/>
    <w:link w:val="CommentText"/>
    <w:uiPriority w:val="99"/>
    <w:rsid w:val="00B13DDC"/>
    <w:rPr>
      <w:sz w:val="24"/>
      <w:szCs w:val="24"/>
    </w:rPr>
  </w:style>
  <w:style w:type="paragraph" w:styleId="CommentSubject">
    <w:name w:val="annotation subject"/>
    <w:basedOn w:val="CommentText"/>
    <w:next w:val="CommentText"/>
    <w:link w:val="CommentSubjectChar"/>
    <w:uiPriority w:val="99"/>
    <w:semiHidden/>
    <w:unhideWhenUsed/>
    <w:rsid w:val="00B13DDC"/>
    <w:rPr>
      <w:b/>
      <w:bCs/>
      <w:sz w:val="20"/>
      <w:szCs w:val="20"/>
    </w:rPr>
  </w:style>
  <w:style w:type="character" w:customStyle="1" w:styleId="CommentSubjectChar">
    <w:name w:val="Comment Subject Char"/>
    <w:basedOn w:val="CommentTextChar"/>
    <w:link w:val="CommentSubject"/>
    <w:uiPriority w:val="99"/>
    <w:semiHidden/>
    <w:rsid w:val="00B13DDC"/>
    <w:rPr>
      <w:b/>
      <w:bCs/>
      <w:sz w:val="20"/>
      <w:szCs w:val="20"/>
    </w:rPr>
  </w:style>
  <w:style w:type="character" w:customStyle="1" w:styleId="BalloonTextChar1">
    <w:name w:val="Balloon Text Char1"/>
    <w:basedOn w:val="DefaultParagraphFont"/>
    <w:link w:val="BalloonText"/>
    <w:uiPriority w:val="99"/>
    <w:semiHidden/>
    <w:rsid w:val="00B13DDC"/>
    <w:rPr>
      <w:rFonts w:ascii="Lucida Grande" w:hAnsi="Lucida Grande"/>
      <w:sz w:val="18"/>
      <w:szCs w:val="18"/>
    </w:rPr>
  </w:style>
  <w:style w:type="paragraph" w:styleId="ListParagraph">
    <w:name w:val="List Paragraph"/>
    <w:basedOn w:val="Normal"/>
    <w:uiPriority w:val="34"/>
    <w:qFormat/>
    <w:rsid w:val="006518F6"/>
    <w:pPr>
      <w:ind w:left="720"/>
      <w:contextualSpacing/>
    </w:pPr>
  </w:style>
  <w:style w:type="character" w:customStyle="1" w:styleId="Heading2Char">
    <w:name w:val="Heading 2 Char"/>
    <w:basedOn w:val="DefaultParagraphFont"/>
    <w:link w:val="Heading2"/>
    <w:uiPriority w:val="9"/>
    <w:rsid w:val="00D041DD"/>
    <w:rPr>
      <w:rFonts w:asciiTheme="majorHAnsi" w:eastAsiaTheme="majorEastAsia" w:hAnsiTheme="majorHAnsi" w:cstheme="majorBidi"/>
      <w:color w:val="2E74B5" w:themeColor="accent1" w:themeShade="BF"/>
      <w:sz w:val="26"/>
      <w:szCs w:val="26"/>
      <w:lang w:val="es-ES"/>
    </w:rPr>
  </w:style>
  <w:style w:type="paragraph" w:styleId="FootnoteText">
    <w:name w:val="footnote text"/>
    <w:aliases w:val="Texto nota pie Car Car,Texto nota pie Car Car Car Car Car Car,Texto nota pie Car Car Car Car Car,Texto nota pie Car Car Car Car Car Car Car,Texto nota pie Car Car Car,fn,Footnote Text Char Char Char Char Char,FA Fu,Texto nota pie C"/>
    <w:basedOn w:val="Normal"/>
    <w:link w:val="FootnoteTextChar"/>
    <w:uiPriority w:val="99"/>
    <w:unhideWhenUsed/>
    <w:rsid w:val="00D041DD"/>
    <w:pPr>
      <w:spacing w:after="0" w:line="240" w:lineRule="auto"/>
    </w:pPr>
    <w:rPr>
      <w:sz w:val="20"/>
      <w:szCs w:val="20"/>
      <w:lang w:val="es-UY"/>
    </w:rPr>
  </w:style>
  <w:style w:type="character" w:customStyle="1" w:styleId="FootnoteTextChar">
    <w:name w:val="Footnote Text Char"/>
    <w:aliases w:val="Texto nota pie Car Car Char,Texto nota pie Car Car Car Car Car Car Char,Texto nota pie Car Car Car Car Car Char,Texto nota pie Car Car Car Car Car Car Car Char,Texto nota pie Car Car Car Char,fn Char,FA Fu Char,Texto nota pie C Char"/>
    <w:basedOn w:val="DefaultParagraphFont"/>
    <w:link w:val="FootnoteText"/>
    <w:uiPriority w:val="99"/>
    <w:rsid w:val="00D041DD"/>
    <w:rPr>
      <w:sz w:val="20"/>
      <w:szCs w:val="20"/>
      <w:lang w:val="es-UY"/>
    </w:rPr>
  </w:style>
  <w:style w:type="character" w:styleId="FootnoteReference">
    <w:name w:val="footnote reference"/>
    <w:aliases w:val="Ref,de nota al pie,Appel note de bas de page,Footnotes refss,normal,ftref,Ref. de nota al pie.,Footnote Reference.SES,referencia nota al pie"/>
    <w:basedOn w:val="DefaultParagraphFont"/>
    <w:uiPriority w:val="99"/>
    <w:unhideWhenUsed/>
    <w:rsid w:val="00D041DD"/>
    <w:rPr>
      <w:vertAlign w:val="superscript"/>
    </w:rPr>
  </w:style>
  <w:style w:type="paragraph" w:styleId="Bibliography">
    <w:name w:val="Bibliography"/>
    <w:basedOn w:val="Normal"/>
    <w:next w:val="Normal"/>
    <w:uiPriority w:val="37"/>
    <w:unhideWhenUsed/>
    <w:rsid w:val="008301BD"/>
    <w:pPr>
      <w:spacing w:after="0" w:line="480" w:lineRule="auto"/>
      <w:ind w:left="720" w:hanging="720"/>
    </w:pPr>
  </w:style>
  <w:style w:type="paragraph" w:styleId="Header">
    <w:name w:val="header"/>
    <w:basedOn w:val="Normal"/>
    <w:link w:val="HeaderChar"/>
    <w:uiPriority w:val="99"/>
    <w:unhideWhenUsed/>
    <w:rsid w:val="00E351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E35114"/>
  </w:style>
  <w:style w:type="paragraph" w:styleId="Footer">
    <w:name w:val="footer"/>
    <w:basedOn w:val="Normal"/>
    <w:link w:val="FooterChar"/>
    <w:uiPriority w:val="99"/>
    <w:unhideWhenUsed/>
    <w:rsid w:val="00E351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E35114"/>
  </w:style>
  <w:style w:type="paragraph" w:styleId="EndnoteText">
    <w:name w:val="endnote text"/>
    <w:basedOn w:val="Normal"/>
    <w:link w:val="EndnoteTextChar"/>
    <w:uiPriority w:val="99"/>
    <w:semiHidden/>
    <w:unhideWhenUsed/>
    <w:rsid w:val="006A20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20FB"/>
    <w:rPr>
      <w:sz w:val="20"/>
      <w:szCs w:val="20"/>
    </w:rPr>
  </w:style>
  <w:style w:type="character" w:styleId="EndnoteReference">
    <w:name w:val="endnote reference"/>
    <w:basedOn w:val="DefaultParagraphFont"/>
    <w:uiPriority w:val="99"/>
    <w:semiHidden/>
    <w:unhideWhenUsed/>
    <w:rsid w:val="006A20FB"/>
    <w:rPr>
      <w:vertAlign w:val="superscript"/>
    </w:rPr>
  </w:style>
  <w:style w:type="paragraph" w:styleId="Revision">
    <w:name w:val="Revision"/>
    <w:hidden/>
    <w:uiPriority w:val="99"/>
    <w:semiHidden/>
    <w:rsid w:val="007632CE"/>
    <w:pPr>
      <w:spacing w:after="0" w:line="240" w:lineRule="auto"/>
    </w:pPr>
  </w:style>
  <w:style w:type="character" w:styleId="Hyperlink">
    <w:name w:val="Hyperlink"/>
    <w:basedOn w:val="DefaultParagraphFont"/>
    <w:uiPriority w:val="99"/>
    <w:unhideWhenUsed/>
    <w:rsid w:val="00A12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77">
      <w:bodyDiv w:val="1"/>
      <w:marLeft w:val="0"/>
      <w:marRight w:val="0"/>
      <w:marTop w:val="0"/>
      <w:marBottom w:val="0"/>
      <w:divBdr>
        <w:top w:val="none" w:sz="0" w:space="0" w:color="auto"/>
        <w:left w:val="none" w:sz="0" w:space="0" w:color="auto"/>
        <w:bottom w:val="none" w:sz="0" w:space="0" w:color="auto"/>
        <w:right w:val="none" w:sz="0" w:space="0" w:color="auto"/>
      </w:divBdr>
      <w:divsChild>
        <w:div w:id="56515062">
          <w:marLeft w:val="0"/>
          <w:marRight w:val="0"/>
          <w:marTop w:val="0"/>
          <w:marBottom w:val="0"/>
          <w:divBdr>
            <w:top w:val="none" w:sz="0" w:space="0" w:color="auto"/>
            <w:left w:val="none" w:sz="0" w:space="0" w:color="auto"/>
            <w:bottom w:val="none" w:sz="0" w:space="0" w:color="auto"/>
            <w:right w:val="none" w:sz="0" w:space="0" w:color="auto"/>
          </w:divBdr>
          <w:divsChild>
            <w:div w:id="1194657983">
              <w:marLeft w:val="0"/>
              <w:marRight w:val="0"/>
              <w:marTop w:val="0"/>
              <w:marBottom w:val="0"/>
              <w:divBdr>
                <w:top w:val="none" w:sz="0" w:space="0" w:color="auto"/>
                <w:left w:val="none" w:sz="0" w:space="0" w:color="auto"/>
                <w:bottom w:val="none" w:sz="0" w:space="0" w:color="auto"/>
                <w:right w:val="none" w:sz="0" w:space="0" w:color="auto"/>
              </w:divBdr>
              <w:divsChild>
                <w:div w:id="2076467419">
                  <w:marLeft w:val="0"/>
                  <w:marRight w:val="0"/>
                  <w:marTop w:val="0"/>
                  <w:marBottom w:val="0"/>
                  <w:divBdr>
                    <w:top w:val="none" w:sz="0" w:space="0" w:color="auto"/>
                    <w:left w:val="none" w:sz="0" w:space="0" w:color="auto"/>
                    <w:bottom w:val="none" w:sz="0" w:space="0" w:color="auto"/>
                    <w:right w:val="none" w:sz="0" w:space="0" w:color="auto"/>
                  </w:divBdr>
                  <w:divsChild>
                    <w:div w:id="975571164">
                      <w:marLeft w:val="0"/>
                      <w:marRight w:val="0"/>
                      <w:marTop w:val="0"/>
                      <w:marBottom w:val="0"/>
                      <w:divBdr>
                        <w:top w:val="none" w:sz="0" w:space="0" w:color="auto"/>
                        <w:left w:val="none" w:sz="0" w:space="0" w:color="auto"/>
                        <w:bottom w:val="none" w:sz="0" w:space="0" w:color="auto"/>
                        <w:right w:val="none" w:sz="0" w:space="0" w:color="auto"/>
                      </w:divBdr>
                      <w:divsChild>
                        <w:div w:id="389764981">
                          <w:marLeft w:val="0"/>
                          <w:marRight w:val="0"/>
                          <w:marTop w:val="0"/>
                          <w:marBottom w:val="0"/>
                          <w:divBdr>
                            <w:top w:val="none" w:sz="0" w:space="0" w:color="auto"/>
                            <w:left w:val="none" w:sz="0" w:space="0" w:color="auto"/>
                            <w:bottom w:val="none" w:sz="0" w:space="0" w:color="auto"/>
                            <w:right w:val="none" w:sz="0" w:space="0" w:color="auto"/>
                          </w:divBdr>
                          <w:divsChild>
                            <w:div w:id="1137802793">
                              <w:marLeft w:val="0"/>
                              <w:marRight w:val="300"/>
                              <w:marTop w:val="180"/>
                              <w:marBottom w:val="0"/>
                              <w:divBdr>
                                <w:top w:val="none" w:sz="0" w:space="0" w:color="auto"/>
                                <w:left w:val="none" w:sz="0" w:space="0" w:color="auto"/>
                                <w:bottom w:val="none" w:sz="0" w:space="0" w:color="auto"/>
                                <w:right w:val="none" w:sz="0" w:space="0" w:color="auto"/>
                              </w:divBdr>
                              <w:divsChild>
                                <w:div w:id="1137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95624">
          <w:marLeft w:val="0"/>
          <w:marRight w:val="0"/>
          <w:marTop w:val="0"/>
          <w:marBottom w:val="0"/>
          <w:divBdr>
            <w:top w:val="none" w:sz="0" w:space="0" w:color="auto"/>
            <w:left w:val="none" w:sz="0" w:space="0" w:color="auto"/>
            <w:bottom w:val="none" w:sz="0" w:space="0" w:color="auto"/>
            <w:right w:val="none" w:sz="0" w:space="0" w:color="auto"/>
          </w:divBdr>
          <w:divsChild>
            <w:div w:id="1926108915">
              <w:marLeft w:val="0"/>
              <w:marRight w:val="0"/>
              <w:marTop w:val="0"/>
              <w:marBottom w:val="0"/>
              <w:divBdr>
                <w:top w:val="none" w:sz="0" w:space="0" w:color="auto"/>
                <w:left w:val="none" w:sz="0" w:space="0" w:color="auto"/>
                <w:bottom w:val="none" w:sz="0" w:space="0" w:color="auto"/>
                <w:right w:val="none" w:sz="0" w:space="0" w:color="auto"/>
              </w:divBdr>
              <w:divsChild>
                <w:div w:id="1458834359">
                  <w:marLeft w:val="0"/>
                  <w:marRight w:val="0"/>
                  <w:marTop w:val="0"/>
                  <w:marBottom w:val="0"/>
                  <w:divBdr>
                    <w:top w:val="none" w:sz="0" w:space="0" w:color="auto"/>
                    <w:left w:val="none" w:sz="0" w:space="0" w:color="auto"/>
                    <w:bottom w:val="none" w:sz="0" w:space="0" w:color="auto"/>
                    <w:right w:val="none" w:sz="0" w:space="0" w:color="auto"/>
                  </w:divBdr>
                  <w:divsChild>
                    <w:div w:id="93092788">
                      <w:marLeft w:val="0"/>
                      <w:marRight w:val="0"/>
                      <w:marTop w:val="0"/>
                      <w:marBottom w:val="0"/>
                      <w:divBdr>
                        <w:top w:val="none" w:sz="0" w:space="0" w:color="auto"/>
                        <w:left w:val="none" w:sz="0" w:space="0" w:color="auto"/>
                        <w:bottom w:val="none" w:sz="0" w:space="0" w:color="auto"/>
                        <w:right w:val="none" w:sz="0" w:space="0" w:color="auto"/>
                      </w:divBdr>
                      <w:divsChild>
                        <w:div w:id="12219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99743">
      <w:bodyDiv w:val="1"/>
      <w:marLeft w:val="0"/>
      <w:marRight w:val="0"/>
      <w:marTop w:val="0"/>
      <w:marBottom w:val="0"/>
      <w:divBdr>
        <w:top w:val="none" w:sz="0" w:space="0" w:color="auto"/>
        <w:left w:val="none" w:sz="0" w:space="0" w:color="auto"/>
        <w:bottom w:val="none" w:sz="0" w:space="0" w:color="auto"/>
        <w:right w:val="none" w:sz="0" w:space="0" w:color="auto"/>
      </w:divBdr>
      <w:divsChild>
        <w:div w:id="595136742">
          <w:marLeft w:val="0"/>
          <w:marRight w:val="0"/>
          <w:marTop w:val="0"/>
          <w:marBottom w:val="0"/>
          <w:divBdr>
            <w:top w:val="none" w:sz="0" w:space="0" w:color="auto"/>
            <w:left w:val="none" w:sz="0" w:space="0" w:color="auto"/>
            <w:bottom w:val="none" w:sz="0" w:space="0" w:color="auto"/>
            <w:right w:val="none" w:sz="0" w:space="0" w:color="auto"/>
          </w:divBdr>
          <w:divsChild>
            <w:div w:id="1006639407">
              <w:marLeft w:val="0"/>
              <w:marRight w:val="0"/>
              <w:marTop w:val="0"/>
              <w:marBottom w:val="0"/>
              <w:divBdr>
                <w:top w:val="none" w:sz="0" w:space="0" w:color="auto"/>
                <w:left w:val="none" w:sz="0" w:space="0" w:color="auto"/>
                <w:bottom w:val="none" w:sz="0" w:space="0" w:color="auto"/>
                <w:right w:val="none" w:sz="0" w:space="0" w:color="auto"/>
              </w:divBdr>
              <w:divsChild>
                <w:div w:id="268858598">
                  <w:marLeft w:val="0"/>
                  <w:marRight w:val="0"/>
                  <w:marTop w:val="0"/>
                  <w:marBottom w:val="0"/>
                  <w:divBdr>
                    <w:top w:val="none" w:sz="0" w:space="0" w:color="auto"/>
                    <w:left w:val="none" w:sz="0" w:space="0" w:color="auto"/>
                    <w:bottom w:val="none" w:sz="0" w:space="0" w:color="auto"/>
                    <w:right w:val="none" w:sz="0" w:space="0" w:color="auto"/>
                  </w:divBdr>
                  <w:divsChild>
                    <w:div w:id="1110200986">
                      <w:marLeft w:val="0"/>
                      <w:marRight w:val="0"/>
                      <w:marTop w:val="0"/>
                      <w:marBottom w:val="0"/>
                      <w:divBdr>
                        <w:top w:val="none" w:sz="0" w:space="0" w:color="auto"/>
                        <w:left w:val="none" w:sz="0" w:space="0" w:color="auto"/>
                        <w:bottom w:val="none" w:sz="0" w:space="0" w:color="auto"/>
                        <w:right w:val="none" w:sz="0" w:space="0" w:color="auto"/>
                      </w:divBdr>
                      <w:divsChild>
                        <w:div w:id="1190529276">
                          <w:marLeft w:val="0"/>
                          <w:marRight w:val="0"/>
                          <w:marTop w:val="0"/>
                          <w:marBottom w:val="0"/>
                          <w:divBdr>
                            <w:top w:val="none" w:sz="0" w:space="0" w:color="auto"/>
                            <w:left w:val="none" w:sz="0" w:space="0" w:color="auto"/>
                            <w:bottom w:val="none" w:sz="0" w:space="0" w:color="auto"/>
                            <w:right w:val="none" w:sz="0" w:space="0" w:color="auto"/>
                          </w:divBdr>
                          <w:divsChild>
                            <w:div w:id="829907286">
                              <w:marLeft w:val="0"/>
                              <w:marRight w:val="300"/>
                              <w:marTop w:val="180"/>
                              <w:marBottom w:val="0"/>
                              <w:divBdr>
                                <w:top w:val="none" w:sz="0" w:space="0" w:color="auto"/>
                                <w:left w:val="none" w:sz="0" w:space="0" w:color="auto"/>
                                <w:bottom w:val="none" w:sz="0" w:space="0" w:color="auto"/>
                                <w:right w:val="none" w:sz="0" w:space="0" w:color="auto"/>
                              </w:divBdr>
                              <w:divsChild>
                                <w:div w:id="3520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855854">
          <w:marLeft w:val="0"/>
          <w:marRight w:val="0"/>
          <w:marTop w:val="0"/>
          <w:marBottom w:val="0"/>
          <w:divBdr>
            <w:top w:val="none" w:sz="0" w:space="0" w:color="auto"/>
            <w:left w:val="none" w:sz="0" w:space="0" w:color="auto"/>
            <w:bottom w:val="none" w:sz="0" w:space="0" w:color="auto"/>
            <w:right w:val="none" w:sz="0" w:space="0" w:color="auto"/>
          </w:divBdr>
          <w:divsChild>
            <w:div w:id="1260455002">
              <w:marLeft w:val="0"/>
              <w:marRight w:val="0"/>
              <w:marTop w:val="0"/>
              <w:marBottom w:val="0"/>
              <w:divBdr>
                <w:top w:val="none" w:sz="0" w:space="0" w:color="auto"/>
                <w:left w:val="none" w:sz="0" w:space="0" w:color="auto"/>
                <w:bottom w:val="none" w:sz="0" w:space="0" w:color="auto"/>
                <w:right w:val="none" w:sz="0" w:space="0" w:color="auto"/>
              </w:divBdr>
              <w:divsChild>
                <w:div w:id="1570728679">
                  <w:marLeft w:val="0"/>
                  <w:marRight w:val="0"/>
                  <w:marTop w:val="0"/>
                  <w:marBottom w:val="0"/>
                  <w:divBdr>
                    <w:top w:val="none" w:sz="0" w:space="0" w:color="auto"/>
                    <w:left w:val="none" w:sz="0" w:space="0" w:color="auto"/>
                    <w:bottom w:val="none" w:sz="0" w:space="0" w:color="auto"/>
                    <w:right w:val="none" w:sz="0" w:space="0" w:color="auto"/>
                  </w:divBdr>
                  <w:divsChild>
                    <w:div w:id="2098672182">
                      <w:marLeft w:val="0"/>
                      <w:marRight w:val="0"/>
                      <w:marTop w:val="0"/>
                      <w:marBottom w:val="0"/>
                      <w:divBdr>
                        <w:top w:val="none" w:sz="0" w:space="0" w:color="auto"/>
                        <w:left w:val="none" w:sz="0" w:space="0" w:color="auto"/>
                        <w:bottom w:val="none" w:sz="0" w:space="0" w:color="auto"/>
                        <w:right w:val="none" w:sz="0" w:space="0" w:color="auto"/>
                      </w:divBdr>
                      <w:divsChild>
                        <w:div w:id="12293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52068">
      <w:bodyDiv w:val="1"/>
      <w:marLeft w:val="0"/>
      <w:marRight w:val="0"/>
      <w:marTop w:val="0"/>
      <w:marBottom w:val="0"/>
      <w:divBdr>
        <w:top w:val="none" w:sz="0" w:space="0" w:color="auto"/>
        <w:left w:val="none" w:sz="0" w:space="0" w:color="auto"/>
        <w:bottom w:val="none" w:sz="0" w:space="0" w:color="auto"/>
        <w:right w:val="none" w:sz="0" w:space="0" w:color="auto"/>
      </w:divBdr>
      <w:divsChild>
        <w:div w:id="595938226">
          <w:marLeft w:val="0"/>
          <w:marRight w:val="0"/>
          <w:marTop w:val="0"/>
          <w:marBottom w:val="0"/>
          <w:divBdr>
            <w:top w:val="none" w:sz="0" w:space="0" w:color="auto"/>
            <w:left w:val="none" w:sz="0" w:space="0" w:color="auto"/>
            <w:bottom w:val="none" w:sz="0" w:space="0" w:color="auto"/>
            <w:right w:val="none" w:sz="0" w:space="0" w:color="auto"/>
          </w:divBdr>
          <w:divsChild>
            <w:div w:id="752896640">
              <w:marLeft w:val="0"/>
              <w:marRight w:val="0"/>
              <w:marTop w:val="0"/>
              <w:marBottom w:val="0"/>
              <w:divBdr>
                <w:top w:val="none" w:sz="0" w:space="0" w:color="auto"/>
                <w:left w:val="none" w:sz="0" w:space="0" w:color="auto"/>
                <w:bottom w:val="none" w:sz="0" w:space="0" w:color="auto"/>
                <w:right w:val="none" w:sz="0" w:space="0" w:color="auto"/>
              </w:divBdr>
              <w:divsChild>
                <w:div w:id="2059620289">
                  <w:marLeft w:val="0"/>
                  <w:marRight w:val="0"/>
                  <w:marTop w:val="0"/>
                  <w:marBottom w:val="0"/>
                  <w:divBdr>
                    <w:top w:val="none" w:sz="0" w:space="0" w:color="auto"/>
                    <w:left w:val="none" w:sz="0" w:space="0" w:color="auto"/>
                    <w:bottom w:val="none" w:sz="0" w:space="0" w:color="auto"/>
                    <w:right w:val="none" w:sz="0" w:space="0" w:color="auto"/>
                  </w:divBdr>
                  <w:divsChild>
                    <w:div w:id="1530991467">
                      <w:marLeft w:val="0"/>
                      <w:marRight w:val="0"/>
                      <w:marTop w:val="0"/>
                      <w:marBottom w:val="1080"/>
                      <w:divBdr>
                        <w:top w:val="none" w:sz="0" w:space="0" w:color="auto"/>
                        <w:left w:val="none" w:sz="0" w:space="0" w:color="auto"/>
                        <w:bottom w:val="none" w:sz="0" w:space="0" w:color="auto"/>
                        <w:right w:val="none" w:sz="0" w:space="0" w:color="auto"/>
                      </w:divBdr>
                    </w:div>
                  </w:divsChild>
                </w:div>
                <w:div w:id="1873608722">
                  <w:marLeft w:val="0"/>
                  <w:marRight w:val="0"/>
                  <w:marTop w:val="0"/>
                  <w:marBottom w:val="0"/>
                  <w:divBdr>
                    <w:top w:val="none" w:sz="0" w:space="0" w:color="auto"/>
                    <w:left w:val="none" w:sz="0" w:space="0" w:color="auto"/>
                    <w:bottom w:val="none" w:sz="0" w:space="0" w:color="auto"/>
                    <w:right w:val="none" w:sz="0" w:space="0" w:color="auto"/>
                  </w:divBdr>
                  <w:divsChild>
                    <w:div w:id="265965328">
                      <w:marLeft w:val="465"/>
                      <w:marRight w:val="465"/>
                      <w:marTop w:val="0"/>
                      <w:marBottom w:val="0"/>
                      <w:divBdr>
                        <w:top w:val="none" w:sz="0" w:space="0" w:color="auto"/>
                        <w:left w:val="none" w:sz="0" w:space="0" w:color="auto"/>
                        <w:bottom w:val="none" w:sz="0" w:space="0" w:color="auto"/>
                        <w:right w:val="none" w:sz="0" w:space="0" w:color="auto"/>
                      </w:divBdr>
                      <w:divsChild>
                        <w:div w:id="154692703">
                          <w:marLeft w:val="0"/>
                          <w:marRight w:val="0"/>
                          <w:marTop w:val="0"/>
                          <w:marBottom w:val="0"/>
                          <w:divBdr>
                            <w:top w:val="none" w:sz="0" w:space="0" w:color="auto"/>
                            <w:left w:val="none" w:sz="0" w:space="0" w:color="auto"/>
                            <w:bottom w:val="none" w:sz="0" w:space="0" w:color="auto"/>
                            <w:right w:val="none" w:sz="0" w:space="0" w:color="auto"/>
                          </w:divBdr>
                          <w:divsChild>
                            <w:div w:id="10631440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2285965">
                      <w:marLeft w:val="465"/>
                      <w:marRight w:val="465"/>
                      <w:marTop w:val="0"/>
                      <w:marBottom w:val="0"/>
                      <w:divBdr>
                        <w:top w:val="none" w:sz="0" w:space="0" w:color="auto"/>
                        <w:left w:val="none" w:sz="0" w:space="0" w:color="auto"/>
                        <w:bottom w:val="none" w:sz="0" w:space="0" w:color="auto"/>
                        <w:right w:val="none" w:sz="0" w:space="0" w:color="auto"/>
                      </w:divBdr>
                      <w:divsChild>
                        <w:div w:id="1597053074">
                          <w:marLeft w:val="0"/>
                          <w:marRight w:val="0"/>
                          <w:marTop w:val="0"/>
                          <w:marBottom w:val="0"/>
                          <w:divBdr>
                            <w:top w:val="none" w:sz="0" w:space="0" w:color="auto"/>
                            <w:left w:val="none" w:sz="0" w:space="0" w:color="auto"/>
                            <w:bottom w:val="none" w:sz="0" w:space="0" w:color="auto"/>
                            <w:right w:val="none" w:sz="0" w:space="0" w:color="auto"/>
                          </w:divBdr>
                          <w:divsChild>
                            <w:div w:id="5858448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6922576">
                      <w:marLeft w:val="465"/>
                      <w:marRight w:val="465"/>
                      <w:marTop w:val="0"/>
                      <w:marBottom w:val="0"/>
                      <w:divBdr>
                        <w:top w:val="none" w:sz="0" w:space="0" w:color="auto"/>
                        <w:left w:val="none" w:sz="0" w:space="0" w:color="auto"/>
                        <w:bottom w:val="none" w:sz="0" w:space="0" w:color="auto"/>
                        <w:right w:val="none" w:sz="0" w:space="0" w:color="auto"/>
                      </w:divBdr>
                      <w:divsChild>
                        <w:div w:id="1295066078">
                          <w:marLeft w:val="0"/>
                          <w:marRight w:val="0"/>
                          <w:marTop w:val="0"/>
                          <w:marBottom w:val="0"/>
                          <w:divBdr>
                            <w:top w:val="none" w:sz="0" w:space="0" w:color="auto"/>
                            <w:left w:val="none" w:sz="0" w:space="0" w:color="auto"/>
                            <w:bottom w:val="none" w:sz="0" w:space="0" w:color="auto"/>
                            <w:right w:val="none" w:sz="0" w:space="0" w:color="auto"/>
                          </w:divBdr>
                          <w:divsChild>
                            <w:div w:id="617758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434149">
      <w:bodyDiv w:val="1"/>
      <w:marLeft w:val="0"/>
      <w:marRight w:val="0"/>
      <w:marTop w:val="0"/>
      <w:marBottom w:val="0"/>
      <w:divBdr>
        <w:top w:val="none" w:sz="0" w:space="0" w:color="auto"/>
        <w:left w:val="none" w:sz="0" w:space="0" w:color="auto"/>
        <w:bottom w:val="none" w:sz="0" w:space="0" w:color="auto"/>
        <w:right w:val="none" w:sz="0" w:space="0" w:color="auto"/>
      </w:divBdr>
      <w:divsChild>
        <w:div w:id="1419593149">
          <w:marLeft w:val="0"/>
          <w:marRight w:val="0"/>
          <w:marTop w:val="0"/>
          <w:marBottom w:val="0"/>
          <w:divBdr>
            <w:top w:val="none" w:sz="0" w:space="0" w:color="auto"/>
            <w:left w:val="none" w:sz="0" w:space="0" w:color="auto"/>
            <w:bottom w:val="none" w:sz="0" w:space="0" w:color="auto"/>
            <w:right w:val="none" w:sz="0" w:space="0" w:color="auto"/>
          </w:divBdr>
          <w:divsChild>
            <w:div w:id="822702964">
              <w:marLeft w:val="0"/>
              <w:marRight w:val="0"/>
              <w:marTop w:val="0"/>
              <w:marBottom w:val="0"/>
              <w:divBdr>
                <w:top w:val="none" w:sz="0" w:space="0" w:color="auto"/>
                <w:left w:val="none" w:sz="0" w:space="0" w:color="auto"/>
                <w:bottom w:val="none" w:sz="0" w:space="0" w:color="auto"/>
                <w:right w:val="none" w:sz="0" w:space="0" w:color="auto"/>
              </w:divBdr>
              <w:divsChild>
                <w:div w:id="1643462031">
                  <w:marLeft w:val="0"/>
                  <w:marRight w:val="0"/>
                  <w:marTop w:val="0"/>
                  <w:marBottom w:val="0"/>
                  <w:divBdr>
                    <w:top w:val="none" w:sz="0" w:space="0" w:color="auto"/>
                    <w:left w:val="none" w:sz="0" w:space="0" w:color="auto"/>
                    <w:bottom w:val="none" w:sz="0" w:space="0" w:color="auto"/>
                    <w:right w:val="none" w:sz="0" w:space="0" w:color="auto"/>
                  </w:divBdr>
                  <w:divsChild>
                    <w:div w:id="108400517">
                      <w:marLeft w:val="0"/>
                      <w:marRight w:val="0"/>
                      <w:marTop w:val="0"/>
                      <w:marBottom w:val="0"/>
                      <w:divBdr>
                        <w:top w:val="none" w:sz="0" w:space="0" w:color="auto"/>
                        <w:left w:val="none" w:sz="0" w:space="0" w:color="auto"/>
                        <w:bottom w:val="none" w:sz="0" w:space="0" w:color="auto"/>
                        <w:right w:val="none" w:sz="0" w:space="0" w:color="auto"/>
                      </w:divBdr>
                      <w:divsChild>
                        <w:div w:id="603654488">
                          <w:marLeft w:val="0"/>
                          <w:marRight w:val="0"/>
                          <w:marTop w:val="0"/>
                          <w:marBottom w:val="0"/>
                          <w:divBdr>
                            <w:top w:val="none" w:sz="0" w:space="0" w:color="auto"/>
                            <w:left w:val="none" w:sz="0" w:space="0" w:color="auto"/>
                            <w:bottom w:val="none" w:sz="0" w:space="0" w:color="auto"/>
                            <w:right w:val="none" w:sz="0" w:space="0" w:color="auto"/>
                          </w:divBdr>
                          <w:divsChild>
                            <w:div w:id="2127772240">
                              <w:marLeft w:val="0"/>
                              <w:marRight w:val="300"/>
                              <w:marTop w:val="180"/>
                              <w:marBottom w:val="0"/>
                              <w:divBdr>
                                <w:top w:val="none" w:sz="0" w:space="0" w:color="auto"/>
                                <w:left w:val="none" w:sz="0" w:space="0" w:color="auto"/>
                                <w:bottom w:val="none" w:sz="0" w:space="0" w:color="auto"/>
                                <w:right w:val="none" w:sz="0" w:space="0" w:color="auto"/>
                              </w:divBdr>
                              <w:divsChild>
                                <w:div w:id="17839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21448">
          <w:marLeft w:val="0"/>
          <w:marRight w:val="0"/>
          <w:marTop w:val="0"/>
          <w:marBottom w:val="0"/>
          <w:divBdr>
            <w:top w:val="none" w:sz="0" w:space="0" w:color="auto"/>
            <w:left w:val="none" w:sz="0" w:space="0" w:color="auto"/>
            <w:bottom w:val="none" w:sz="0" w:space="0" w:color="auto"/>
            <w:right w:val="none" w:sz="0" w:space="0" w:color="auto"/>
          </w:divBdr>
          <w:divsChild>
            <w:div w:id="629828089">
              <w:marLeft w:val="0"/>
              <w:marRight w:val="0"/>
              <w:marTop w:val="0"/>
              <w:marBottom w:val="0"/>
              <w:divBdr>
                <w:top w:val="none" w:sz="0" w:space="0" w:color="auto"/>
                <w:left w:val="none" w:sz="0" w:space="0" w:color="auto"/>
                <w:bottom w:val="none" w:sz="0" w:space="0" w:color="auto"/>
                <w:right w:val="none" w:sz="0" w:space="0" w:color="auto"/>
              </w:divBdr>
              <w:divsChild>
                <w:div w:id="1014959563">
                  <w:marLeft w:val="0"/>
                  <w:marRight w:val="0"/>
                  <w:marTop w:val="0"/>
                  <w:marBottom w:val="0"/>
                  <w:divBdr>
                    <w:top w:val="none" w:sz="0" w:space="0" w:color="auto"/>
                    <w:left w:val="none" w:sz="0" w:space="0" w:color="auto"/>
                    <w:bottom w:val="none" w:sz="0" w:space="0" w:color="auto"/>
                    <w:right w:val="none" w:sz="0" w:space="0" w:color="auto"/>
                  </w:divBdr>
                  <w:divsChild>
                    <w:div w:id="401606114">
                      <w:marLeft w:val="0"/>
                      <w:marRight w:val="0"/>
                      <w:marTop w:val="0"/>
                      <w:marBottom w:val="0"/>
                      <w:divBdr>
                        <w:top w:val="none" w:sz="0" w:space="0" w:color="auto"/>
                        <w:left w:val="none" w:sz="0" w:space="0" w:color="auto"/>
                        <w:bottom w:val="none" w:sz="0" w:space="0" w:color="auto"/>
                        <w:right w:val="none" w:sz="0" w:space="0" w:color="auto"/>
                      </w:divBdr>
                      <w:divsChild>
                        <w:div w:id="18714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103442">
      <w:bodyDiv w:val="1"/>
      <w:marLeft w:val="0"/>
      <w:marRight w:val="0"/>
      <w:marTop w:val="0"/>
      <w:marBottom w:val="0"/>
      <w:divBdr>
        <w:top w:val="none" w:sz="0" w:space="0" w:color="auto"/>
        <w:left w:val="none" w:sz="0" w:space="0" w:color="auto"/>
        <w:bottom w:val="none" w:sz="0" w:space="0" w:color="auto"/>
        <w:right w:val="none" w:sz="0" w:space="0" w:color="auto"/>
      </w:divBdr>
      <w:divsChild>
        <w:div w:id="376929084">
          <w:marLeft w:val="0"/>
          <w:marRight w:val="0"/>
          <w:marTop w:val="0"/>
          <w:marBottom w:val="0"/>
          <w:divBdr>
            <w:top w:val="none" w:sz="0" w:space="0" w:color="auto"/>
            <w:left w:val="none" w:sz="0" w:space="0" w:color="auto"/>
            <w:bottom w:val="none" w:sz="0" w:space="0" w:color="auto"/>
            <w:right w:val="none" w:sz="0" w:space="0" w:color="auto"/>
          </w:divBdr>
          <w:divsChild>
            <w:div w:id="1890803059">
              <w:marLeft w:val="0"/>
              <w:marRight w:val="0"/>
              <w:marTop w:val="0"/>
              <w:marBottom w:val="0"/>
              <w:divBdr>
                <w:top w:val="none" w:sz="0" w:space="0" w:color="auto"/>
                <w:left w:val="none" w:sz="0" w:space="0" w:color="auto"/>
                <w:bottom w:val="none" w:sz="0" w:space="0" w:color="auto"/>
                <w:right w:val="none" w:sz="0" w:space="0" w:color="auto"/>
              </w:divBdr>
              <w:divsChild>
                <w:div w:id="1196699020">
                  <w:marLeft w:val="0"/>
                  <w:marRight w:val="0"/>
                  <w:marTop w:val="0"/>
                  <w:marBottom w:val="0"/>
                  <w:divBdr>
                    <w:top w:val="none" w:sz="0" w:space="0" w:color="auto"/>
                    <w:left w:val="none" w:sz="0" w:space="0" w:color="auto"/>
                    <w:bottom w:val="none" w:sz="0" w:space="0" w:color="auto"/>
                    <w:right w:val="none" w:sz="0" w:space="0" w:color="auto"/>
                  </w:divBdr>
                  <w:divsChild>
                    <w:div w:id="141780601">
                      <w:marLeft w:val="0"/>
                      <w:marRight w:val="0"/>
                      <w:marTop w:val="0"/>
                      <w:marBottom w:val="0"/>
                      <w:divBdr>
                        <w:top w:val="none" w:sz="0" w:space="0" w:color="auto"/>
                        <w:left w:val="none" w:sz="0" w:space="0" w:color="auto"/>
                        <w:bottom w:val="none" w:sz="0" w:space="0" w:color="auto"/>
                        <w:right w:val="none" w:sz="0" w:space="0" w:color="auto"/>
                      </w:divBdr>
                      <w:divsChild>
                        <w:div w:id="1630431887">
                          <w:marLeft w:val="0"/>
                          <w:marRight w:val="0"/>
                          <w:marTop w:val="0"/>
                          <w:marBottom w:val="0"/>
                          <w:divBdr>
                            <w:top w:val="none" w:sz="0" w:space="0" w:color="auto"/>
                            <w:left w:val="none" w:sz="0" w:space="0" w:color="auto"/>
                            <w:bottom w:val="none" w:sz="0" w:space="0" w:color="auto"/>
                            <w:right w:val="none" w:sz="0" w:space="0" w:color="auto"/>
                          </w:divBdr>
                          <w:divsChild>
                            <w:div w:id="1776899601">
                              <w:marLeft w:val="0"/>
                              <w:marRight w:val="300"/>
                              <w:marTop w:val="180"/>
                              <w:marBottom w:val="0"/>
                              <w:divBdr>
                                <w:top w:val="none" w:sz="0" w:space="0" w:color="auto"/>
                                <w:left w:val="none" w:sz="0" w:space="0" w:color="auto"/>
                                <w:bottom w:val="none" w:sz="0" w:space="0" w:color="auto"/>
                                <w:right w:val="none" w:sz="0" w:space="0" w:color="auto"/>
                              </w:divBdr>
                              <w:divsChild>
                                <w:div w:id="17947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54418">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sChild>
                <w:div w:id="1531066785">
                  <w:marLeft w:val="0"/>
                  <w:marRight w:val="0"/>
                  <w:marTop w:val="0"/>
                  <w:marBottom w:val="0"/>
                  <w:divBdr>
                    <w:top w:val="none" w:sz="0" w:space="0" w:color="auto"/>
                    <w:left w:val="none" w:sz="0" w:space="0" w:color="auto"/>
                    <w:bottom w:val="none" w:sz="0" w:space="0" w:color="auto"/>
                    <w:right w:val="none" w:sz="0" w:space="0" w:color="auto"/>
                  </w:divBdr>
                  <w:divsChild>
                    <w:div w:id="1821535529">
                      <w:marLeft w:val="0"/>
                      <w:marRight w:val="0"/>
                      <w:marTop w:val="0"/>
                      <w:marBottom w:val="0"/>
                      <w:divBdr>
                        <w:top w:val="none" w:sz="0" w:space="0" w:color="auto"/>
                        <w:left w:val="none" w:sz="0" w:space="0" w:color="auto"/>
                        <w:bottom w:val="none" w:sz="0" w:space="0" w:color="auto"/>
                        <w:right w:val="none" w:sz="0" w:space="0" w:color="auto"/>
                      </w:divBdr>
                      <w:divsChild>
                        <w:div w:id="13603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83572">
      <w:bodyDiv w:val="1"/>
      <w:marLeft w:val="0"/>
      <w:marRight w:val="0"/>
      <w:marTop w:val="0"/>
      <w:marBottom w:val="0"/>
      <w:divBdr>
        <w:top w:val="none" w:sz="0" w:space="0" w:color="auto"/>
        <w:left w:val="none" w:sz="0" w:space="0" w:color="auto"/>
        <w:bottom w:val="none" w:sz="0" w:space="0" w:color="auto"/>
        <w:right w:val="none" w:sz="0" w:space="0" w:color="auto"/>
      </w:divBdr>
      <w:divsChild>
        <w:div w:id="974066593">
          <w:marLeft w:val="0"/>
          <w:marRight w:val="0"/>
          <w:marTop w:val="0"/>
          <w:marBottom w:val="0"/>
          <w:divBdr>
            <w:top w:val="none" w:sz="0" w:space="0" w:color="auto"/>
            <w:left w:val="none" w:sz="0" w:space="0" w:color="auto"/>
            <w:bottom w:val="none" w:sz="0" w:space="0" w:color="auto"/>
            <w:right w:val="none" w:sz="0" w:space="0" w:color="auto"/>
          </w:divBdr>
          <w:divsChild>
            <w:div w:id="218857342">
              <w:marLeft w:val="0"/>
              <w:marRight w:val="0"/>
              <w:marTop w:val="0"/>
              <w:marBottom w:val="0"/>
              <w:divBdr>
                <w:top w:val="none" w:sz="0" w:space="0" w:color="auto"/>
                <w:left w:val="none" w:sz="0" w:space="0" w:color="auto"/>
                <w:bottom w:val="none" w:sz="0" w:space="0" w:color="auto"/>
                <w:right w:val="none" w:sz="0" w:space="0" w:color="auto"/>
              </w:divBdr>
              <w:divsChild>
                <w:div w:id="1908685975">
                  <w:marLeft w:val="0"/>
                  <w:marRight w:val="0"/>
                  <w:marTop w:val="0"/>
                  <w:marBottom w:val="0"/>
                  <w:divBdr>
                    <w:top w:val="none" w:sz="0" w:space="0" w:color="auto"/>
                    <w:left w:val="none" w:sz="0" w:space="0" w:color="auto"/>
                    <w:bottom w:val="none" w:sz="0" w:space="0" w:color="auto"/>
                    <w:right w:val="none" w:sz="0" w:space="0" w:color="auto"/>
                  </w:divBdr>
                  <w:divsChild>
                    <w:div w:id="181168962">
                      <w:marLeft w:val="0"/>
                      <w:marRight w:val="0"/>
                      <w:marTop w:val="0"/>
                      <w:marBottom w:val="0"/>
                      <w:divBdr>
                        <w:top w:val="none" w:sz="0" w:space="0" w:color="auto"/>
                        <w:left w:val="none" w:sz="0" w:space="0" w:color="auto"/>
                        <w:bottom w:val="none" w:sz="0" w:space="0" w:color="auto"/>
                        <w:right w:val="none" w:sz="0" w:space="0" w:color="auto"/>
                      </w:divBdr>
                      <w:divsChild>
                        <w:div w:id="1032919772">
                          <w:marLeft w:val="0"/>
                          <w:marRight w:val="0"/>
                          <w:marTop w:val="0"/>
                          <w:marBottom w:val="0"/>
                          <w:divBdr>
                            <w:top w:val="none" w:sz="0" w:space="0" w:color="auto"/>
                            <w:left w:val="none" w:sz="0" w:space="0" w:color="auto"/>
                            <w:bottom w:val="none" w:sz="0" w:space="0" w:color="auto"/>
                            <w:right w:val="none" w:sz="0" w:space="0" w:color="auto"/>
                          </w:divBdr>
                          <w:divsChild>
                            <w:div w:id="1014183704">
                              <w:marLeft w:val="0"/>
                              <w:marRight w:val="300"/>
                              <w:marTop w:val="180"/>
                              <w:marBottom w:val="0"/>
                              <w:divBdr>
                                <w:top w:val="none" w:sz="0" w:space="0" w:color="auto"/>
                                <w:left w:val="none" w:sz="0" w:space="0" w:color="auto"/>
                                <w:bottom w:val="none" w:sz="0" w:space="0" w:color="auto"/>
                                <w:right w:val="none" w:sz="0" w:space="0" w:color="auto"/>
                              </w:divBdr>
                              <w:divsChild>
                                <w:div w:id="780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79100">
          <w:marLeft w:val="0"/>
          <w:marRight w:val="0"/>
          <w:marTop w:val="0"/>
          <w:marBottom w:val="0"/>
          <w:divBdr>
            <w:top w:val="none" w:sz="0" w:space="0" w:color="auto"/>
            <w:left w:val="none" w:sz="0" w:space="0" w:color="auto"/>
            <w:bottom w:val="none" w:sz="0" w:space="0" w:color="auto"/>
            <w:right w:val="none" w:sz="0" w:space="0" w:color="auto"/>
          </w:divBdr>
          <w:divsChild>
            <w:div w:id="1869024217">
              <w:marLeft w:val="0"/>
              <w:marRight w:val="0"/>
              <w:marTop w:val="0"/>
              <w:marBottom w:val="0"/>
              <w:divBdr>
                <w:top w:val="none" w:sz="0" w:space="0" w:color="auto"/>
                <w:left w:val="none" w:sz="0" w:space="0" w:color="auto"/>
                <w:bottom w:val="none" w:sz="0" w:space="0" w:color="auto"/>
                <w:right w:val="none" w:sz="0" w:space="0" w:color="auto"/>
              </w:divBdr>
              <w:divsChild>
                <w:div w:id="421295662">
                  <w:marLeft w:val="0"/>
                  <w:marRight w:val="0"/>
                  <w:marTop w:val="0"/>
                  <w:marBottom w:val="0"/>
                  <w:divBdr>
                    <w:top w:val="none" w:sz="0" w:space="0" w:color="auto"/>
                    <w:left w:val="none" w:sz="0" w:space="0" w:color="auto"/>
                    <w:bottom w:val="none" w:sz="0" w:space="0" w:color="auto"/>
                    <w:right w:val="none" w:sz="0" w:space="0" w:color="auto"/>
                  </w:divBdr>
                  <w:divsChild>
                    <w:div w:id="915164339">
                      <w:marLeft w:val="0"/>
                      <w:marRight w:val="0"/>
                      <w:marTop w:val="0"/>
                      <w:marBottom w:val="0"/>
                      <w:divBdr>
                        <w:top w:val="none" w:sz="0" w:space="0" w:color="auto"/>
                        <w:left w:val="none" w:sz="0" w:space="0" w:color="auto"/>
                        <w:bottom w:val="none" w:sz="0" w:space="0" w:color="auto"/>
                        <w:right w:val="none" w:sz="0" w:space="0" w:color="auto"/>
                      </w:divBdr>
                      <w:divsChild>
                        <w:div w:id="4624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75037">
      <w:bodyDiv w:val="1"/>
      <w:marLeft w:val="0"/>
      <w:marRight w:val="0"/>
      <w:marTop w:val="0"/>
      <w:marBottom w:val="0"/>
      <w:divBdr>
        <w:top w:val="none" w:sz="0" w:space="0" w:color="auto"/>
        <w:left w:val="none" w:sz="0" w:space="0" w:color="auto"/>
        <w:bottom w:val="none" w:sz="0" w:space="0" w:color="auto"/>
        <w:right w:val="none" w:sz="0" w:space="0" w:color="auto"/>
      </w:divBdr>
      <w:divsChild>
        <w:div w:id="618683836">
          <w:marLeft w:val="0"/>
          <w:marRight w:val="0"/>
          <w:marTop w:val="0"/>
          <w:marBottom w:val="0"/>
          <w:divBdr>
            <w:top w:val="none" w:sz="0" w:space="0" w:color="auto"/>
            <w:left w:val="none" w:sz="0" w:space="0" w:color="auto"/>
            <w:bottom w:val="none" w:sz="0" w:space="0" w:color="auto"/>
            <w:right w:val="none" w:sz="0" w:space="0" w:color="auto"/>
          </w:divBdr>
          <w:divsChild>
            <w:div w:id="1632637731">
              <w:marLeft w:val="0"/>
              <w:marRight w:val="0"/>
              <w:marTop w:val="0"/>
              <w:marBottom w:val="0"/>
              <w:divBdr>
                <w:top w:val="none" w:sz="0" w:space="0" w:color="auto"/>
                <w:left w:val="none" w:sz="0" w:space="0" w:color="auto"/>
                <w:bottom w:val="none" w:sz="0" w:space="0" w:color="auto"/>
                <w:right w:val="none" w:sz="0" w:space="0" w:color="auto"/>
              </w:divBdr>
              <w:divsChild>
                <w:div w:id="1471900048">
                  <w:marLeft w:val="0"/>
                  <w:marRight w:val="0"/>
                  <w:marTop w:val="0"/>
                  <w:marBottom w:val="0"/>
                  <w:divBdr>
                    <w:top w:val="none" w:sz="0" w:space="0" w:color="auto"/>
                    <w:left w:val="none" w:sz="0" w:space="0" w:color="auto"/>
                    <w:bottom w:val="none" w:sz="0" w:space="0" w:color="auto"/>
                    <w:right w:val="none" w:sz="0" w:space="0" w:color="auto"/>
                  </w:divBdr>
                  <w:divsChild>
                    <w:div w:id="733240619">
                      <w:marLeft w:val="0"/>
                      <w:marRight w:val="0"/>
                      <w:marTop w:val="0"/>
                      <w:marBottom w:val="0"/>
                      <w:divBdr>
                        <w:top w:val="none" w:sz="0" w:space="0" w:color="auto"/>
                        <w:left w:val="none" w:sz="0" w:space="0" w:color="auto"/>
                        <w:bottom w:val="none" w:sz="0" w:space="0" w:color="auto"/>
                        <w:right w:val="none" w:sz="0" w:space="0" w:color="auto"/>
                      </w:divBdr>
                      <w:divsChild>
                        <w:div w:id="701712517">
                          <w:marLeft w:val="0"/>
                          <w:marRight w:val="0"/>
                          <w:marTop w:val="0"/>
                          <w:marBottom w:val="0"/>
                          <w:divBdr>
                            <w:top w:val="none" w:sz="0" w:space="0" w:color="auto"/>
                            <w:left w:val="none" w:sz="0" w:space="0" w:color="auto"/>
                            <w:bottom w:val="none" w:sz="0" w:space="0" w:color="auto"/>
                            <w:right w:val="none" w:sz="0" w:space="0" w:color="auto"/>
                          </w:divBdr>
                          <w:divsChild>
                            <w:div w:id="1034889924">
                              <w:marLeft w:val="0"/>
                              <w:marRight w:val="300"/>
                              <w:marTop w:val="180"/>
                              <w:marBottom w:val="0"/>
                              <w:divBdr>
                                <w:top w:val="none" w:sz="0" w:space="0" w:color="auto"/>
                                <w:left w:val="none" w:sz="0" w:space="0" w:color="auto"/>
                                <w:bottom w:val="none" w:sz="0" w:space="0" w:color="auto"/>
                                <w:right w:val="none" w:sz="0" w:space="0" w:color="auto"/>
                              </w:divBdr>
                              <w:divsChild>
                                <w:div w:id="15659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502552">
          <w:marLeft w:val="0"/>
          <w:marRight w:val="0"/>
          <w:marTop w:val="0"/>
          <w:marBottom w:val="0"/>
          <w:divBdr>
            <w:top w:val="none" w:sz="0" w:space="0" w:color="auto"/>
            <w:left w:val="none" w:sz="0" w:space="0" w:color="auto"/>
            <w:bottom w:val="none" w:sz="0" w:space="0" w:color="auto"/>
            <w:right w:val="none" w:sz="0" w:space="0" w:color="auto"/>
          </w:divBdr>
          <w:divsChild>
            <w:div w:id="1358043593">
              <w:marLeft w:val="0"/>
              <w:marRight w:val="0"/>
              <w:marTop w:val="0"/>
              <w:marBottom w:val="0"/>
              <w:divBdr>
                <w:top w:val="none" w:sz="0" w:space="0" w:color="auto"/>
                <w:left w:val="none" w:sz="0" w:space="0" w:color="auto"/>
                <w:bottom w:val="none" w:sz="0" w:space="0" w:color="auto"/>
                <w:right w:val="none" w:sz="0" w:space="0" w:color="auto"/>
              </w:divBdr>
              <w:divsChild>
                <w:div w:id="1145587872">
                  <w:marLeft w:val="0"/>
                  <w:marRight w:val="0"/>
                  <w:marTop w:val="0"/>
                  <w:marBottom w:val="0"/>
                  <w:divBdr>
                    <w:top w:val="none" w:sz="0" w:space="0" w:color="auto"/>
                    <w:left w:val="none" w:sz="0" w:space="0" w:color="auto"/>
                    <w:bottom w:val="none" w:sz="0" w:space="0" w:color="auto"/>
                    <w:right w:val="none" w:sz="0" w:space="0" w:color="auto"/>
                  </w:divBdr>
                  <w:divsChild>
                    <w:div w:id="253631768">
                      <w:marLeft w:val="0"/>
                      <w:marRight w:val="0"/>
                      <w:marTop w:val="0"/>
                      <w:marBottom w:val="0"/>
                      <w:divBdr>
                        <w:top w:val="none" w:sz="0" w:space="0" w:color="auto"/>
                        <w:left w:val="none" w:sz="0" w:space="0" w:color="auto"/>
                        <w:bottom w:val="none" w:sz="0" w:space="0" w:color="auto"/>
                        <w:right w:val="none" w:sz="0" w:space="0" w:color="auto"/>
                      </w:divBdr>
                      <w:divsChild>
                        <w:div w:id="1299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21849">
      <w:bodyDiv w:val="1"/>
      <w:marLeft w:val="0"/>
      <w:marRight w:val="0"/>
      <w:marTop w:val="0"/>
      <w:marBottom w:val="0"/>
      <w:divBdr>
        <w:top w:val="none" w:sz="0" w:space="0" w:color="auto"/>
        <w:left w:val="none" w:sz="0" w:space="0" w:color="auto"/>
        <w:bottom w:val="none" w:sz="0" w:space="0" w:color="auto"/>
        <w:right w:val="none" w:sz="0" w:space="0" w:color="auto"/>
      </w:divBdr>
      <w:divsChild>
        <w:div w:id="1661153800">
          <w:marLeft w:val="0"/>
          <w:marRight w:val="0"/>
          <w:marTop w:val="0"/>
          <w:marBottom w:val="0"/>
          <w:divBdr>
            <w:top w:val="none" w:sz="0" w:space="0" w:color="auto"/>
            <w:left w:val="none" w:sz="0" w:space="0" w:color="auto"/>
            <w:bottom w:val="none" w:sz="0" w:space="0" w:color="auto"/>
            <w:right w:val="none" w:sz="0" w:space="0" w:color="auto"/>
          </w:divBdr>
        </w:div>
        <w:div w:id="704525205">
          <w:marLeft w:val="0"/>
          <w:marRight w:val="0"/>
          <w:marTop w:val="0"/>
          <w:marBottom w:val="0"/>
          <w:divBdr>
            <w:top w:val="none" w:sz="0" w:space="0" w:color="auto"/>
            <w:left w:val="none" w:sz="0" w:space="0" w:color="auto"/>
            <w:bottom w:val="none" w:sz="0" w:space="0" w:color="auto"/>
            <w:right w:val="none" w:sz="0" w:space="0" w:color="auto"/>
          </w:divBdr>
          <w:divsChild>
            <w:div w:id="1764645301">
              <w:marLeft w:val="0"/>
              <w:marRight w:val="0"/>
              <w:marTop w:val="0"/>
              <w:marBottom w:val="0"/>
              <w:divBdr>
                <w:top w:val="none" w:sz="0" w:space="0" w:color="auto"/>
                <w:left w:val="none" w:sz="0" w:space="0" w:color="auto"/>
                <w:bottom w:val="none" w:sz="0" w:space="0" w:color="auto"/>
                <w:right w:val="none" w:sz="0" w:space="0" w:color="auto"/>
              </w:divBdr>
              <w:divsChild>
                <w:div w:id="1940215604">
                  <w:marLeft w:val="0"/>
                  <w:marRight w:val="525"/>
                  <w:marTop w:val="0"/>
                  <w:marBottom w:val="0"/>
                  <w:divBdr>
                    <w:top w:val="none" w:sz="0" w:space="0" w:color="auto"/>
                    <w:left w:val="none" w:sz="0" w:space="0" w:color="auto"/>
                    <w:bottom w:val="none" w:sz="0" w:space="0" w:color="auto"/>
                    <w:right w:val="none" w:sz="0" w:space="0" w:color="auto"/>
                  </w:divBdr>
                </w:div>
                <w:div w:id="303897953">
                  <w:marLeft w:val="0"/>
                  <w:marRight w:val="525"/>
                  <w:marTop w:val="0"/>
                  <w:marBottom w:val="0"/>
                  <w:divBdr>
                    <w:top w:val="none" w:sz="0" w:space="0" w:color="auto"/>
                    <w:left w:val="none" w:sz="0" w:space="0" w:color="auto"/>
                    <w:bottom w:val="none" w:sz="0" w:space="0" w:color="auto"/>
                    <w:right w:val="none" w:sz="0" w:space="0" w:color="auto"/>
                  </w:divBdr>
                </w:div>
                <w:div w:id="8930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9270">
          <w:marLeft w:val="0"/>
          <w:marRight w:val="0"/>
          <w:marTop w:val="150"/>
          <w:marBottom w:val="300"/>
          <w:divBdr>
            <w:top w:val="none" w:sz="0" w:space="8" w:color="auto"/>
            <w:left w:val="none" w:sz="0" w:space="0" w:color="auto"/>
            <w:bottom w:val="single" w:sz="6" w:space="4" w:color="CCCCCC"/>
            <w:right w:val="none" w:sz="0" w:space="0" w:color="auto"/>
          </w:divBdr>
        </w:div>
        <w:div w:id="608977474">
          <w:marLeft w:val="0"/>
          <w:marRight w:val="0"/>
          <w:marTop w:val="0"/>
          <w:marBottom w:val="0"/>
          <w:divBdr>
            <w:top w:val="none" w:sz="0" w:space="0" w:color="auto"/>
            <w:left w:val="none" w:sz="0" w:space="0" w:color="auto"/>
            <w:bottom w:val="none" w:sz="0" w:space="0" w:color="auto"/>
            <w:right w:val="none" w:sz="0" w:space="0" w:color="auto"/>
          </w:divBdr>
        </w:div>
        <w:div w:id="1972126386">
          <w:marLeft w:val="0"/>
          <w:marRight w:val="0"/>
          <w:marTop w:val="0"/>
          <w:marBottom w:val="900"/>
          <w:divBdr>
            <w:top w:val="none" w:sz="0" w:space="0" w:color="auto"/>
            <w:left w:val="none" w:sz="0" w:space="0" w:color="auto"/>
            <w:bottom w:val="none" w:sz="0" w:space="0" w:color="auto"/>
            <w:right w:val="none" w:sz="0" w:space="0" w:color="auto"/>
          </w:divBdr>
        </w:div>
      </w:divsChild>
    </w:div>
    <w:div w:id="1311667898">
      <w:bodyDiv w:val="1"/>
      <w:marLeft w:val="0"/>
      <w:marRight w:val="0"/>
      <w:marTop w:val="0"/>
      <w:marBottom w:val="0"/>
      <w:divBdr>
        <w:top w:val="none" w:sz="0" w:space="0" w:color="auto"/>
        <w:left w:val="none" w:sz="0" w:space="0" w:color="auto"/>
        <w:bottom w:val="none" w:sz="0" w:space="0" w:color="auto"/>
        <w:right w:val="none" w:sz="0" w:space="0" w:color="auto"/>
      </w:divBdr>
      <w:divsChild>
        <w:div w:id="780536040">
          <w:marLeft w:val="0"/>
          <w:marRight w:val="0"/>
          <w:marTop w:val="0"/>
          <w:marBottom w:val="0"/>
          <w:divBdr>
            <w:top w:val="none" w:sz="0" w:space="0" w:color="auto"/>
            <w:left w:val="none" w:sz="0" w:space="0" w:color="auto"/>
            <w:bottom w:val="none" w:sz="0" w:space="0" w:color="auto"/>
            <w:right w:val="none" w:sz="0" w:space="0" w:color="auto"/>
          </w:divBdr>
          <w:divsChild>
            <w:div w:id="1543833505">
              <w:marLeft w:val="0"/>
              <w:marRight w:val="0"/>
              <w:marTop w:val="0"/>
              <w:marBottom w:val="0"/>
              <w:divBdr>
                <w:top w:val="none" w:sz="0" w:space="0" w:color="auto"/>
                <w:left w:val="none" w:sz="0" w:space="0" w:color="auto"/>
                <w:bottom w:val="none" w:sz="0" w:space="0" w:color="auto"/>
                <w:right w:val="none" w:sz="0" w:space="0" w:color="auto"/>
              </w:divBdr>
              <w:divsChild>
                <w:div w:id="1142386465">
                  <w:marLeft w:val="0"/>
                  <w:marRight w:val="0"/>
                  <w:marTop w:val="0"/>
                  <w:marBottom w:val="0"/>
                  <w:divBdr>
                    <w:top w:val="none" w:sz="0" w:space="0" w:color="auto"/>
                    <w:left w:val="none" w:sz="0" w:space="0" w:color="auto"/>
                    <w:bottom w:val="none" w:sz="0" w:space="0" w:color="auto"/>
                    <w:right w:val="none" w:sz="0" w:space="0" w:color="auto"/>
                  </w:divBdr>
                  <w:divsChild>
                    <w:div w:id="388039015">
                      <w:marLeft w:val="0"/>
                      <w:marRight w:val="0"/>
                      <w:marTop w:val="0"/>
                      <w:marBottom w:val="0"/>
                      <w:divBdr>
                        <w:top w:val="none" w:sz="0" w:space="0" w:color="auto"/>
                        <w:left w:val="none" w:sz="0" w:space="0" w:color="auto"/>
                        <w:bottom w:val="none" w:sz="0" w:space="0" w:color="auto"/>
                        <w:right w:val="none" w:sz="0" w:space="0" w:color="auto"/>
                      </w:divBdr>
                      <w:divsChild>
                        <w:div w:id="1576738975">
                          <w:marLeft w:val="0"/>
                          <w:marRight w:val="0"/>
                          <w:marTop w:val="0"/>
                          <w:marBottom w:val="0"/>
                          <w:divBdr>
                            <w:top w:val="none" w:sz="0" w:space="0" w:color="auto"/>
                            <w:left w:val="none" w:sz="0" w:space="0" w:color="auto"/>
                            <w:bottom w:val="none" w:sz="0" w:space="0" w:color="auto"/>
                            <w:right w:val="none" w:sz="0" w:space="0" w:color="auto"/>
                          </w:divBdr>
                          <w:divsChild>
                            <w:div w:id="1351024919">
                              <w:marLeft w:val="0"/>
                              <w:marRight w:val="300"/>
                              <w:marTop w:val="180"/>
                              <w:marBottom w:val="0"/>
                              <w:divBdr>
                                <w:top w:val="none" w:sz="0" w:space="0" w:color="auto"/>
                                <w:left w:val="none" w:sz="0" w:space="0" w:color="auto"/>
                                <w:bottom w:val="none" w:sz="0" w:space="0" w:color="auto"/>
                                <w:right w:val="none" w:sz="0" w:space="0" w:color="auto"/>
                              </w:divBdr>
                              <w:divsChild>
                                <w:div w:id="1369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24709">
          <w:marLeft w:val="0"/>
          <w:marRight w:val="0"/>
          <w:marTop w:val="0"/>
          <w:marBottom w:val="0"/>
          <w:divBdr>
            <w:top w:val="none" w:sz="0" w:space="0" w:color="auto"/>
            <w:left w:val="none" w:sz="0" w:space="0" w:color="auto"/>
            <w:bottom w:val="none" w:sz="0" w:space="0" w:color="auto"/>
            <w:right w:val="none" w:sz="0" w:space="0" w:color="auto"/>
          </w:divBdr>
          <w:divsChild>
            <w:div w:id="1640527775">
              <w:marLeft w:val="0"/>
              <w:marRight w:val="0"/>
              <w:marTop w:val="0"/>
              <w:marBottom w:val="0"/>
              <w:divBdr>
                <w:top w:val="none" w:sz="0" w:space="0" w:color="auto"/>
                <w:left w:val="none" w:sz="0" w:space="0" w:color="auto"/>
                <w:bottom w:val="none" w:sz="0" w:space="0" w:color="auto"/>
                <w:right w:val="none" w:sz="0" w:space="0" w:color="auto"/>
              </w:divBdr>
              <w:divsChild>
                <w:div w:id="754594475">
                  <w:marLeft w:val="0"/>
                  <w:marRight w:val="0"/>
                  <w:marTop w:val="0"/>
                  <w:marBottom w:val="0"/>
                  <w:divBdr>
                    <w:top w:val="none" w:sz="0" w:space="0" w:color="auto"/>
                    <w:left w:val="none" w:sz="0" w:space="0" w:color="auto"/>
                    <w:bottom w:val="none" w:sz="0" w:space="0" w:color="auto"/>
                    <w:right w:val="none" w:sz="0" w:space="0" w:color="auto"/>
                  </w:divBdr>
                  <w:divsChild>
                    <w:div w:id="38284679">
                      <w:marLeft w:val="0"/>
                      <w:marRight w:val="0"/>
                      <w:marTop w:val="0"/>
                      <w:marBottom w:val="0"/>
                      <w:divBdr>
                        <w:top w:val="none" w:sz="0" w:space="0" w:color="auto"/>
                        <w:left w:val="none" w:sz="0" w:space="0" w:color="auto"/>
                        <w:bottom w:val="none" w:sz="0" w:space="0" w:color="auto"/>
                        <w:right w:val="none" w:sz="0" w:space="0" w:color="auto"/>
                      </w:divBdr>
                      <w:divsChild>
                        <w:div w:id="922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167998">
      <w:bodyDiv w:val="1"/>
      <w:marLeft w:val="0"/>
      <w:marRight w:val="0"/>
      <w:marTop w:val="0"/>
      <w:marBottom w:val="0"/>
      <w:divBdr>
        <w:top w:val="none" w:sz="0" w:space="0" w:color="auto"/>
        <w:left w:val="none" w:sz="0" w:space="0" w:color="auto"/>
        <w:bottom w:val="none" w:sz="0" w:space="0" w:color="auto"/>
        <w:right w:val="none" w:sz="0" w:space="0" w:color="auto"/>
      </w:divBdr>
      <w:divsChild>
        <w:div w:id="78870838">
          <w:marLeft w:val="0"/>
          <w:marRight w:val="0"/>
          <w:marTop w:val="0"/>
          <w:marBottom w:val="0"/>
          <w:divBdr>
            <w:top w:val="none" w:sz="0" w:space="0" w:color="auto"/>
            <w:left w:val="none" w:sz="0" w:space="0" w:color="auto"/>
            <w:bottom w:val="none" w:sz="0" w:space="0" w:color="auto"/>
            <w:right w:val="none" w:sz="0" w:space="0" w:color="auto"/>
          </w:divBdr>
          <w:divsChild>
            <w:div w:id="168251241">
              <w:marLeft w:val="0"/>
              <w:marRight w:val="0"/>
              <w:marTop w:val="0"/>
              <w:marBottom w:val="0"/>
              <w:divBdr>
                <w:top w:val="none" w:sz="0" w:space="0" w:color="auto"/>
                <w:left w:val="none" w:sz="0" w:space="0" w:color="auto"/>
                <w:bottom w:val="none" w:sz="0" w:space="0" w:color="auto"/>
                <w:right w:val="none" w:sz="0" w:space="0" w:color="auto"/>
              </w:divBdr>
              <w:divsChild>
                <w:div w:id="1639068689">
                  <w:marLeft w:val="0"/>
                  <w:marRight w:val="0"/>
                  <w:marTop w:val="0"/>
                  <w:marBottom w:val="0"/>
                  <w:divBdr>
                    <w:top w:val="none" w:sz="0" w:space="0" w:color="auto"/>
                    <w:left w:val="none" w:sz="0" w:space="0" w:color="auto"/>
                    <w:bottom w:val="none" w:sz="0" w:space="0" w:color="auto"/>
                    <w:right w:val="none" w:sz="0" w:space="0" w:color="auto"/>
                  </w:divBdr>
                  <w:divsChild>
                    <w:div w:id="1850636956">
                      <w:marLeft w:val="0"/>
                      <w:marRight w:val="0"/>
                      <w:marTop w:val="0"/>
                      <w:marBottom w:val="0"/>
                      <w:divBdr>
                        <w:top w:val="none" w:sz="0" w:space="0" w:color="auto"/>
                        <w:left w:val="none" w:sz="0" w:space="0" w:color="auto"/>
                        <w:bottom w:val="none" w:sz="0" w:space="0" w:color="auto"/>
                        <w:right w:val="none" w:sz="0" w:space="0" w:color="auto"/>
                      </w:divBdr>
                      <w:divsChild>
                        <w:div w:id="1427186340">
                          <w:marLeft w:val="0"/>
                          <w:marRight w:val="0"/>
                          <w:marTop w:val="0"/>
                          <w:marBottom w:val="0"/>
                          <w:divBdr>
                            <w:top w:val="none" w:sz="0" w:space="0" w:color="auto"/>
                            <w:left w:val="none" w:sz="0" w:space="0" w:color="auto"/>
                            <w:bottom w:val="none" w:sz="0" w:space="0" w:color="auto"/>
                            <w:right w:val="none" w:sz="0" w:space="0" w:color="auto"/>
                          </w:divBdr>
                          <w:divsChild>
                            <w:div w:id="1037043798">
                              <w:marLeft w:val="0"/>
                              <w:marRight w:val="300"/>
                              <w:marTop w:val="180"/>
                              <w:marBottom w:val="0"/>
                              <w:divBdr>
                                <w:top w:val="none" w:sz="0" w:space="0" w:color="auto"/>
                                <w:left w:val="none" w:sz="0" w:space="0" w:color="auto"/>
                                <w:bottom w:val="none" w:sz="0" w:space="0" w:color="auto"/>
                                <w:right w:val="none" w:sz="0" w:space="0" w:color="auto"/>
                              </w:divBdr>
                              <w:divsChild>
                                <w:div w:id="20052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863196">
          <w:marLeft w:val="0"/>
          <w:marRight w:val="0"/>
          <w:marTop w:val="0"/>
          <w:marBottom w:val="0"/>
          <w:divBdr>
            <w:top w:val="none" w:sz="0" w:space="0" w:color="auto"/>
            <w:left w:val="none" w:sz="0" w:space="0" w:color="auto"/>
            <w:bottom w:val="none" w:sz="0" w:space="0" w:color="auto"/>
            <w:right w:val="none" w:sz="0" w:space="0" w:color="auto"/>
          </w:divBdr>
          <w:divsChild>
            <w:div w:id="760104673">
              <w:marLeft w:val="0"/>
              <w:marRight w:val="0"/>
              <w:marTop w:val="0"/>
              <w:marBottom w:val="0"/>
              <w:divBdr>
                <w:top w:val="none" w:sz="0" w:space="0" w:color="auto"/>
                <w:left w:val="none" w:sz="0" w:space="0" w:color="auto"/>
                <w:bottom w:val="none" w:sz="0" w:space="0" w:color="auto"/>
                <w:right w:val="none" w:sz="0" w:space="0" w:color="auto"/>
              </w:divBdr>
              <w:divsChild>
                <w:div w:id="73166046">
                  <w:marLeft w:val="0"/>
                  <w:marRight w:val="0"/>
                  <w:marTop w:val="0"/>
                  <w:marBottom w:val="0"/>
                  <w:divBdr>
                    <w:top w:val="none" w:sz="0" w:space="0" w:color="auto"/>
                    <w:left w:val="none" w:sz="0" w:space="0" w:color="auto"/>
                    <w:bottom w:val="none" w:sz="0" w:space="0" w:color="auto"/>
                    <w:right w:val="none" w:sz="0" w:space="0" w:color="auto"/>
                  </w:divBdr>
                  <w:divsChild>
                    <w:div w:id="772166779">
                      <w:marLeft w:val="0"/>
                      <w:marRight w:val="0"/>
                      <w:marTop w:val="0"/>
                      <w:marBottom w:val="0"/>
                      <w:divBdr>
                        <w:top w:val="none" w:sz="0" w:space="0" w:color="auto"/>
                        <w:left w:val="none" w:sz="0" w:space="0" w:color="auto"/>
                        <w:bottom w:val="none" w:sz="0" w:space="0" w:color="auto"/>
                        <w:right w:val="none" w:sz="0" w:space="0" w:color="auto"/>
                      </w:divBdr>
                      <w:divsChild>
                        <w:div w:id="9373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402411">
      <w:bodyDiv w:val="1"/>
      <w:marLeft w:val="0"/>
      <w:marRight w:val="0"/>
      <w:marTop w:val="0"/>
      <w:marBottom w:val="0"/>
      <w:divBdr>
        <w:top w:val="none" w:sz="0" w:space="0" w:color="auto"/>
        <w:left w:val="none" w:sz="0" w:space="0" w:color="auto"/>
        <w:bottom w:val="none" w:sz="0" w:space="0" w:color="auto"/>
        <w:right w:val="none" w:sz="0" w:space="0" w:color="auto"/>
      </w:divBdr>
      <w:divsChild>
        <w:div w:id="189147124">
          <w:marLeft w:val="0"/>
          <w:marRight w:val="0"/>
          <w:marTop w:val="0"/>
          <w:marBottom w:val="0"/>
          <w:divBdr>
            <w:top w:val="none" w:sz="0" w:space="0" w:color="auto"/>
            <w:left w:val="none" w:sz="0" w:space="0" w:color="auto"/>
            <w:bottom w:val="none" w:sz="0" w:space="0" w:color="auto"/>
            <w:right w:val="none" w:sz="0" w:space="0" w:color="auto"/>
          </w:divBdr>
          <w:divsChild>
            <w:div w:id="832448465">
              <w:marLeft w:val="0"/>
              <w:marRight w:val="60"/>
              <w:marTop w:val="0"/>
              <w:marBottom w:val="0"/>
              <w:divBdr>
                <w:top w:val="none" w:sz="0" w:space="0" w:color="auto"/>
                <w:left w:val="none" w:sz="0" w:space="0" w:color="auto"/>
                <w:bottom w:val="none" w:sz="0" w:space="0" w:color="auto"/>
                <w:right w:val="none" w:sz="0" w:space="0" w:color="auto"/>
              </w:divBdr>
              <w:divsChild>
                <w:div w:id="758527198">
                  <w:marLeft w:val="0"/>
                  <w:marRight w:val="0"/>
                  <w:marTop w:val="0"/>
                  <w:marBottom w:val="120"/>
                  <w:divBdr>
                    <w:top w:val="single" w:sz="6" w:space="0" w:color="C0C0C0"/>
                    <w:left w:val="single" w:sz="6" w:space="0" w:color="D9D9D9"/>
                    <w:bottom w:val="single" w:sz="6" w:space="0" w:color="D9D9D9"/>
                    <w:right w:val="single" w:sz="6" w:space="0" w:color="D9D9D9"/>
                  </w:divBdr>
                  <w:divsChild>
                    <w:div w:id="1409032877">
                      <w:marLeft w:val="0"/>
                      <w:marRight w:val="0"/>
                      <w:marTop w:val="0"/>
                      <w:marBottom w:val="0"/>
                      <w:divBdr>
                        <w:top w:val="none" w:sz="0" w:space="0" w:color="auto"/>
                        <w:left w:val="none" w:sz="0" w:space="0" w:color="auto"/>
                        <w:bottom w:val="none" w:sz="0" w:space="0" w:color="auto"/>
                        <w:right w:val="none" w:sz="0" w:space="0" w:color="auto"/>
                      </w:divBdr>
                    </w:div>
                    <w:div w:id="13501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101">
          <w:marLeft w:val="0"/>
          <w:marRight w:val="0"/>
          <w:marTop w:val="0"/>
          <w:marBottom w:val="0"/>
          <w:divBdr>
            <w:top w:val="none" w:sz="0" w:space="0" w:color="auto"/>
            <w:left w:val="none" w:sz="0" w:space="0" w:color="auto"/>
            <w:bottom w:val="none" w:sz="0" w:space="0" w:color="auto"/>
            <w:right w:val="none" w:sz="0" w:space="0" w:color="auto"/>
          </w:divBdr>
          <w:divsChild>
            <w:div w:id="634874450">
              <w:marLeft w:val="60"/>
              <w:marRight w:val="0"/>
              <w:marTop w:val="0"/>
              <w:marBottom w:val="0"/>
              <w:divBdr>
                <w:top w:val="none" w:sz="0" w:space="0" w:color="auto"/>
                <w:left w:val="none" w:sz="0" w:space="0" w:color="auto"/>
                <w:bottom w:val="none" w:sz="0" w:space="0" w:color="auto"/>
                <w:right w:val="none" w:sz="0" w:space="0" w:color="auto"/>
              </w:divBdr>
              <w:divsChild>
                <w:div w:id="176620832">
                  <w:marLeft w:val="0"/>
                  <w:marRight w:val="0"/>
                  <w:marTop w:val="0"/>
                  <w:marBottom w:val="0"/>
                  <w:divBdr>
                    <w:top w:val="none" w:sz="0" w:space="0" w:color="auto"/>
                    <w:left w:val="none" w:sz="0" w:space="0" w:color="auto"/>
                    <w:bottom w:val="none" w:sz="0" w:space="0" w:color="auto"/>
                    <w:right w:val="none" w:sz="0" w:space="0" w:color="auto"/>
                  </w:divBdr>
                  <w:divsChild>
                    <w:div w:id="231084997">
                      <w:marLeft w:val="0"/>
                      <w:marRight w:val="0"/>
                      <w:marTop w:val="0"/>
                      <w:marBottom w:val="120"/>
                      <w:divBdr>
                        <w:top w:val="single" w:sz="6" w:space="0" w:color="F5F5F5"/>
                        <w:left w:val="single" w:sz="6" w:space="0" w:color="F5F5F5"/>
                        <w:bottom w:val="single" w:sz="6" w:space="0" w:color="F5F5F5"/>
                        <w:right w:val="single" w:sz="6" w:space="0" w:color="F5F5F5"/>
                      </w:divBdr>
                      <w:divsChild>
                        <w:div w:id="550072315">
                          <w:marLeft w:val="0"/>
                          <w:marRight w:val="0"/>
                          <w:marTop w:val="0"/>
                          <w:marBottom w:val="0"/>
                          <w:divBdr>
                            <w:top w:val="none" w:sz="0" w:space="0" w:color="auto"/>
                            <w:left w:val="none" w:sz="0" w:space="0" w:color="auto"/>
                            <w:bottom w:val="none" w:sz="0" w:space="0" w:color="auto"/>
                            <w:right w:val="none" w:sz="0" w:space="0" w:color="auto"/>
                          </w:divBdr>
                          <w:divsChild>
                            <w:div w:id="13311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1329">
      <w:bodyDiv w:val="1"/>
      <w:marLeft w:val="0"/>
      <w:marRight w:val="0"/>
      <w:marTop w:val="0"/>
      <w:marBottom w:val="0"/>
      <w:divBdr>
        <w:top w:val="none" w:sz="0" w:space="0" w:color="auto"/>
        <w:left w:val="none" w:sz="0" w:space="0" w:color="auto"/>
        <w:bottom w:val="none" w:sz="0" w:space="0" w:color="auto"/>
        <w:right w:val="none" w:sz="0" w:space="0" w:color="auto"/>
      </w:divBdr>
      <w:divsChild>
        <w:div w:id="842668485">
          <w:marLeft w:val="0"/>
          <w:marRight w:val="0"/>
          <w:marTop w:val="0"/>
          <w:marBottom w:val="0"/>
          <w:divBdr>
            <w:top w:val="none" w:sz="0" w:space="0" w:color="auto"/>
            <w:left w:val="none" w:sz="0" w:space="0" w:color="auto"/>
            <w:bottom w:val="none" w:sz="0" w:space="0" w:color="auto"/>
            <w:right w:val="none" w:sz="0" w:space="0" w:color="auto"/>
          </w:divBdr>
          <w:divsChild>
            <w:div w:id="200483810">
              <w:marLeft w:val="0"/>
              <w:marRight w:val="0"/>
              <w:marTop w:val="0"/>
              <w:marBottom w:val="0"/>
              <w:divBdr>
                <w:top w:val="none" w:sz="0" w:space="0" w:color="auto"/>
                <w:left w:val="none" w:sz="0" w:space="0" w:color="auto"/>
                <w:bottom w:val="none" w:sz="0" w:space="0" w:color="auto"/>
                <w:right w:val="none" w:sz="0" w:space="0" w:color="auto"/>
              </w:divBdr>
              <w:divsChild>
                <w:div w:id="235676581">
                  <w:marLeft w:val="0"/>
                  <w:marRight w:val="0"/>
                  <w:marTop w:val="0"/>
                  <w:marBottom w:val="0"/>
                  <w:divBdr>
                    <w:top w:val="none" w:sz="0" w:space="0" w:color="auto"/>
                    <w:left w:val="none" w:sz="0" w:space="0" w:color="auto"/>
                    <w:bottom w:val="none" w:sz="0" w:space="0" w:color="auto"/>
                    <w:right w:val="none" w:sz="0" w:space="0" w:color="auto"/>
                  </w:divBdr>
                  <w:divsChild>
                    <w:div w:id="697659370">
                      <w:marLeft w:val="0"/>
                      <w:marRight w:val="0"/>
                      <w:marTop w:val="0"/>
                      <w:marBottom w:val="0"/>
                      <w:divBdr>
                        <w:top w:val="none" w:sz="0" w:space="0" w:color="auto"/>
                        <w:left w:val="none" w:sz="0" w:space="0" w:color="auto"/>
                        <w:bottom w:val="none" w:sz="0" w:space="0" w:color="auto"/>
                        <w:right w:val="none" w:sz="0" w:space="0" w:color="auto"/>
                      </w:divBdr>
                      <w:divsChild>
                        <w:div w:id="514265881">
                          <w:marLeft w:val="0"/>
                          <w:marRight w:val="0"/>
                          <w:marTop w:val="0"/>
                          <w:marBottom w:val="0"/>
                          <w:divBdr>
                            <w:top w:val="none" w:sz="0" w:space="0" w:color="auto"/>
                            <w:left w:val="none" w:sz="0" w:space="0" w:color="auto"/>
                            <w:bottom w:val="none" w:sz="0" w:space="0" w:color="auto"/>
                            <w:right w:val="none" w:sz="0" w:space="0" w:color="auto"/>
                          </w:divBdr>
                          <w:divsChild>
                            <w:div w:id="619918213">
                              <w:marLeft w:val="0"/>
                              <w:marRight w:val="300"/>
                              <w:marTop w:val="180"/>
                              <w:marBottom w:val="0"/>
                              <w:divBdr>
                                <w:top w:val="none" w:sz="0" w:space="0" w:color="auto"/>
                                <w:left w:val="none" w:sz="0" w:space="0" w:color="auto"/>
                                <w:bottom w:val="none" w:sz="0" w:space="0" w:color="auto"/>
                                <w:right w:val="none" w:sz="0" w:space="0" w:color="auto"/>
                              </w:divBdr>
                              <w:divsChild>
                                <w:div w:id="293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3643">
          <w:marLeft w:val="0"/>
          <w:marRight w:val="0"/>
          <w:marTop w:val="0"/>
          <w:marBottom w:val="0"/>
          <w:divBdr>
            <w:top w:val="none" w:sz="0" w:space="0" w:color="auto"/>
            <w:left w:val="none" w:sz="0" w:space="0" w:color="auto"/>
            <w:bottom w:val="none" w:sz="0" w:space="0" w:color="auto"/>
            <w:right w:val="none" w:sz="0" w:space="0" w:color="auto"/>
          </w:divBdr>
          <w:divsChild>
            <w:div w:id="454639343">
              <w:marLeft w:val="0"/>
              <w:marRight w:val="0"/>
              <w:marTop w:val="0"/>
              <w:marBottom w:val="0"/>
              <w:divBdr>
                <w:top w:val="none" w:sz="0" w:space="0" w:color="auto"/>
                <w:left w:val="none" w:sz="0" w:space="0" w:color="auto"/>
                <w:bottom w:val="none" w:sz="0" w:space="0" w:color="auto"/>
                <w:right w:val="none" w:sz="0" w:space="0" w:color="auto"/>
              </w:divBdr>
              <w:divsChild>
                <w:div w:id="869535766">
                  <w:marLeft w:val="0"/>
                  <w:marRight w:val="0"/>
                  <w:marTop w:val="0"/>
                  <w:marBottom w:val="0"/>
                  <w:divBdr>
                    <w:top w:val="none" w:sz="0" w:space="0" w:color="auto"/>
                    <w:left w:val="none" w:sz="0" w:space="0" w:color="auto"/>
                    <w:bottom w:val="none" w:sz="0" w:space="0" w:color="auto"/>
                    <w:right w:val="none" w:sz="0" w:space="0" w:color="auto"/>
                  </w:divBdr>
                  <w:divsChild>
                    <w:div w:id="1930188667">
                      <w:marLeft w:val="0"/>
                      <w:marRight w:val="0"/>
                      <w:marTop w:val="0"/>
                      <w:marBottom w:val="0"/>
                      <w:divBdr>
                        <w:top w:val="none" w:sz="0" w:space="0" w:color="auto"/>
                        <w:left w:val="none" w:sz="0" w:space="0" w:color="auto"/>
                        <w:bottom w:val="none" w:sz="0" w:space="0" w:color="auto"/>
                        <w:right w:val="none" w:sz="0" w:space="0" w:color="auto"/>
                      </w:divBdr>
                      <w:divsChild>
                        <w:div w:id="9835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5674">
      <w:bodyDiv w:val="1"/>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sChild>
            <w:div w:id="2092388465">
              <w:marLeft w:val="0"/>
              <w:marRight w:val="0"/>
              <w:marTop w:val="0"/>
              <w:marBottom w:val="0"/>
              <w:divBdr>
                <w:top w:val="none" w:sz="0" w:space="0" w:color="auto"/>
                <w:left w:val="none" w:sz="0" w:space="0" w:color="auto"/>
                <w:bottom w:val="none" w:sz="0" w:space="0" w:color="auto"/>
                <w:right w:val="none" w:sz="0" w:space="0" w:color="auto"/>
              </w:divBdr>
              <w:divsChild>
                <w:div w:id="109013723">
                  <w:marLeft w:val="0"/>
                  <w:marRight w:val="0"/>
                  <w:marTop w:val="0"/>
                  <w:marBottom w:val="0"/>
                  <w:divBdr>
                    <w:top w:val="none" w:sz="0" w:space="0" w:color="auto"/>
                    <w:left w:val="none" w:sz="0" w:space="0" w:color="auto"/>
                    <w:bottom w:val="none" w:sz="0" w:space="0" w:color="auto"/>
                    <w:right w:val="none" w:sz="0" w:space="0" w:color="auto"/>
                  </w:divBdr>
                  <w:divsChild>
                    <w:div w:id="2059934762">
                      <w:marLeft w:val="0"/>
                      <w:marRight w:val="0"/>
                      <w:marTop w:val="0"/>
                      <w:marBottom w:val="0"/>
                      <w:divBdr>
                        <w:top w:val="none" w:sz="0" w:space="0" w:color="auto"/>
                        <w:left w:val="none" w:sz="0" w:space="0" w:color="auto"/>
                        <w:bottom w:val="none" w:sz="0" w:space="0" w:color="auto"/>
                        <w:right w:val="none" w:sz="0" w:space="0" w:color="auto"/>
                      </w:divBdr>
                      <w:divsChild>
                        <w:div w:id="2126921272">
                          <w:marLeft w:val="0"/>
                          <w:marRight w:val="0"/>
                          <w:marTop w:val="0"/>
                          <w:marBottom w:val="0"/>
                          <w:divBdr>
                            <w:top w:val="none" w:sz="0" w:space="0" w:color="auto"/>
                            <w:left w:val="none" w:sz="0" w:space="0" w:color="auto"/>
                            <w:bottom w:val="none" w:sz="0" w:space="0" w:color="auto"/>
                            <w:right w:val="none" w:sz="0" w:space="0" w:color="auto"/>
                          </w:divBdr>
                          <w:divsChild>
                            <w:div w:id="1508208674">
                              <w:marLeft w:val="0"/>
                              <w:marRight w:val="300"/>
                              <w:marTop w:val="180"/>
                              <w:marBottom w:val="0"/>
                              <w:divBdr>
                                <w:top w:val="none" w:sz="0" w:space="0" w:color="auto"/>
                                <w:left w:val="none" w:sz="0" w:space="0" w:color="auto"/>
                                <w:bottom w:val="none" w:sz="0" w:space="0" w:color="auto"/>
                                <w:right w:val="none" w:sz="0" w:space="0" w:color="auto"/>
                              </w:divBdr>
                              <w:divsChild>
                                <w:div w:id="578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2553">
          <w:marLeft w:val="0"/>
          <w:marRight w:val="0"/>
          <w:marTop w:val="0"/>
          <w:marBottom w:val="0"/>
          <w:divBdr>
            <w:top w:val="none" w:sz="0" w:space="0" w:color="auto"/>
            <w:left w:val="none" w:sz="0" w:space="0" w:color="auto"/>
            <w:bottom w:val="none" w:sz="0" w:space="0" w:color="auto"/>
            <w:right w:val="none" w:sz="0" w:space="0" w:color="auto"/>
          </w:divBdr>
          <w:divsChild>
            <w:div w:id="856849974">
              <w:marLeft w:val="0"/>
              <w:marRight w:val="0"/>
              <w:marTop w:val="0"/>
              <w:marBottom w:val="0"/>
              <w:divBdr>
                <w:top w:val="none" w:sz="0" w:space="0" w:color="auto"/>
                <w:left w:val="none" w:sz="0" w:space="0" w:color="auto"/>
                <w:bottom w:val="none" w:sz="0" w:space="0" w:color="auto"/>
                <w:right w:val="none" w:sz="0" w:space="0" w:color="auto"/>
              </w:divBdr>
              <w:divsChild>
                <w:div w:id="53701551">
                  <w:marLeft w:val="0"/>
                  <w:marRight w:val="0"/>
                  <w:marTop w:val="0"/>
                  <w:marBottom w:val="0"/>
                  <w:divBdr>
                    <w:top w:val="none" w:sz="0" w:space="0" w:color="auto"/>
                    <w:left w:val="none" w:sz="0" w:space="0" w:color="auto"/>
                    <w:bottom w:val="none" w:sz="0" w:space="0" w:color="auto"/>
                    <w:right w:val="none" w:sz="0" w:space="0" w:color="auto"/>
                  </w:divBdr>
                  <w:divsChild>
                    <w:div w:id="23411920">
                      <w:marLeft w:val="0"/>
                      <w:marRight w:val="0"/>
                      <w:marTop w:val="0"/>
                      <w:marBottom w:val="0"/>
                      <w:divBdr>
                        <w:top w:val="none" w:sz="0" w:space="0" w:color="auto"/>
                        <w:left w:val="none" w:sz="0" w:space="0" w:color="auto"/>
                        <w:bottom w:val="none" w:sz="0" w:space="0" w:color="auto"/>
                        <w:right w:val="none" w:sz="0" w:space="0" w:color="auto"/>
                      </w:divBdr>
                      <w:divsChild>
                        <w:div w:id="15812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undacioncyc.blogspot.com/2009/08/sobre-la-fundacion.html" TargetMode="External"/><Relationship Id="rId2" Type="http://schemas.openxmlformats.org/officeDocument/2006/relationships/hyperlink" Target="http://fundacioncyc.blogspot.com/2009/08/sobre-la-fundacion.html" TargetMode="External"/><Relationship Id="rId1" Type="http://schemas.openxmlformats.org/officeDocument/2006/relationships/hyperlink" Target="http://fundacioncyc.blogspot.com/2009/08/sobre-la-fundacion.html" TargetMode="External"/><Relationship Id="rId5" Type="http://schemas.openxmlformats.org/officeDocument/2006/relationships/hyperlink" Target="https://www.indec.gob.ar/" TargetMode="External"/><Relationship Id="rId4" Type="http://schemas.openxmlformats.org/officeDocument/2006/relationships/hyperlink" Target="https://datos.bancomundial.org/indicator/NV.AGR.TOTL.KD?location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Rue92</b:Tag>
    <b:SourceType>Book</b:SourceType>
    <b:Guid>{941A4793-CC49-4449-B2E0-7E2CE180B0EE}</b:Guid>
    <b:Title>Capitalism,  Development, and Democracy</b:Title>
    <b:Year>1992</b:Year>
    <b:City>Chicago</b:City>
    <b:Publisher>Chicago University Press</b:Publisher>
    <b:Author>
      <b:Author>
        <b:NameList>
          <b:Person>
            <b:Last>Rueschemeyer</b:Last>
            <b:First>Dietrich</b:First>
          </b:Person>
          <b:Person>
            <b:Last>Stephens</b:Last>
            <b:First>Evelyne</b:First>
          </b:Person>
          <b:Person>
            <b:Last>Stephens</b:Last>
            <b:First>John</b:First>
          </b:Person>
        </b:NameList>
      </b:Author>
    </b:Author>
    <b:RefOrder>13</b:RefOrder>
  </b:Source>
  <b:Source>
    <b:Tag>MarcadorDePosición1</b:Tag>
    <b:SourceType>Book</b:SourceType>
    <b:Guid>{559254A7-BEEE-4B2D-B653-446BC791D857}</b:Guid>
    <b:Author>
      <b:Author>
        <b:NameList>
          <b:Person>
            <b:Last>Gibson</b:Last>
            <b:First>Edward</b:First>
          </b:Person>
        </b:NameList>
      </b:Author>
    </b:Author>
    <b:Title>Class &amp; Conservatives Parties. Argentina in Comparative Perspective.</b:Title>
    <b:Year>1996</b:Year>
    <b:City>Baltimore</b:City>
    <b:Publisher>The Johns Hopkins University Press</b:Publisher>
    <b:RefOrder>40</b:RefOrder>
  </b:Source>
  <b:Source>
    <b:Tag>Bor00</b:Tag>
    <b:SourceType>BookSection</b:SourceType>
    <b:Guid>{2144BF1F-F86A-4E60-8C7B-545BE3A69088}</b:Guid>
    <b:Author>
      <b:Author>
        <b:NameList>
          <b:Person>
            <b:Last>Borón</b:Last>
            <b:First>Atilio</b:First>
          </b:Person>
        </b:NameList>
      </b:Author>
      <b:Editor>
        <b:NameList>
          <b:Person>
            <b:Last>Midlebrook</b:Last>
            <b:First>K.</b:First>
            <b:Middle>J.</b:Middle>
          </b:Person>
        </b:NameList>
      </b:Editor>
    </b:Author>
    <b:Title>Ruling Without Party: Argentine Dominant Classes in the Twentieth Century</b:Title>
    <b:Year>2000</b:Year>
    <b:City>Baltimore</b:City>
    <b:Publisher>The Johns Hopkins University Press</b:Publisher>
    <b:Pages>139-163</b:Pages>
    <b:BookTitle>Conservative Parties, the Right, and Democracy in Latin America</b:BookTitle>
    <b:RefOrder>99</b:RefOrder>
  </b:Source>
  <b:Source>
    <b:Tag>MarcadorDePosición8</b:Tag>
    <b:SourceType>BookSection</b:SourceType>
    <b:Guid>{0159F306-F1A2-4BBC-81BC-544BAFD71836}</b:Guid>
    <b:Author>
      <b:Author>
        <b:NameList>
          <b:Person>
            <b:Last>Morresi</b:Last>
            <b:First>Sergio</b:First>
          </b:Person>
          <b:Person>
            <b:Last>Vommaro</b:Last>
            <b:First>Gabriel</b:First>
          </b:Person>
        </b:NameList>
      </b:Author>
      <b:Editor>
        <b:NameList>
          <b:Person>
            <b:Last>Luna</b:Last>
            <b:First>Juan</b:First>
            <b:Middle>Pablo</b:Middle>
          </b:Person>
          <b:Person>
            <b:Last>Rovira Kaltwasser</b:Last>
            <b:First>Cristóbal</b:First>
          </b:Person>
        </b:NameList>
      </b:Editor>
    </b:Author>
    <b:Title>Argentina: the difficulties of the partisan right and the case of Propuesta Republicana</b:Title>
    <b:Year>2014</b:Year>
    <b:City>Baltimore</b:City>
    <b:Publisher>Johns Hopkins University Press</b:Publisher>
    <b:BookTitle>The resilience of the Latin American Right</b:BookTitle>
    <b:Pages>319-345</b:Pages>
    <b:RefOrder>100</b:RefOrder>
  </b:Source>
  <b:Source>
    <b:Tag>Edw96</b:Tag>
    <b:SourceType>Book</b:SourceType>
    <b:Guid>{35788595-E419-4B80-9ABC-47E7491AC44F}</b:Guid>
    <b:Author>
      <b:Author>
        <b:NameList>
          <b:Person>
            <b:Last>Gibson</b:Last>
            <b:First>Edward</b:First>
          </b:Person>
        </b:NameList>
      </b:Author>
    </b:Author>
    <b:Title>Class &amp; Conservatives Parties. Argentina in Comparative Perspective.</b:Title>
    <b:Year>1996</b:Year>
    <b:City>Baltimore</b:City>
    <b:Publisher>The Johns Hopkins University Press</b:Publisher>
    <b:RefOrder>22</b:RefOrder>
  </b:Source>
  <b:Source>
    <b:Tag>Lea09</b:Tag>
    <b:SourceType>Book</b:SourceType>
    <b:Guid>{BFF6F9F9-7D27-48C9-8DAF-C14110BD2233}</b:Guid>
    <b:Author>
      <b:Author>
        <b:NameList>
          <b:Person>
            <b:Last>Losada</b:Last>
            <b:First>Leandro</b:First>
          </b:Person>
        </b:NameList>
      </b:Author>
    </b:Author>
    <b:Title>Historia de las elites en la Argentina</b:Title>
    <b:Year>2009</b:Year>
    <b:City>Buenos Aires</b:City>
    <b:Publisher>Sudamericana</b:Publisher>
    <b:RefOrder>106</b:RefOrder>
  </b:Source>
  <b:Source>
    <b:Tag>Col04</b:Tag>
    <b:SourceType>JournalArticle</b:SourceType>
    <b:Guid>{4B31F666-B144-4559-BFA6-8F9208DBEAC2}</b:Guid>
    <b:Author>
      <b:Author>
        <b:NameList>
          <b:Person>
            <b:Last>Colomer</b:Last>
            <b:First>Josep</b:First>
          </b:Person>
        </b:NameList>
      </b:Author>
    </b:Author>
    <b:Title>Taming the tiger: voting rights and political instability in Latin America</b:Title>
    <b:Year>2004</b:Year>
    <b:JournalName>Latin American Politics and Society</b:JournalName>
    <b:Pages>29-58</b:Pages>
    <b:Volume>46</b:Volume>
    <b:Issue>2</b:Issue>
    <b:RefOrder>70</b:RefOrder>
  </b:Source>
  <b:Source>
    <b:Tag>Pau10</b:Tag>
    <b:SourceType>Book</b:SourceType>
    <b:Guid>{F5FE1584-40DD-4ADF-B60B-567463E09280}</b:Guid>
    <b:Author>
      <b:Author>
        <b:NameList>
          <b:Person>
            <b:Last>Alonso</b:Last>
            <b:First>Paula</b:First>
          </b:Person>
        </b:NameList>
      </b:Author>
    </b:Author>
    <b:Title>Jardines secretos, legitimaciones públicas: El Partido Autonomista Nacional y la política argentina de fines del siglo XIX</b:Title>
    <b:Year>2010</b:Year>
    <b:City>Buenos Aires</b:City>
    <b:Publisher>Edhasa</b:Publisher>
    <b:RefOrder>124</b:RefOrder>
  </b:Source>
  <b:Source>
    <b:Tag>Bor72</b:Tag>
    <b:SourceType>JournalArticle</b:SourceType>
    <b:Guid>{5FBA5987-5455-4480-92DD-A518EEEF5B1E}</b:Guid>
    <b:Author>
      <b:Author>
        <b:NameList>
          <b:Person>
            <b:Last>Borón</b:Last>
            <b:First>Atilio</b:First>
          </b:Person>
        </b:NameList>
      </b:Author>
    </b:Author>
    <b:Title>El estudio de la movilización política en América Latina: la movilización electoral en la Argentina y Chile</b:Title>
    <b:Year>1972</b:Year>
    <b:Pages>211-243</b:Pages>
    <b:Publisher>Instituto de Desarrollo Económico</b:Publisher>
    <b:JournalName>Desarrolo Económico</b:JournalName>
    <b:Volume>12</b:Volume>
    <b:Issue>46</b:Issue>
    <b:RefOrder>69</b:RefOrder>
  </b:Source>
  <b:Source>
    <b:Tag>Ric10</b:Tag>
    <b:SourceType>Book</b:SourceType>
    <b:Guid>{BB3189F6-EB88-4CBC-91A6-CEE121FC3CDA}</b:Guid>
    <b:Author>
      <b:Author>
        <b:NameList>
          <b:Person>
            <b:Last>Sidicaro</b:Last>
            <b:First>Ricardo</b:First>
          </b:Person>
        </b:NameList>
      </b:Author>
    </b:Author>
    <b:Title>Los tres peronismos. Estado y poder económico.</b:Title>
    <b:Year>2010</b:Year>
    <b:City>Buenos Aires</b:City>
    <b:Publisher>Siglo XXI Editores</b:Publisher>
    <b:RefOrder>136</b:RefOrder>
  </b:Source>
  <b:Source>
    <b:Tag>Tor93</b:Tag>
    <b:SourceType>BookSection</b:SourceType>
    <b:Guid>{4259DEE0-DD32-4926-8463-C64C538DBBE0}</b:Guid>
    <b:Author>
      <b:Author>
        <b:NameList>
          <b:Person>
            <b:Last>Torre</b:Last>
            <b:First>Juan</b:First>
            <b:Middle>Carlos</b:Middle>
          </b:Person>
          <b:Person>
            <b:Last>De Riz</b:Last>
            <b:First>Liliana</b:First>
          </b:Person>
        </b:NameList>
      </b:Author>
      <b:Editor>
        <b:NameList>
          <b:Person>
            <b:Last>Bethell</b:Last>
            <b:First>Leslie</b:First>
          </b:Person>
        </b:NameList>
      </b:Editor>
    </b:Author>
    <b:Title>Argentina since 1946</b:Title>
    <b:BookTitle>Aregntina since independence</b:BookTitle>
    <b:Year>1993</b:Year>
    <b:Pages>243-364</b:Pages>
    <b:City>Nueva York</b:City>
    <b:Publisher>Cambridge University Press</b:Publisher>
    <b:RefOrder>137</b:RefOrder>
  </b:Source>
  <b:Source>
    <b:Tag>Sch04</b:Tag>
    <b:SourceType>Book</b:SourceType>
    <b:Guid>{3409EE26-D921-426D-A4EF-1A93F9B1BAA9}</b:Guid>
    <b:Author>
      <b:Author>
        <b:NameList>
          <b:Person>
            <b:Last>Schneider</b:Last>
            <b:First>Ben</b:First>
            <b:Middle>Ross</b:Middle>
          </b:Person>
        </b:NameList>
      </b:Author>
    </b:Author>
    <b:Title>Business Politics and the State in Twentieth-Century Latin America</b:Title>
    <b:Year>2004</b:Year>
    <b:City>Cambridge</b:City>
    <b:Publisher>Cambridge University Press</b:Publisher>
    <b:RefOrder>88</b:RefOrder>
  </b:Source>
  <b:Source>
    <b:Tag>Bre02</b:Tag>
    <b:SourceType>BookSection</b:SourceType>
    <b:Guid>{905AD57F-C596-445C-9060-3BFB7E1C1CBD}</b:Guid>
    <b:Author>
      <b:Author>
        <b:NameList>
          <b:Person>
            <b:Last>Brennan</b:Last>
            <b:First>James</b:First>
          </b:Person>
        </b:NameList>
      </b:Author>
      <b:Editor>
        <b:NameList>
          <b:Person>
            <b:Last>Torre</b:Last>
            <b:First>Juan</b:First>
            <b:Middle>Carlos</b:Middle>
          </b:Person>
        </b:NameList>
      </b:Editor>
    </b:Author>
    <b:Title>El empresariado: la política de cohabitación y oposición</b:Title>
    <b:Year>2002</b:Year>
    <b:Pages>405-440</b:Pages>
    <b:BookTitle>Nueva historia Argentina. Tomo 8. Los años peronistas (1943-1955)</b:BookTitle>
    <b:City>Buenos Aires</b:City>
    <b:Publisher>Editorial Sudamericana</b:Publisher>
    <b:RefOrder>138</b:RefOrder>
  </b:Source>
  <b:Source>
    <b:Tag>Gui97</b:Tag>
    <b:SourceType>BookSection</b:SourceType>
    <b:Guid>{018F5717-DEF6-47A4-9DD3-9C24E1109FEE}</b:Guid>
    <b:Author>
      <b:Author>
        <b:NameList>
          <b:Person>
            <b:Last>O'Donnell</b:Last>
            <b:First>Guillermo</b:First>
          </b:Person>
        </b:NameList>
      </b:Author>
      <b:BookAuthor>
        <b:NameList>
          <b:Person>
            <b:Last>O'Donnell</b:Last>
            <b:First>Guillermo</b:First>
          </b:Person>
        </b:NameList>
      </b:BookAuthor>
    </b:Author>
    <b:Title>Estado y alianzas en la Argentina, 1956-1976</b:Title>
    <b:Year>1997</b:Year>
    <b:City>Buenos Aires</b:City>
    <b:Publisher>Paidós</b:Publisher>
    <b:BookTitle>Contrapuntos. Ensayos escogidos sobre autoritarismo y democratización.</b:BookTitle>
    <b:Pages>31-68</b:Pages>
    <b:RefOrder>139</b:RefOrder>
  </b:Source>
</b:Sources>
</file>

<file path=customXml/itemProps1.xml><?xml version="1.0" encoding="utf-8"?>
<ds:datastoreItem xmlns:ds="http://schemas.openxmlformats.org/officeDocument/2006/customXml" ds:itemID="{EE38C41F-2ED7-4516-B879-A8EF9D3D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13384</Words>
  <Characters>76291</Characters>
  <Application>Microsoft Office Word</Application>
  <DocSecurity>0</DocSecurity>
  <Lines>635</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2019-04-03T18:46:00Z</cp:lastPrinted>
  <dcterms:created xsi:type="dcterms:W3CDTF">2019-06-01T23:24:00Z</dcterms:created>
  <dcterms:modified xsi:type="dcterms:W3CDTF">2019-06-01T23:24:00Z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id="7ehoLqk9"/&gt;&lt;style id="http://www.zotero.org/styles/apa" locale="es-ES" hasBibliography="1" bibliographyStyleHasBeenSet="1"/&gt;&lt;prefs&gt;&lt;pref name="fieldType" value="Field"/&gt;&lt;/prefs&gt;&lt;/data&gt;</vt:lpwstr>
  </property>
</Properties>
</file>