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D58262" w14:textId="1FAF31BD" w:rsidR="008A70C0" w:rsidRPr="003C5925" w:rsidRDefault="008A70C0" w:rsidP="007A2943">
      <w:pPr>
        <w:spacing w:after="0" w:line="240" w:lineRule="auto"/>
        <w:ind w:right="51"/>
        <w:jc w:val="center"/>
        <w:rPr>
          <w:rFonts w:ascii="Times New Roman" w:hAnsi="Times New Roman" w:cs="Times New Roman"/>
          <w:b/>
          <w:bCs/>
          <w:color w:val="000000"/>
          <w:sz w:val="24"/>
          <w:szCs w:val="24"/>
        </w:rPr>
      </w:pPr>
      <w:r w:rsidRPr="003C5925">
        <w:rPr>
          <w:rFonts w:ascii="Times New Roman" w:hAnsi="Times New Roman" w:cs="Times New Roman"/>
          <w:b/>
          <w:bCs/>
          <w:color w:val="000000"/>
          <w:sz w:val="24"/>
          <w:szCs w:val="24"/>
        </w:rPr>
        <w:t xml:space="preserve">Archipiélagos </w:t>
      </w:r>
      <w:r w:rsidR="00EA5861" w:rsidRPr="003C5925">
        <w:rPr>
          <w:rFonts w:ascii="Times New Roman" w:hAnsi="Times New Roman" w:cs="Times New Roman"/>
          <w:b/>
          <w:bCs/>
          <w:color w:val="000000"/>
          <w:sz w:val="24"/>
          <w:szCs w:val="24"/>
        </w:rPr>
        <w:t>bajo</w:t>
      </w:r>
      <w:r w:rsidRPr="003C5925">
        <w:rPr>
          <w:rFonts w:ascii="Times New Roman" w:hAnsi="Times New Roman" w:cs="Times New Roman"/>
          <w:b/>
          <w:bCs/>
          <w:color w:val="000000"/>
          <w:sz w:val="24"/>
          <w:szCs w:val="24"/>
        </w:rPr>
        <w:t xml:space="preserve"> la tormenta:</w:t>
      </w:r>
    </w:p>
    <w:p w14:paraId="3A67ADF3" w14:textId="52FE1EAC" w:rsidR="00CA606D" w:rsidRPr="003C5925" w:rsidRDefault="00E8467B" w:rsidP="007A2943">
      <w:pPr>
        <w:spacing w:after="0" w:line="240" w:lineRule="auto"/>
        <w:ind w:right="51"/>
        <w:jc w:val="center"/>
        <w:rPr>
          <w:rFonts w:ascii="Times New Roman" w:hAnsi="Times New Roman" w:cs="Times New Roman"/>
          <w:b/>
          <w:bCs/>
          <w:color w:val="000000"/>
          <w:sz w:val="24"/>
          <w:szCs w:val="24"/>
        </w:rPr>
      </w:pPr>
      <w:r w:rsidRPr="003C5925">
        <w:rPr>
          <w:rFonts w:ascii="Times New Roman" w:hAnsi="Times New Roman" w:cs="Times New Roman"/>
          <w:b/>
          <w:bCs/>
          <w:color w:val="000000"/>
          <w:sz w:val="24"/>
          <w:szCs w:val="24"/>
        </w:rPr>
        <w:t>C</w:t>
      </w:r>
      <w:r w:rsidR="007A2943" w:rsidRPr="003C5925">
        <w:rPr>
          <w:rFonts w:ascii="Times New Roman" w:hAnsi="Times New Roman" w:cs="Times New Roman"/>
          <w:b/>
          <w:bCs/>
          <w:color w:val="000000"/>
          <w:sz w:val="24"/>
          <w:szCs w:val="24"/>
        </w:rPr>
        <w:t>oaliciones</w:t>
      </w:r>
      <w:r w:rsidR="008E37C9">
        <w:rPr>
          <w:rFonts w:ascii="Times New Roman" w:hAnsi="Times New Roman" w:cs="Times New Roman"/>
          <w:b/>
          <w:bCs/>
          <w:color w:val="000000"/>
          <w:sz w:val="24"/>
          <w:szCs w:val="24"/>
        </w:rPr>
        <w:t>, actores foráneos</w:t>
      </w:r>
      <w:r w:rsidR="00156227" w:rsidRPr="003C5925">
        <w:rPr>
          <w:rFonts w:ascii="Times New Roman" w:hAnsi="Times New Roman" w:cs="Times New Roman"/>
          <w:b/>
          <w:bCs/>
          <w:color w:val="000000"/>
          <w:sz w:val="24"/>
          <w:szCs w:val="24"/>
        </w:rPr>
        <w:t xml:space="preserve"> y </w:t>
      </w:r>
      <w:r w:rsidR="0079195B" w:rsidRPr="003C5925">
        <w:rPr>
          <w:rFonts w:ascii="Times New Roman" w:hAnsi="Times New Roman" w:cs="Times New Roman"/>
          <w:b/>
          <w:bCs/>
          <w:color w:val="000000"/>
          <w:sz w:val="24"/>
          <w:szCs w:val="24"/>
        </w:rPr>
        <w:t xml:space="preserve">negociación </w:t>
      </w:r>
      <w:r w:rsidR="00156227" w:rsidRPr="003C5925">
        <w:rPr>
          <w:rFonts w:ascii="Times New Roman" w:hAnsi="Times New Roman" w:cs="Times New Roman"/>
          <w:b/>
          <w:bCs/>
          <w:color w:val="000000"/>
          <w:sz w:val="24"/>
          <w:szCs w:val="24"/>
        </w:rPr>
        <w:t>a la luz de la</w:t>
      </w:r>
      <w:r w:rsidR="0079195B" w:rsidRPr="003C5925">
        <w:rPr>
          <w:rFonts w:ascii="Times New Roman" w:hAnsi="Times New Roman" w:cs="Times New Roman"/>
          <w:b/>
          <w:bCs/>
          <w:color w:val="000000"/>
          <w:sz w:val="24"/>
          <w:szCs w:val="24"/>
        </w:rPr>
        <w:t xml:space="preserve"> </w:t>
      </w:r>
      <w:r w:rsidR="00EA5861" w:rsidRPr="003C5925">
        <w:rPr>
          <w:rFonts w:ascii="Times New Roman" w:hAnsi="Times New Roman" w:cs="Times New Roman"/>
          <w:b/>
          <w:bCs/>
          <w:color w:val="000000"/>
          <w:sz w:val="24"/>
          <w:szCs w:val="24"/>
        </w:rPr>
        <w:t>autocratizació</w:t>
      </w:r>
      <w:r w:rsidR="001D611F" w:rsidRPr="003C5925">
        <w:rPr>
          <w:rFonts w:ascii="Times New Roman" w:hAnsi="Times New Roman" w:cs="Times New Roman"/>
          <w:b/>
          <w:bCs/>
          <w:color w:val="000000"/>
          <w:sz w:val="24"/>
          <w:szCs w:val="24"/>
        </w:rPr>
        <w:t xml:space="preserve">n </w:t>
      </w:r>
      <w:r w:rsidR="00EA5861" w:rsidRPr="003C5925">
        <w:rPr>
          <w:rFonts w:ascii="Times New Roman" w:hAnsi="Times New Roman" w:cs="Times New Roman"/>
          <w:b/>
          <w:bCs/>
          <w:color w:val="000000"/>
          <w:sz w:val="24"/>
          <w:szCs w:val="24"/>
        </w:rPr>
        <w:t>en Venezuela</w:t>
      </w:r>
    </w:p>
    <w:p w14:paraId="30149D28" w14:textId="182729C2" w:rsidR="00254464" w:rsidRPr="003C5925" w:rsidRDefault="00254464" w:rsidP="00CA606D">
      <w:pPr>
        <w:spacing w:after="0" w:line="240" w:lineRule="auto"/>
        <w:ind w:right="51"/>
        <w:rPr>
          <w:rFonts w:ascii="Times New Roman" w:hAnsi="Times New Roman" w:cs="Times New Roman"/>
          <w:b/>
          <w:bCs/>
          <w:color w:val="000000"/>
          <w:sz w:val="24"/>
          <w:szCs w:val="24"/>
        </w:rPr>
      </w:pPr>
    </w:p>
    <w:p w14:paraId="39C72AB1" w14:textId="4077A20D" w:rsidR="000F7A77" w:rsidRPr="003C5925" w:rsidRDefault="000F7A77" w:rsidP="000F7A77">
      <w:pPr>
        <w:spacing w:after="0" w:line="240" w:lineRule="auto"/>
        <w:ind w:right="51"/>
        <w:jc w:val="right"/>
        <w:rPr>
          <w:rFonts w:ascii="Times New Roman" w:hAnsi="Times New Roman" w:cs="Times New Roman"/>
          <w:bCs/>
          <w:color w:val="000000"/>
          <w:sz w:val="24"/>
          <w:szCs w:val="24"/>
        </w:rPr>
      </w:pPr>
      <w:r w:rsidRPr="003C5925">
        <w:rPr>
          <w:rFonts w:ascii="Times New Roman" w:hAnsi="Times New Roman" w:cs="Times New Roman"/>
          <w:bCs/>
          <w:color w:val="000000"/>
          <w:sz w:val="24"/>
          <w:szCs w:val="24"/>
        </w:rPr>
        <w:t>Dr. Francisco Alfaro Pareja</w:t>
      </w:r>
    </w:p>
    <w:p w14:paraId="019766B1" w14:textId="284B3499" w:rsidR="003C5925" w:rsidRPr="003C5925" w:rsidRDefault="003C5925" w:rsidP="00804470">
      <w:pPr>
        <w:spacing w:after="0" w:line="240" w:lineRule="auto"/>
        <w:ind w:right="51"/>
        <w:jc w:val="both"/>
        <w:rPr>
          <w:rFonts w:ascii="Times New Roman" w:hAnsi="Times New Roman" w:cs="Times New Roman"/>
          <w:b/>
          <w:bCs/>
          <w:color w:val="000000"/>
          <w:sz w:val="24"/>
          <w:szCs w:val="24"/>
        </w:rPr>
      </w:pPr>
    </w:p>
    <w:p w14:paraId="682D9012" w14:textId="05B05665" w:rsidR="003C5925" w:rsidRPr="003C5925" w:rsidRDefault="003C5925" w:rsidP="00804470">
      <w:pPr>
        <w:spacing w:after="0" w:line="240" w:lineRule="auto"/>
        <w:ind w:right="51"/>
        <w:jc w:val="both"/>
        <w:rPr>
          <w:rFonts w:ascii="Times New Roman" w:hAnsi="Times New Roman" w:cs="Times New Roman"/>
          <w:b/>
          <w:bCs/>
          <w:color w:val="000000"/>
          <w:sz w:val="24"/>
          <w:szCs w:val="24"/>
        </w:rPr>
      </w:pPr>
      <w:r w:rsidRPr="003C5925">
        <w:rPr>
          <w:rFonts w:ascii="Times New Roman" w:hAnsi="Times New Roman" w:cs="Times New Roman"/>
          <w:b/>
          <w:bCs/>
          <w:color w:val="000000"/>
          <w:sz w:val="24"/>
          <w:szCs w:val="24"/>
        </w:rPr>
        <w:t xml:space="preserve">Resumen </w:t>
      </w:r>
    </w:p>
    <w:p w14:paraId="7360EE93" w14:textId="77777777" w:rsidR="003C5925" w:rsidRPr="003C5925" w:rsidRDefault="003C5925" w:rsidP="003C5925">
      <w:pPr>
        <w:spacing w:after="0" w:line="240" w:lineRule="auto"/>
        <w:ind w:right="51"/>
        <w:jc w:val="both"/>
        <w:rPr>
          <w:rFonts w:ascii="Times New Roman" w:hAnsi="Times New Roman" w:cs="Times New Roman"/>
          <w:b/>
          <w:bCs/>
          <w:color w:val="000000"/>
          <w:sz w:val="24"/>
          <w:szCs w:val="24"/>
        </w:rPr>
      </w:pPr>
    </w:p>
    <w:p w14:paraId="62F8F0BB" w14:textId="5B52FD82" w:rsidR="003C5925" w:rsidRPr="003C5925" w:rsidRDefault="00C02860" w:rsidP="003C5925">
      <w:pPr>
        <w:spacing w:after="0" w:line="240" w:lineRule="auto"/>
        <w:ind w:right="51"/>
        <w:jc w:val="both"/>
        <w:rPr>
          <w:rFonts w:ascii="Times New Roman" w:hAnsi="Times New Roman" w:cs="Times New Roman"/>
          <w:color w:val="000000"/>
          <w:sz w:val="24"/>
          <w:szCs w:val="24"/>
        </w:rPr>
      </w:pPr>
      <w:r w:rsidRPr="003C5925">
        <w:rPr>
          <w:rFonts w:ascii="Times New Roman" w:hAnsi="Times New Roman" w:cs="Times New Roman"/>
          <w:sz w:val="24"/>
          <w:szCs w:val="24"/>
        </w:rPr>
        <w:t>La evolución del régimen híbrido en Venezuela</w:t>
      </w:r>
      <w:r>
        <w:rPr>
          <w:rFonts w:ascii="Times New Roman" w:hAnsi="Times New Roman" w:cs="Times New Roman"/>
          <w:sz w:val="24"/>
          <w:szCs w:val="24"/>
        </w:rPr>
        <w:t xml:space="preserve"> </w:t>
      </w:r>
      <w:r w:rsidRPr="003C5925">
        <w:rPr>
          <w:rFonts w:ascii="Times New Roman" w:hAnsi="Times New Roman" w:cs="Times New Roman"/>
          <w:sz w:val="24"/>
          <w:szCs w:val="24"/>
        </w:rPr>
        <w:t xml:space="preserve">ha provocado un </w:t>
      </w:r>
      <w:r>
        <w:rPr>
          <w:rFonts w:ascii="Times New Roman" w:hAnsi="Times New Roman" w:cs="Times New Roman"/>
          <w:sz w:val="24"/>
          <w:szCs w:val="24"/>
        </w:rPr>
        <w:t>conflicto político extendido que ha derivado en una crisis humanitaria compleja</w:t>
      </w:r>
      <w:r w:rsidR="00AD06DA">
        <w:rPr>
          <w:rFonts w:ascii="Times New Roman" w:hAnsi="Times New Roman" w:cs="Times New Roman"/>
          <w:sz w:val="24"/>
          <w:szCs w:val="24"/>
        </w:rPr>
        <w:t xml:space="preserve"> y</w:t>
      </w:r>
      <w:r>
        <w:rPr>
          <w:rFonts w:ascii="Times New Roman" w:hAnsi="Times New Roman" w:cs="Times New Roman"/>
          <w:sz w:val="24"/>
          <w:szCs w:val="24"/>
        </w:rPr>
        <w:t xml:space="preserve"> multidimensional y en un </w:t>
      </w:r>
      <w:r w:rsidRPr="003C5925">
        <w:rPr>
          <w:rFonts w:ascii="Times New Roman" w:hAnsi="Times New Roman" w:cs="Times New Roman"/>
          <w:sz w:val="24"/>
          <w:szCs w:val="24"/>
        </w:rPr>
        <w:t>proceso de desinstitucionalización</w:t>
      </w:r>
      <w:r w:rsidR="00AD06DA">
        <w:rPr>
          <w:rFonts w:ascii="Times New Roman" w:hAnsi="Times New Roman" w:cs="Times New Roman"/>
          <w:sz w:val="24"/>
          <w:szCs w:val="24"/>
        </w:rPr>
        <w:t xml:space="preserve"> y creciente fragilización del Estado</w:t>
      </w:r>
      <w:r>
        <w:rPr>
          <w:rFonts w:ascii="Times New Roman" w:hAnsi="Times New Roman" w:cs="Times New Roman"/>
          <w:sz w:val="24"/>
          <w:szCs w:val="24"/>
        </w:rPr>
        <w:t>.</w:t>
      </w:r>
      <w:r w:rsidR="00AD06DA">
        <w:rPr>
          <w:rFonts w:ascii="Times New Roman" w:hAnsi="Times New Roman" w:cs="Times New Roman"/>
          <w:sz w:val="24"/>
          <w:szCs w:val="24"/>
        </w:rPr>
        <w:t xml:space="preserve"> </w:t>
      </w:r>
      <w:r w:rsidR="003C5925" w:rsidRPr="003C5925">
        <w:rPr>
          <w:rFonts w:ascii="Times New Roman" w:hAnsi="Times New Roman" w:cs="Times New Roman"/>
          <w:color w:val="000000"/>
          <w:sz w:val="24"/>
          <w:szCs w:val="24"/>
        </w:rPr>
        <w:t xml:space="preserve">En </w:t>
      </w:r>
      <w:r w:rsidR="00E03216">
        <w:rPr>
          <w:rFonts w:ascii="Times New Roman" w:hAnsi="Times New Roman" w:cs="Times New Roman"/>
          <w:color w:val="000000"/>
          <w:sz w:val="24"/>
          <w:szCs w:val="24"/>
        </w:rPr>
        <w:t xml:space="preserve">esta mutación </w:t>
      </w:r>
      <w:r>
        <w:rPr>
          <w:rFonts w:ascii="Times New Roman" w:hAnsi="Times New Roman" w:cs="Times New Roman"/>
          <w:color w:val="000000"/>
          <w:sz w:val="24"/>
          <w:szCs w:val="24"/>
        </w:rPr>
        <w:t>del régimen</w:t>
      </w:r>
      <w:r w:rsidR="00E03216">
        <w:rPr>
          <w:rFonts w:ascii="Times New Roman" w:hAnsi="Times New Roman" w:cs="Times New Roman"/>
          <w:color w:val="000000"/>
          <w:sz w:val="24"/>
          <w:szCs w:val="24"/>
        </w:rPr>
        <w:t>,</w:t>
      </w:r>
      <w:r w:rsidR="008A40B2">
        <w:rPr>
          <w:rFonts w:ascii="Times New Roman" w:hAnsi="Times New Roman" w:cs="Times New Roman"/>
          <w:color w:val="000000"/>
          <w:sz w:val="24"/>
          <w:szCs w:val="24"/>
        </w:rPr>
        <w:t xml:space="preserve"> </w:t>
      </w:r>
      <w:r w:rsidR="003C5925" w:rsidRPr="003C5925">
        <w:rPr>
          <w:rFonts w:ascii="Times New Roman" w:hAnsi="Times New Roman" w:cs="Times New Roman"/>
          <w:color w:val="000000"/>
          <w:sz w:val="24"/>
          <w:szCs w:val="24"/>
        </w:rPr>
        <w:t xml:space="preserve">dos coaliciones han venido interactuado </w:t>
      </w:r>
      <w:r w:rsidR="00067E78">
        <w:rPr>
          <w:rFonts w:ascii="Times New Roman" w:hAnsi="Times New Roman" w:cs="Times New Roman"/>
          <w:color w:val="000000"/>
          <w:sz w:val="24"/>
          <w:szCs w:val="24"/>
        </w:rPr>
        <w:t>a modo de archipiélago</w:t>
      </w:r>
      <w:r w:rsidR="008A40B2">
        <w:rPr>
          <w:rFonts w:ascii="Times New Roman" w:hAnsi="Times New Roman" w:cs="Times New Roman"/>
          <w:color w:val="000000"/>
          <w:sz w:val="24"/>
          <w:szCs w:val="24"/>
        </w:rPr>
        <w:t>s</w:t>
      </w:r>
      <w:r>
        <w:rPr>
          <w:rFonts w:ascii="Times New Roman" w:hAnsi="Times New Roman" w:cs="Times New Roman"/>
          <w:color w:val="000000"/>
          <w:sz w:val="24"/>
          <w:szCs w:val="24"/>
        </w:rPr>
        <w:t xml:space="preserve"> </w:t>
      </w:r>
      <w:r w:rsidR="00AD06DA">
        <w:rPr>
          <w:rFonts w:ascii="Times New Roman" w:hAnsi="Times New Roman" w:cs="Times New Roman"/>
          <w:color w:val="000000"/>
          <w:sz w:val="24"/>
          <w:szCs w:val="24"/>
        </w:rPr>
        <w:t>en</w:t>
      </w:r>
      <w:r>
        <w:rPr>
          <w:rFonts w:ascii="Times New Roman" w:hAnsi="Times New Roman" w:cs="Times New Roman"/>
          <w:color w:val="000000"/>
          <w:sz w:val="24"/>
          <w:szCs w:val="24"/>
        </w:rPr>
        <w:t xml:space="preserve"> los últimos 20 años</w:t>
      </w:r>
      <w:r w:rsidR="00067E78">
        <w:rPr>
          <w:rFonts w:ascii="Times New Roman" w:hAnsi="Times New Roman" w:cs="Times New Roman"/>
          <w:color w:val="000000"/>
          <w:sz w:val="24"/>
          <w:szCs w:val="24"/>
        </w:rPr>
        <w:t xml:space="preserve">, </w:t>
      </w:r>
      <w:r w:rsidR="00AD06DA">
        <w:rPr>
          <w:rFonts w:ascii="Times New Roman" w:hAnsi="Times New Roman" w:cs="Times New Roman"/>
          <w:color w:val="000000"/>
          <w:sz w:val="24"/>
          <w:szCs w:val="24"/>
        </w:rPr>
        <w:t xml:space="preserve">cada una </w:t>
      </w:r>
      <w:r w:rsidR="00067E78">
        <w:rPr>
          <w:rFonts w:ascii="Times New Roman" w:hAnsi="Times New Roman" w:cs="Times New Roman"/>
          <w:color w:val="000000"/>
          <w:sz w:val="24"/>
          <w:szCs w:val="24"/>
        </w:rPr>
        <w:t>compuesta por grupos (o islotes) con diversas visiones y formas de relacionamiento</w:t>
      </w:r>
      <w:r w:rsidR="00443B11">
        <w:rPr>
          <w:rFonts w:ascii="Times New Roman" w:hAnsi="Times New Roman" w:cs="Times New Roman"/>
          <w:color w:val="000000"/>
          <w:sz w:val="24"/>
          <w:szCs w:val="24"/>
        </w:rPr>
        <w:t xml:space="preserve">. </w:t>
      </w:r>
      <w:r w:rsidR="00FD59C0">
        <w:rPr>
          <w:rFonts w:ascii="Times New Roman" w:hAnsi="Times New Roman" w:cs="Times New Roman"/>
          <w:color w:val="000000"/>
          <w:sz w:val="24"/>
          <w:szCs w:val="24"/>
        </w:rPr>
        <w:t>En</w:t>
      </w:r>
      <w:r w:rsidR="00443B11">
        <w:rPr>
          <w:rFonts w:ascii="Times New Roman" w:hAnsi="Times New Roman" w:cs="Times New Roman"/>
          <w:color w:val="000000"/>
          <w:sz w:val="24"/>
          <w:szCs w:val="24"/>
        </w:rPr>
        <w:t xml:space="preserve"> su lucha por</w:t>
      </w:r>
      <w:r w:rsidR="00AD06DA">
        <w:rPr>
          <w:rFonts w:ascii="Times New Roman" w:hAnsi="Times New Roman" w:cs="Times New Roman"/>
          <w:color w:val="000000"/>
          <w:sz w:val="24"/>
          <w:szCs w:val="24"/>
        </w:rPr>
        <w:t xml:space="preserve"> </w:t>
      </w:r>
      <w:r w:rsidR="00FD59C0">
        <w:rPr>
          <w:rFonts w:ascii="Times New Roman" w:hAnsi="Times New Roman" w:cs="Times New Roman"/>
          <w:color w:val="000000"/>
          <w:sz w:val="24"/>
          <w:szCs w:val="24"/>
        </w:rPr>
        <w:t>el poder</w:t>
      </w:r>
      <w:r w:rsidR="008A40B2">
        <w:rPr>
          <w:rFonts w:ascii="Times New Roman" w:hAnsi="Times New Roman" w:cs="Times New Roman"/>
          <w:color w:val="000000"/>
          <w:sz w:val="24"/>
          <w:szCs w:val="24"/>
        </w:rPr>
        <w:t>,</w:t>
      </w:r>
      <w:r w:rsidR="00DC2C28">
        <w:rPr>
          <w:rFonts w:ascii="Times New Roman" w:hAnsi="Times New Roman" w:cs="Times New Roman"/>
          <w:color w:val="000000"/>
          <w:sz w:val="24"/>
          <w:szCs w:val="24"/>
        </w:rPr>
        <w:t xml:space="preserve"> h</w:t>
      </w:r>
      <w:r w:rsidR="00443B11">
        <w:rPr>
          <w:rFonts w:ascii="Times New Roman" w:hAnsi="Times New Roman" w:cs="Times New Roman"/>
          <w:color w:val="000000"/>
          <w:sz w:val="24"/>
          <w:szCs w:val="24"/>
        </w:rPr>
        <w:t>a</w:t>
      </w:r>
      <w:r w:rsidR="00FD59C0">
        <w:rPr>
          <w:rFonts w:ascii="Times New Roman" w:hAnsi="Times New Roman" w:cs="Times New Roman"/>
          <w:color w:val="000000"/>
          <w:sz w:val="24"/>
          <w:szCs w:val="24"/>
        </w:rPr>
        <w:t>n</w:t>
      </w:r>
      <w:r w:rsidR="00443B11">
        <w:rPr>
          <w:rFonts w:ascii="Times New Roman" w:hAnsi="Times New Roman" w:cs="Times New Roman"/>
          <w:color w:val="000000"/>
          <w:sz w:val="24"/>
          <w:szCs w:val="24"/>
        </w:rPr>
        <w:t xml:space="preserve"> promovido acciones</w:t>
      </w:r>
      <w:r w:rsidR="00067E78">
        <w:rPr>
          <w:rFonts w:ascii="Times New Roman" w:hAnsi="Times New Roman" w:cs="Times New Roman"/>
          <w:color w:val="000000"/>
          <w:sz w:val="24"/>
          <w:szCs w:val="24"/>
        </w:rPr>
        <w:t xml:space="preserve"> </w:t>
      </w:r>
      <w:r w:rsidR="008A40B2">
        <w:rPr>
          <w:rFonts w:ascii="Times New Roman" w:hAnsi="Times New Roman" w:cs="Times New Roman"/>
          <w:color w:val="000000"/>
          <w:sz w:val="24"/>
          <w:szCs w:val="24"/>
        </w:rPr>
        <w:t xml:space="preserve">y discursos </w:t>
      </w:r>
      <w:r w:rsidR="00067E78">
        <w:rPr>
          <w:rFonts w:ascii="Times New Roman" w:hAnsi="Times New Roman" w:cs="Times New Roman"/>
          <w:color w:val="000000"/>
          <w:sz w:val="24"/>
          <w:szCs w:val="24"/>
        </w:rPr>
        <w:t xml:space="preserve">en torno a </w:t>
      </w:r>
      <w:r w:rsidR="00DC2C28">
        <w:rPr>
          <w:rFonts w:ascii="Times New Roman" w:hAnsi="Times New Roman" w:cs="Times New Roman"/>
          <w:color w:val="000000"/>
          <w:sz w:val="24"/>
          <w:szCs w:val="24"/>
        </w:rPr>
        <w:t>ideas</w:t>
      </w:r>
      <w:r w:rsidR="00067E78">
        <w:rPr>
          <w:rFonts w:ascii="Times New Roman" w:hAnsi="Times New Roman" w:cs="Times New Roman"/>
          <w:color w:val="000000"/>
          <w:sz w:val="24"/>
          <w:szCs w:val="24"/>
        </w:rPr>
        <w:t xml:space="preserve"> fundamental</w:t>
      </w:r>
      <w:r w:rsidR="00443B11">
        <w:rPr>
          <w:rFonts w:ascii="Times New Roman" w:hAnsi="Times New Roman" w:cs="Times New Roman"/>
          <w:color w:val="000000"/>
          <w:sz w:val="24"/>
          <w:szCs w:val="24"/>
        </w:rPr>
        <w:t>es:</w:t>
      </w:r>
      <w:r w:rsidR="00067E78">
        <w:rPr>
          <w:rFonts w:ascii="Times New Roman" w:hAnsi="Times New Roman" w:cs="Times New Roman"/>
          <w:color w:val="000000"/>
          <w:sz w:val="24"/>
          <w:szCs w:val="24"/>
        </w:rPr>
        <w:t xml:space="preserve"> </w:t>
      </w:r>
      <w:r w:rsidR="00443B11">
        <w:rPr>
          <w:rFonts w:ascii="Times New Roman" w:hAnsi="Times New Roman" w:cs="Times New Roman"/>
          <w:color w:val="000000"/>
          <w:sz w:val="24"/>
          <w:szCs w:val="24"/>
        </w:rPr>
        <w:t>u</w:t>
      </w:r>
      <w:r w:rsidR="00067E78">
        <w:rPr>
          <w:rFonts w:ascii="Times New Roman" w:hAnsi="Times New Roman" w:cs="Times New Roman"/>
          <w:color w:val="000000"/>
          <w:sz w:val="24"/>
          <w:szCs w:val="24"/>
        </w:rPr>
        <w:t>na primera coalición</w:t>
      </w:r>
      <w:r w:rsidR="008A40B2">
        <w:rPr>
          <w:rFonts w:ascii="Times New Roman" w:hAnsi="Times New Roman" w:cs="Times New Roman"/>
          <w:color w:val="000000"/>
          <w:sz w:val="24"/>
          <w:szCs w:val="24"/>
        </w:rPr>
        <w:t xml:space="preserve"> </w:t>
      </w:r>
      <w:r w:rsidR="003C5925" w:rsidRPr="003C5925">
        <w:rPr>
          <w:rFonts w:ascii="Times New Roman" w:hAnsi="Times New Roman" w:cs="Times New Roman"/>
          <w:color w:val="000000"/>
          <w:sz w:val="24"/>
          <w:szCs w:val="24"/>
        </w:rPr>
        <w:t xml:space="preserve">de </w:t>
      </w:r>
      <w:r w:rsidR="00067E78">
        <w:rPr>
          <w:rFonts w:ascii="Times New Roman" w:hAnsi="Times New Roman" w:cs="Times New Roman"/>
          <w:color w:val="000000"/>
          <w:sz w:val="24"/>
          <w:szCs w:val="24"/>
        </w:rPr>
        <w:t xml:space="preserve">tendencia </w:t>
      </w:r>
      <w:r w:rsidR="003C5925" w:rsidRPr="003C5925">
        <w:rPr>
          <w:rFonts w:ascii="Times New Roman" w:hAnsi="Times New Roman" w:cs="Times New Roman"/>
          <w:color w:val="000000"/>
          <w:sz w:val="24"/>
          <w:szCs w:val="24"/>
        </w:rPr>
        <w:t xml:space="preserve">iliberal y revolucionaria </w:t>
      </w:r>
      <w:r w:rsidR="00EB4BE8">
        <w:rPr>
          <w:rFonts w:ascii="Times New Roman" w:hAnsi="Times New Roman" w:cs="Times New Roman"/>
          <w:color w:val="000000"/>
          <w:sz w:val="24"/>
          <w:szCs w:val="24"/>
        </w:rPr>
        <w:t>(CIR)</w:t>
      </w:r>
      <w:r w:rsidR="008455B9">
        <w:rPr>
          <w:rFonts w:ascii="Times New Roman" w:hAnsi="Times New Roman" w:cs="Times New Roman"/>
          <w:color w:val="000000"/>
          <w:sz w:val="24"/>
          <w:szCs w:val="24"/>
        </w:rPr>
        <w:t xml:space="preserve"> </w:t>
      </w:r>
      <w:r w:rsidR="003C5925" w:rsidRPr="003C5925">
        <w:rPr>
          <w:rFonts w:ascii="Times New Roman" w:hAnsi="Times New Roman" w:cs="Times New Roman"/>
          <w:color w:val="000000"/>
          <w:sz w:val="24"/>
          <w:szCs w:val="24"/>
        </w:rPr>
        <w:t xml:space="preserve">y otra </w:t>
      </w:r>
      <w:r w:rsidR="00AD06DA">
        <w:rPr>
          <w:rFonts w:ascii="Times New Roman" w:hAnsi="Times New Roman" w:cs="Times New Roman"/>
          <w:color w:val="000000"/>
          <w:sz w:val="24"/>
          <w:szCs w:val="24"/>
        </w:rPr>
        <w:t xml:space="preserve">segunda, </w:t>
      </w:r>
      <w:r w:rsidR="003C5925" w:rsidRPr="003C5925">
        <w:rPr>
          <w:rFonts w:ascii="Times New Roman" w:hAnsi="Times New Roman" w:cs="Times New Roman"/>
          <w:color w:val="000000"/>
          <w:sz w:val="24"/>
          <w:szCs w:val="24"/>
        </w:rPr>
        <w:t xml:space="preserve">de </w:t>
      </w:r>
      <w:r w:rsidR="00067E78">
        <w:rPr>
          <w:rFonts w:ascii="Times New Roman" w:hAnsi="Times New Roman" w:cs="Times New Roman"/>
          <w:color w:val="000000"/>
          <w:sz w:val="24"/>
          <w:szCs w:val="24"/>
        </w:rPr>
        <w:t>tendencia</w:t>
      </w:r>
      <w:r w:rsidR="003C5925" w:rsidRPr="003C5925">
        <w:rPr>
          <w:rFonts w:ascii="Times New Roman" w:hAnsi="Times New Roman" w:cs="Times New Roman"/>
          <w:color w:val="000000"/>
          <w:sz w:val="24"/>
          <w:szCs w:val="24"/>
        </w:rPr>
        <w:t xml:space="preserve"> liberal y democrátic</w:t>
      </w:r>
      <w:r w:rsidR="008A40B2">
        <w:rPr>
          <w:rFonts w:ascii="Times New Roman" w:hAnsi="Times New Roman" w:cs="Times New Roman"/>
          <w:color w:val="000000"/>
          <w:sz w:val="24"/>
          <w:szCs w:val="24"/>
        </w:rPr>
        <w:t>a</w:t>
      </w:r>
      <w:r w:rsidR="00EB4BE8">
        <w:rPr>
          <w:rFonts w:ascii="Times New Roman" w:hAnsi="Times New Roman" w:cs="Times New Roman"/>
          <w:color w:val="000000"/>
          <w:sz w:val="24"/>
          <w:szCs w:val="24"/>
        </w:rPr>
        <w:t xml:space="preserve"> (CLD)</w:t>
      </w:r>
      <w:r w:rsidR="003C5925" w:rsidRPr="003C5925">
        <w:rPr>
          <w:rFonts w:ascii="Times New Roman" w:hAnsi="Times New Roman" w:cs="Times New Roman"/>
          <w:color w:val="000000"/>
          <w:sz w:val="24"/>
          <w:szCs w:val="24"/>
        </w:rPr>
        <w:t xml:space="preserve">. </w:t>
      </w:r>
      <w:r w:rsidR="00FE6F82">
        <w:rPr>
          <w:rFonts w:ascii="Times New Roman" w:hAnsi="Times New Roman" w:cs="Times New Roman"/>
          <w:color w:val="000000"/>
          <w:sz w:val="24"/>
          <w:szCs w:val="24"/>
        </w:rPr>
        <w:t xml:space="preserve">En su interacción han desarrollado un patrón en torno a ciclos de escalamiento de violencia directa, que derivan en la instalación de mecanismos alternativos de diálogo y negociación (MADN), los cuales desescalan la violencia, pero finalmente no resuelven o transforman el conflicto. </w:t>
      </w:r>
      <w:r w:rsidR="00C92BD2">
        <w:rPr>
          <w:rFonts w:ascii="Times New Roman" w:hAnsi="Times New Roman" w:cs="Times New Roman"/>
          <w:color w:val="000000"/>
          <w:sz w:val="24"/>
          <w:szCs w:val="24"/>
        </w:rPr>
        <w:t xml:space="preserve">En </w:t>
      </w:r>
      <w:r w:rsidR="00AD06DA">
        <w:rPr>
          <w:rFonts w:ascii="Times New Roman" w:hAnsi="Times New Roman" w:cs="Times New Roman"/>
          <w:color w:val="000000"/>
          <w:sz w:val="24"/>
          <w:szCs w:val="24"/>
        </w:rPr>
        <w:t xml:space="preserve">enero de 2019, el quiebre del consenso en torno a la legitimidad de origen del jefe del Estado en Venezuela, </w:t>
      </w:r>
      <w:r w:rsidR="00C92BD2">
        <w:rPr>
          <w:rFonts w:ascii="Times New Roman" w:hAnsi="Times New Roman" w:cs="Times New Roman"/>
          <w:color w:val="000000"/>
          <w:sz w:val="24"/>
          <w:szCs w:val="24"/>
        </w:rPr>
        <w:t>generó</w:t>
      </w:r>
      <w:r w:rsidR="00AD06DA">
        <w:rPr>
          <w:rFonts w:ascii="Times New Roman" w:hAnsi="Times New Roman" w:cs="Times New Roman"/>
          <w:color w:val="000000"/>
          <w:sz w:val="24"/>
          <w:szCs w:val="24"/>
        </w:rPr>
        <w:t xml:space="preserve"> </w:t>
      </w:r>
      <w:r w:rsidR="00987816">
        <w:rPr>
          <w:rFonts w:ascii="Times New Roman" w:hAnsi="Times New Roman" w:cs="Times New Roman"/>
          <w:color w:val="000000"/>
          <w:sz w:val="24"/>
          <w:szCs w:val="24"/>
        </w:rPr>
        <w:t>un</w:t>
      </w:r>
      <w:r w:rsidR="00FE6F82">
        <w:rPr>
          <w:rFonts w:ascii="Times New Roman" w:hAnsi="Times New Roman" w:cs="Times New Roman"/>
          <w:color w:val="000000"/>
          <w:sz w:val="24"/>
          <w:szCs w:val="24"/>
        </w:rPr>
        <w:t xml:space="preserve">o de estos ciclos el cual </w:t>
      </w:r>
      <w:r w:rsidR="00AD06DA">
        <w:rPr>
          <w:rFonts w:ascii="Times New Roman" w:hAnsi="Times New Roman" w:cs="Times New Roman"/>
          <w:color w:val="000000"/>
          <w:sz w:val="24"/>
          <w:szCs w:val="24"/>
        </w:rPr>
        <w:t>increment</w:t>
      </w:r>
      <w:r w:rsidR="00FE6F82">
        <w:rPr>
          <w:rFonts w:ascii="Times New Roman" w:hAnsi="Times New Roman" w:cs="Times New Roman"/>
          <w:color w:val="000000"/>
          <w:sz w:val="24"/>
          <w:szCs w:val="24"/>
        </w:rPr>
        <w:t>ó</w:t>
      </w:r>
      <w:r w:rsidR="00AD06DA">
        <w:rPr>
          <w:rFonts w:ascii="Times New Roman" w:hAnsi="Times New Roman" w:cs="Times New Roman"/>
          <w:color w:val="000000"/>
          <w:sz w:val="24"/>
          <w:szCs w:val="24"/>
        </w:rPr>
        <w:t xml:space="preserve"> la influencia de los actores externos sobre est</w:t>
      </w:r>
      <w:r w:rsidR="00172301">
        <w:rPr>
          <w:rFonts w:ascii="Times New Roman" w:hAnsi="Times New Roman" w:cs="Times New Roman"/>
          <w:color w:val="000000"/>
          <w:sz w:val="24"/>
          <w:szCs w:val="24"/>
        </w:rPr>
        <w:t>o</w:t>
      </w:r>
      <w:r w:rsidR="00AD06DA">
        <w:rPr>
          <w:rFonts w:ascii="Times New Roman" w:hAnsi="Times New Roman" w:cs="Times New Roman"/>
          <w:color w:val="000000"/>
          <w:sz w:val="24"/>
          <w:szCs w:val="24"/>
        </w:rPr>
        <w:t>s</w:t>
      </w:r>
      <w:r w:rsidR="00172301">
        <w:rPr>
          <w:rFonts w:ascii="Times New Roman" w:hAnsi="Times New Roman" w:cs="Times New Roman"/>
          <w:color w:val="000000"/>
          <w:sz w:val="24"/>
          <w:szCs w:val="24"/>
        </w:rPr>
        <w:t xml:space="preserve"> archipiélagos</w:t>
      </w:r>
      <w:r w:rsidR="00C92BD2">
        <w:rPr>
          <w:rFonts w:ascii="Times New Roman" w:hAnsi="Times New Roman" w:cs="Times New Roman"/>
          <w:color w:val="000000"/>
          <w:sz w:val="24"/>
          <w:szCs w:val="24"/>
        </w:rPr>
        <w:t xml:space="preserve"> y, como en ocasiones anteriores</w:t>
      </w:r>
      <w:r w:rsidR="00987816">
        <w:rPr>
          <w:rFonts w:ascii="Times New Roman" w:hAnsi="Times New Roman" w:cs="Times New Roman"/>
          <w:color w:val="000000"/>
          <w:sz w:val="24"/>
          <w:szCs w:val="24"/>
        </w:rPr>
        <w:t xml:space="preserve">, </w:t>
      </w:r>
      <w:r w:rsidR="00FE6F82">
        <w:rPr>
          <w:rFonts w:ascii="Times New Roman" w:hAnsi="Times New Roman" w:cs="Times New Roman"/>
          <w:color w:val="000000"/>
          <w:sz w:val="24"/>
          <w:szCs w:val="24"/>
        </w:rPr>
        <w:t xml:space="preserve">derivó en </w:t>
      </w:r>
      <w:r w:rsidR="00987816">
        <w:rPr>
          <w:rFonts w:ascii="Times New Roman" w:hAnsi="Times New Roman" w:cs="Times New Roman"/>
          <w:color w:val="000000"/>
          <w:sz w:val="24"/>
          <w:szCs w:val="24"/>
        </w:rPr>
        <w:t>la instalación de</w:t>
      </w:r>
      <w:r w:rsidR="00FE6F82">
        <w:rPr>
          <w:rFonts w:ascii="Times New Roman" w:hAnsi="Times New Roman" w:cs="Times New Roman"/>
          <w:color w:val="000000"/>
          <w:sz w:val="24"/>
          <w:szCs w:val="24"/>
        </w:rPr>
        <w:t>l quinto</w:t>
      </w:r>
      <w:r w:rsidR="00987816">
        <w:rPr>
          <w:rFonts w:ascii="Times New Roman" w:hAnsi="Times New Roman" w:cs="Times New Roman"/>
          <w:color w:val="000000"/>
          <w:sz w:val="24"/>
          <w:szCs w:val="24"/>
        </w:rPr>
        <w:t xml:space="preserve"> </w:t>
      </w:r>
      <w:r w:rsidR="00FE6F82">
        <w:rPr>
          <w:rFonts w:ascii="Times New Roman" w:hAnsi="Times New Roman" w:cs="Times New Roman"/>
          <w:color w:val="000000"/>
          <w:sz w:val="24"/>
          <w:szCs w:val="24"/>
        </w:rPr>
        <w:t xml:space="preserve">MADN en 17 años, en este caso </w:t>
      </w:r>
      <w:r w:rsidR="00987816">
        <w:rPr>
          <w:rFonts w:ascii="Times New Roman" w:hAnsi="Times New Roman" w:cs="Times New Roman"/>
          <w:color w:val="000000"/>
          <w:sz w:val="24"/>
          <w:szCs w:val="24"/>
        </w:rPr>
        <w:t xml:space="preserve">el </w:t>
      </w:r>
      <w:r w:rsidR="00FE6F82">
        <w:rPr>
          <w:rFonts w:ascii="Times New Roman" w:hAnsi="Times New Roman" w:cs="Times New Roman"/>
          <w:color w:val="000000"/>
          <w:sz w:val="24"/>
          <w:szCs w:val="24"/>
        </w:rPr>
        <w:t xml:space="preserve">denominado </w:t>
      </w:r>
      <w:r w:rsidR="00987816">
        <w:rPr>
          <w:rFonts w:ascii="Times New Roman" w:hAnsi="Times New Roman" w:cs="Times New Roman"/>
          <w:color w:val="000000"/>
          <w:sz w:val="24"/>
          <w:szCs w:val="24"/>
        </w:rPr>
        <w:t>Mecanismo de Oslo (MO)</w:t>
      </w:r>
      <w:r w:rsidR="00AD06DA">
        <w:rPr>
          <w:rFonts w:ascii="Times New Roman" w:hAnsi="Times New Roman" w:cs="Times New Roman"/>
          <w:color w:val="000000"/>
          <w:sz w:val="24"/>
          <w:szCs w:val="24"/>
        </w:rPr>
        <w:t xml:space="preserve">. </w:t>
      </w:r>
      <w:r w:rsidR="003C5925" w:rsidRPr="003C5925">
        <w:rPr>
          <w:rFonts w:ascii="Times New Roman" w:hAnsi="Times New Roman" w:cs="Times New Roman"/>
          <w:color w:val="000000"/>
          <w:sz w:val="24"/>
          <w:szCs w:val="24"/>
        </w:rPr>
        <w:t>En el siguiente artículo se analiza la complejidad de las coaliciones locales</w:t>
      </w:r>
      <w:r w:rsidR="003B0F4D">
        <w:rPr>
          <w:rFonts w:ascii="Times New Roman" w:hAnsi="Times New Roman" w:cs="Times New Roman"/>
          <w:color w:val="000000"/>
          <w:sz w:val="24"/>
          <w:szCs w:val="24"/>
        </w:rPr>
        <w:t>,</w:t>
      </w:r>
      <w:r w:rsidR="003C5925" w:rsidRPr="003C5925">
        <w:rPr>
          <w:rFonts w:ascii="Times New Roman" w:hAnsi="Times New Roman" w:cs="Times New Roman"/>
          <w:color w:val="000000"/>
          <w:sz w:val="24"/>
          <w:szCs w:val="24"/>
        </w:rPr>
        <w:t xml:space="preserve"> su movilidad a partir del proceso de autocratización</w:t>
      </w:r>
      <w:r w:rsidR="003B0F4D">
        <w:rPr>
          <w:rFonts w:ascii="Times New Roman" w:hAnsi="Times New Roman" w:cs="Times New Roman"/>
          <w:color w:val="000000"/>
          <w:sz w:val="24"/>
          <w:szCs w:val="24"/>
        </w:rPr>
        <w:t xml:space="preserve"> y</w:t>
      </w:r>
      <w:r w:rsidR="003C5925" w:rsidRPr="003C5925">
        <w:rPr>
          <w:rFonts w:ascii="Times New Roman" w:hAnsi="Times New Roman" w:cs="Times New Roman"/>
          <w:color w:val="000000"/>
          <w:sz w:val="24"/>
          <w:szCs w:val="24"/>
        </w:rPr>
        <w:t xml:space="preserve"> su interacción con actores de la comunidad internacional en tres momentos </w:t>
      </w:r>
      <w:r w:rsidR="00987816">
        <w:rPr>
          <w:rFonts w:ascii="Times New Roman" w:hAnsi="Times New Roman" w:cs="Times New Roman"/>
          <w:color w:val="000000"/>
          <w:sz w:val="24"/>
          <w:szCs w:val="24"/>
        </w:rPr>
        <w:t>coyunturales</w:t>
      </w:r>
      <w:r w:rsidR="00FE6F82">
        <w:rPr>
          <w:rFonts w:ascii="Times New Roman" w:hAnsi="Times New Roman" w:cs="Times New Roman"/>
          <w:color w:val="000000"/>
          <w:sz w:val="24"/>
          <w:szCs w:val="24"/>
        </w:rPr>
        <w:t xml:space="preserve"> de este ciclo</w:t>
      </w:r>
      <w:r w:rsidR="00987816">
        <w:rPr>
          <w:rFonts w:ascii="Times New Roman" w:hAnsi="Times New Roman" w:cs="Times New Roman"/>
          <w:color w:val="000000"/>
          <w:sz w:val="24"/>
          <w:szCs w:val="24"/>
        </w:rPr>
        <w:t xml:space="preserve"> </w:t>
      </w:r>
      <w:r w:rsidR="00A62B57">
        <w:rPr>
          <w:rFonts w:ascii="Times New Roman" w:hAnsi="Times New Roman" w:cs="Times New Roman"/>
          <w:color w:val="000000"/>
          <w:sz w:val="24"/>
          <w:szCs w:val="24"/>
        </w:rPr>
        <w:t xml:space="preserve">entre </w:t>
      </w:r>
      <w:r w:rsidR="003C5925" w:rsidRPr="003C5925">
        <w:rPr>
          <w:rFonts w:ascii="Times New Roman" w:hAnsi="Times New Roman" w:cs="Times New Roman"/>
          <w:color w:val="000000"/>
          <w:sz w:val="24"/>
          <w:szCs w:val="24"/>
        </w:rPr>
        <w:t>enero y septiembre de 2019</w:t>
      </w:r>
      <w:r w:rsidR="003C7CD8">
        <w:rPr>
          <w:rFonts w:ascii="Times New Roman" w:hAnsi="Times New Roman" w:cs="Times New Roman"/>
          <w:color w:val="000000"/>
          <w:sz w:val="24"/>
          <w:szCs w:val="24"/>
        </w:rPr>
        <w:t>.</w:t>
      </w:r>
      <w:r w:rsidR="003C5925" w:rsidRPr="003C5925">
        <w:rPr>
          <w:rFonts w:ascii="Times New Roman" w:hAnsi="Times New Roman" w:cs="Times New Roman"/>
          <w:color w:val="000000"/>
          <w:sz w:val="24"/>
          <w:szCs w:val="24"/>
        </w:rPr>
        <w:t xml:space="preserve"> </w:t>
      </w:r>
      <w:r w:rsidR="00C74857">
        <w:rPr>
          <w:rFonts w:ascii="Times New Roman" w:hAnsi="Times New Roman" w:cs="Times New Roman"/>
          <w:color w:val="000000"/>
          <w:sz w:val="24"/>
          <w:szCs w:val="24"/>
        </w:rPr>
        <w:t>E</w:t>
      </w:r>
      <w:r w:rsidR="008A40B2" w:rsidRPr="005D1288">
        <w:rPr>
          <w:rFonts w:ascii="Times New Roman" w:hAnsi="Times New Roman" w:cs="Times New Roman"/>
          <w:sz w:val="24"/>
          <w:szCs w:val="24"/>
        </w:rPr>
        <w:t xml:space="preserve">l </w:t>
      </w:r>
      <w:r w:rsidR="009D18A5">
        <w:rPr>
          <w:rFonts w:ascii="Times New Roman" w:hAnsi="Times New Roman" w:cs="Times New Roman"/>
          <w:sz w:val="24"/>
          <w:szCs w:val="24"/>
        </w:rPr>
        <w:t>involucramiento</w:t>
      </w:r>
      <w:r w:rsidR="008A40B2" w:rsidRPr="005D1288">
        <w:rPr>
          <w:rFonts w:ascii="Times New Roman" w:hAnsi="Times New Roman" w:cs="Times New Roman"/>
          <w:sz w:val="24"/>
          <w:szCs w:val="24"/>
        </w:rPr>
        <w:t xml:space="preserve"> de los actores externos también </w:t>
      </w:r>
      <w:r w:rsidR="002972B4">
        <w:rPr>
          <w:rFonts w:ascii="Times New Roman" w:hAnsi="Times New Roman" w:cs="Times New Roman"/>
          <w:sz w:val="24"/>
          <w:szCs w:val="24"/>
        </w:rPr>
        <w:t xml:space="preserve">ha </w:t>
      </w:r>
      <w:r w:rsidR="008A40B2" w:rsidRPr="005D1288">
        <w:rPr>
          <w:rFonts w:ascii="Times New Roman" w:hAnsi="Times New Roman" w:cs="Times New Roman"/>
          <w:sz w:val="24"/>
          <w:szCs w:val="24"/>
        </w:rPr>
        <w:t>afecta</w:t>
      </w:r>
      <w:r w:rsidR="002972B4">
        <w:rPr>
          <w:rFonts w:ascii="Times New Roman" w:hAnsi="Times New Roman" w:cs="Times New Roman"/>
          <w:sz w:val="24"/>
          <w:szCs w:val="24"/>
        </w:rPr>
        <w:t>do</w:t>
      </w:r>
      <w:r w:rsidR="008A40B2" w:rsidRPr="005D1288">
        <w:rPr>
          <w:rFonts w:ascii="Times New Roman" w:hAnsi="Times New Roman" w:cs="Times New Roman"/>
          <w:sz w:val="24"/>
          <w:szCs w:val="24"/>
        </w:rPr>
        <w:t xml:space="preserve"> la composición </w:t>
      </w:r>
      <w:r w:rsidR="005D1288">
        <w:rPr>
          <w:rFonts w:ascii="Times New Roman" w:hAnsi="Times New Roman" w:cs="Times New Roman"/>
          <w:sz w:val="24"/>
          <w:szCs w:val="24"/>
        </w:rPr>
        <w:t xml:space="preserve">y desplazamiento </w:t>
      </w:r>
      <w:r w:rsidR="008A40B2" w:rsidRPr="005D1288">
        <w:rPr>
          <w:rFonts w:ascii="Times New Roman" w:hAnsi="Times New Roman" w:cs="Times New Roman"/>
          <w:sz w:val="24"/>
          <w:szCs w:val="24"/>
        </w:rPr>
        <w:t>de l</w:t>
      </w:r>
      <w:r w:rsidR="005D1288">
        <w:rPr>
          <w:rFonts w:ascii="Times New Roman" w:hAnsi="Times New Roman" w:cs="Times New Roman"/>
          <w:sz w:val="24"/>
          <w:szCs w:val="24"/>
        </w:rPr>
        <w:t xml:space="preserve">os grupos en las </w:t>
      </w:r>
      <w:r w:rsidR="008A40B2" w:rsidRPr="005D1288">
        <w:rPr>
          <w:rFonts w:ascii="Times New Roman" w:hAnsi="Times New Roman" w:cs="Times New Roman"/>
          <w:sz w:val="24"/>
          <w:szCs w:val="24"/>
        </w:rPr>
        <w:t>coaliciones intern</w:t>
      </w:r>
      <w:r w:rsidR="005D1288">
        <w:rPr>
          <w:rFonts w:ascii="Times New Roman" w:hAnsi="Times New Roman" w:cs="Times New Roman"/>
          <w:sz w:val="24"/>
          <w:szCs w:val="24"/>
        </w:rPr>
        <w:t>a</w:t>
      </w:r>
      <w:r w:rsidR="008A40B2" w:rsidRPr="005D1288">
        <w:rPr>
          <w:rFonts w:ascii="Times New Roman" w:hAnsi="Times New Roman" w:cs="Times New Roman"/>
          <w:sz w:val="24"/>
          <w:szCs w:val="24"/>
        </w:rPr>
        <w:t>s</w:t>
      </w:r>
      <w:r w:rsidR="009D18A5">
        <w:rPr>
          <w:rFonts w:ascii="Times New Roman" w:hAnsi="Times New Roman" w:cs="Times New Roman"/>
          <w:sz w:val="24"/>
          <w:szCs w:val="24"/>
        </w:rPr>
        <w:t xml:space="preserve"> en pro de </w:t>
      </w:r>
      <w:r w:rsidR="00733360">
        <w:rPr>
          <w:rFonts w:ascii="Times New Roman" w:hAnsi="Times New Roman" w:cs="Times New Roman"/>
          <w:sz w:val="24"/>
          <w:szCs w:val="24"/>
        </w:rPr>
        <w:t xml:space="preserve">radicalizar su postura o, por el contrario, contribuir a buscar una </w:t>
      </w:r>
      <w:r w:rsidR="009D18A5">
        <w:rPr>
          <w:rFonts w:ascii="Times New Roman" w:hAnsi="Times New Roman" w:cs="Times New Roman"/>
          <w:sz w:val="24"/>
          <w:szCs w:val="24"/>
        </w:rPr>
        <w:t>solución</w:t>
      </w:r>
      <w:r w:rsidR="00733360">
        <w:rPr>
          <w:rFonts w:ascii="Times New Roman" w:hAnsi="Times New Roman" w:cs="Times New Roman"/>
          <w:sz w:val="24"/>
          <w:szCs w:val="24"/>
        </w:rPr>
        <w:t xml:space="preserve"> libre, democrática, soberana</w:t>
      </w:r>
      <w:r w:rsidR="009D18A5">
        <w:rPr>
          <w:rFonts w:ascii="Times New Roman" w:hAnsi="Times New Roman" w:cs="Times New Roman"/>
          <w:sz w:val="24"/>
          <w:szCs w:val="24"/>
        </w:rPr>
        <w:t xml:space="preserve"> </w:t>
      </w:r>
      <w:r w:rsidR="00733360">
        <w:rPr>
          <w:rFonts w:ascii="Times New Roman" w:hAnsi="Times New Roman" w:cs="Times New Roman"/>
          <w:sz w:val="24"/>
          <w:szCs w:val="24"/>
        </w:rPr>
        <w:t xml:space="preserve">y sensata </w:t>
      </w:r>
      <w:r w:rsidR="00AD06DA">
        <w:rPr>
          <w:rFonts w:ascii="Times New Roman" w:hAnsi="Times New Roman" w:cs="Times New Roman"/>
          <w:sz w:val="24"/>
          <w:szCs w:val="24"/>
        </w:rPr>
        <w:t xml:space="preserve">al conflicto. </w:t>
      </w:r>
      <w:r w:rsidR="009D18A5">
        <w:rPr>
          <w:rFonts w:ascii="Times New Roman" w:hAnsi="Times New Roman" w:cs="Times New Roman"/>
          <w:sz w:val="24"/>
          <w:szCs w:val="24"/>
        </w:rPr>
        <w:t xml:space="preserve"> </w:t>
      </w:r>
    </w:p>
    <w:p w14:paraId="121FD4F6" w14:textId="77777777" w:rsidR="003C5925" w:rsidRPr="003C5925" w:rsidRDefault="003C5925" w:rsidP="003C5925">
      <w:pPr>
        <w:spacing w:after="0" w:line="240" w:lineRule="auto"/>
        <w:ind w:right="51"/>
        <w:jc w:val="both"/>
        <w:rPr>
          <w:rFonts w:ascii="Times New Roman" w:hAnsi="Times New Roman" w:cs="Times New Roman"/>
          <w:b/>
          <w:bCs/>
          <w:color w:val="000000"/>
          <w:sz w:val="24"/>
          <w:szCs w:val="24"/>
        </w:rPr>
      </w:pPr>
    </w:p>
    <w:p w14:paraId="0BE388F4" w14:textId="3C2E64EF" w:rsidR="000F7A77" w:rsidRPr="003C5925" w:rsidRDefault="000F7A77" w:rsidP="00285FB3">
      <w:pPr>
        <w:pStyle w:val="Prrafodelista"/>
        <w:numPr>
          <w:ilvl w:val="0"/>
          <w:numId w:val="10"/>
        </w:numPr>
        <w:spacing w:after="0" w:line="240" w:lineRule="auto"/>
        <w:ind w:right="51"/>
        <w:jc w:val="both"/>
        <w:rPr>
          <w:rFonts w:ascii="Times New Roman" w:hAnsi="Times New Roman" w:cs="Times New Roman"/>
          <w:b/>
          <w:bCs/>
          <w:color w:val="000000"/>
          <w:sz w:val="24"/>
          <w:szCs w:val="24"/>
        </w:rPr>
      </w:pPr>
      <w:r w:rsidRPr="003C5925">
        <w:rPr>
          <w:rFonts w:ascii="Times New Roman" w:hAnsi="Times New Roman" w:cs="Times New Roman"/>
          <w:b/>
          <w:bCs/>
          <w:color w:val="000000"/>
          <w:sz w:val="24"/>
          <w:szCs w:val="24"/>
        </w:rPr>
        <w:t>Introducción</w:t>
      </w:r>
    </w:p>
    <w:p w14:paraId="562611BB" w14:textId="0D832833" w:rsidR="000F7A77" w:rsidRPr="003C5925" w:rsidRDefault="000F7A77" w:rsidP="00804470">
      <w:pPr>
        <w:spacing w:after="0" w:line="240" w:lineRule="auto"/>
        <w:ind w:right="51"/>
        <w:jc w:val="both"/>
        <w:rPr>
          <w:rFonts w:ascii="Times New Roman" w:hAnsi="Times New Roman" w:cs="Times New Roman"/>
          <w:b/>
          <w:bCs/>
          <w:color w:val="000000"/>
          <w:sz w:val="24"/>
          <w:szCs w:val="24"/>
        </w:rPr>
      </w:pPr>
    </w:p>
    <w:p w14:paraId="190EFC65" w14:textId="40A1173B" w:rsidR="00FB7414" w:rsidRDefault="00067E04" w:rsidP="001D230F">
      <w:pPr>
        <w:spacing w:after="0" w:line="240" w:lineRule="auto"/>
        <w:ind w:right="51" w:firstLine="720"/>
        <w:jc w:val="both"/>
        <w:rPr>
          <w:rFonts w:ascii="Times New Roman" w:hAnsi="Times New Roman" w:cs="Times New Roman"/>
          <w:bCs/>
          <w:color w:val="000000"/>
          <w:sz w:val="24"/>
          <w:szCs w:val="24"/>
        </w:rPr>
      </w:pPr>
      <w:r w:rsidRPr="003C5925">
        <w:rPr>
          <w:rFonts w:ascii="Times New Roman" w:hAnsi="Times New Roman" w:cs="Times New Roman"/>
          <w:bCs/>
          <w:color w:val="000000"/>
          <w:sz w:val="24"/>
          <w:szCs w:val="24"/>
        </w:rPr>
        <w:t xml:space="preserve">Entre 1999 y 2019, Venezuela </w:t>
      </w:r>
      <w:r w:rsidR="0061077D" w:rsidRPr="003C5925">
        <w:rPr>
          <w:rFonts w:ascii="Times New Roman" w:hAnsi="Times New Roman" w:cs="Times New Roman"/>
          <w:bCs/>
          <w:color w:val="000000"/>
          <w:sz w:val="24"/>
          <w:szCs w:val="24"/>
        </w:rPr>
        <w:t xml:space="preserve">pasó </w:t>
      </w:r>
      <w:r w:rsidRPr="003C5925">
        <w:rPr>
          <w:rFonts w:ascii="Times New Roman" w:hAnsi="Times New Roman" w:cs="Times New Roman"/>
          <w:bCs/>
          <w:color w:val="000000"/>
          <w:sz w:val="24"/>
          <w:szCs w:val="24"/>
        </w:rPr>
        <w:t>de ser una democracia liberal representativa imperfecta a un autoritarismo hegemónico</w:t>
      </w:r>
      <w:r w:rsidR="00334F0D" w:rsidRPr="003C5925">
        <w:rPr>
          <w:rFonts w:ascii="Times New Roman" w:hAnsi="Times New Roman" w:cs="Times New Roman"/>
          <w:bCs/>
          <w:color w:val="000000"/>
          <w:sz w:val="24"/>
          <w:szCs w:val="24"/>
        </w:rPr>
        <w:t xml:space="preserve">. </w:t>
      </w:r>
      <w:r w:rsidR="000B361A" w:rsidRPr="003C5925">
        <w:rPr>
          <w:rFonts w:ascii="Times New Roman" w:hAnsi="Times New Roman" w:cs="Times New Roman"/>
          <w:bCs/>
          <w:color w:val="000000"/>
          <w:sz w:val="24"/>
          <w:szCs w:val="24"/>
        </w:rPr>
        <w:t>A medida que el régimen se ha autocratizado</w:t>
      </w:r>
      <w:r w:rsidR="00AC12B2" w:rsidRPr="003C5925">
        <w:rPr>
          <w:rFonts w:ascii="Times New Roman" w:hAnsi="Times New Roman" w:cs="Times New Roman"/>
          <w:bCs/>
          <w:color w:val="000000"/>
          <w:sz w:val="24"/>
          <w:szCs w:val="24"/>
        </w:rPr>
        <w:t>,</w:t>
      </w:r>
      <w:r w:rsidR="000B361A" w:rsidRPr="003C5925">
        <w:rPr>
          <w:rFonts w:ascii="Times New Roman" w:hAnsi="Times New Roman" w:cs="Times New Roman"/>
          <w:bCs/>
          <w:color w:val="000000"/>
          <w:sz w:val="24"/>
          <w:szCs w:val="24"/>
        </w:rPr>
        <w:t xml:space="preserve"> el conflicto político se ha complejizado. Esto ha conllevado</w:t>
      </w:r>
      <w:r w:rsidR="00283C22" w:rsidRPr="003C5925">
        <w:rPr>
          <w:rFonts w:ascii="Times New Roman" w:hAnsi="Times New Roman" w:cs="Times New Roman"/>
          <w:bCs/>
          <w:color w:val="000000"/>
          <w:sz w:val="24"/>
          <w:szCs w:val="24"/>
        </w:rPr>
        <w:t xml:space="preserve"> </w:t>
      </w:r>
      <w:r w:rsidR="000B361A" w:rsidRPr="003C5925">
        <w:rPr>
          <w:rFonts w:ascii="Times New Roman" w:hAnsi="Times New Roman" w:cs="Times New Roman"/>
          <w:bCs/>
          <w:color w:val="000000"/>
          <w:sz w:val="24"/>
          <w:szCs w:val="24"/>
        </w:rPr>
        <w:t>una progresiva desinstitucionalización</w:t>
      </w:r>
      <w:r w:rsidR="00105CFF" w:rsidRPr="003C5925">
        <w:rPr>
          <w:rFonts w:ascii="Times New Roman" w:hAnsi="Times New Roman" w:cs="Times New Roman"/>
          <w:bCs/>
          <w:color w:val="000000"/>
          <w:sz w:val="24"/>
          <w:szCs w:val="24"/>
        </w:rPr>
        <w:t>, el agravamiento de la situación económica y una disminución dramática de las capacidades del Estado</w:t>
      </w:r>
      <w:r w:rsidR="000B361A" w:rsidRPr="003C5925">
        <w:rPr>
          <w:rFonts w:ascii="Times New Roman" w:hAnsi="Times New Roman" w:cs="Times New Roman"/>
          <w:bCs/>
          <w:color w:val="000000"/>
          <w:sz w:val="24"/>
          <w:szCs w:val="24"/>
        </w:rPr>
        <w:t>,</w:t>
      </w:r>
      <w:r w:rsidR="00E8467B" w:rsidRPr="003C5925">
        <w:rPr>
          <w:rFonts w:ascii="Times New Roman" w:hAnsi="Times New Roman" w:cs="Times New Roman"/>
          <w:bCs/>
          <w:color w:val="000000"/>
          <w:sz w:val="24"/>
          <w:szCs w:val="24"/>
        </w:rPr>
        <w:t xml:space="preserve"> </w:t>
      </w:r>
      <w:r w:rsidR="000B361A" w:rsidRPr="003C5925">
        <w:rPr>
          <w:rFonts w:ascii="Times New Roman" w:hAnsi="Times New Roman" w:cs="Times New Roman"/>
          <w:bCs/>
          <w:color w:val="000000"/>
          <w:sz w:val="24"/>
          <w:szCs w:val="24"/>
        </w:rPr>
        <w:t xml:space="preserve">llegando a </w:t>
      </w:r>
      <w:r w:rsidR="00BE7910">
        <w:rPr>
          <w:rFonts w:ascii="Times New Roman" w:hAnsi="Times New Roman" w:cs="Times New Roman"/>
          <w:bCs/>
          <w:color w:val="000000"/>
          <w:sz w:val="24"/>
          <w:szCs w:val="24"/>
        </w:rPr>
        <w:t>un nuevo</w:t>
      </w:r>
      <w:r w:rsidR="00BE7910" w:rsidRPr="003C5925">
        <w:rPr>
          <w:rFonts w:ascii="Times New Roman" w:hAnsi="Times New Roman" w:cs="Times New Roman"/>
          <w:bCs/>
          <w:color w:val="000000"/>
          <w:sz w:val="24"/>
          <w:szCs w:val="24"/>
        </w:rPr>
        <w:t xml:space="preserve"> </w:t>
      </w:r>
      <w:r w:rsidR="0061077D" w:rsidRPr="003C5925">
        <w:rPr>
          <w:rFonts w:ascii="Times New Roman" w:hAnsi="Times New Roman" w:cs="Times New Roman"/>
          <w:bCs/>
          <w:color w:val="000000"/>
          <w:sz w:val="24"/>
          <w:szCs w:val="24"/>
        </w:rPr>
        <w:t>c</w:t>
      </w:r>
      <w:r w:rsidR="000B361A" w:rsidRPr="003C5925">
        <w:rPr>
          <w:rFonts w:ascii="Times New Roman" w:hAnsi="Times New Roman" w:cs="Times New Roman"/>
          <w:bCs/>
          <w:color w:val="000000"/>
          <w:sz w:val="24"/>
          <w:szCs w:val="24"/>
        </w:rPr>
        <w:t xml:space="preserve">enit </w:t>
      </w:r>
      <w:r w:rsidR="00BE7910">
        <w:rPr>
          <w:rFonts w:ascii="Times New Roman" w:hAnsi="Times New Roman" w:cs="Times New Roman"/>
          <w:bCs/>
          <w:color w:val="000000"/>
          <w:sz w:val="24"/>
          <w:szCs w:val="24"/>
        </w:rPr>
        <w:t>en</w:t>
      </w:r>
      <w:r w:rsidR="000B361A" w:rsidRPr="003C5925">
        <w:rPr>
          <w:rFonts w:ascii="Times New Roman" w:hAnsi="Times New Roman" w:cs="Times New Roman"/>
          <w:bCs/>
          <w:color w:val="000000"/>
          <w:sz w:val="24"/>
          <w:szCs w:val="24"/>
        </w:rPr>
        <w:t xml:space="preserve"> enero de 2019, </w:t>
      </w:r>
      <w:r w:rsidR="00C74857">
        <w:rPr>
          <w:rFonts w:ascii="Times New Roman" w:hAnsi="Times New Roman" w:cs="Times New Roman"/>
          <w:bCs/>
          <w:color w:val="000000"/>
          <w:sz w:val="24"/>
          <w:szCs w:val="24"/>
        </w:rPr>
        <w:t xml:space="preserve">cuando </w:t>
      </w:r>
      <w:r w:rsidR="000B361A" w:rsidRPr="003C5925">
        <w:rPr>
          <w:rFonts w:ascii="Times New Roman" w:hAnsi="Times New Roman" w:cs="Times New Roman"/>
          <w:bCs/>
          <w:color w:val="000000"/>
          <w:sz w:val="24"/>
          <w:szCs w:val="24"/>
        </w:rPr>
        <w:t>los líderes de</w:t>
      </w:r>
      <w:r w:rsidR="00334F0D" w:rsidRPr="003C5925">
        <w:rPr>
          <w:rFonts w:ascii="Times New Roman" w:hAnsi="Times New Roman" w:cs="Times New Roman"/>
          <w:bCs/>
          <w:color w:val="000000"/>
          <w:sz w:val="24"/>
          <w:szCs w:val="24"/>
        </w:rPr>
        <w:t xml:space="preserve"> </w:t>
      </w:r>
      <w:r w:rsidR="001E0508" w:rsidRPr="003C5925">
        <w:rPr>
          <w:rFonts w:ascii="Times New Roman" w:hAnsi="Times New Roman" w:cs="Times New Roman"/>
          <w:bCs/>
          <w:color w:val="000000"/>
          <w:sz w:val="24"/>
          <w:szCs w:val="24"/>
        </w:rPr>
        <w:t>las principales coaliciones del país,</w:t>
      </w:r>
      <w:r w:rsidR="000B361A" w:rsidRPr="003C5925">
        <w:rPr>
          <w:rFonts w:ascii="Times New Roman" w:hAnsi="Times New Roman" w:cs="Times New Roman"/>
          <w:bCs/>
          <w:color w:val="000000"/>
          <w:sz w:val="24"/>
          <w:szCs w:val="24"/>
        </w:rPr>
        <w:t xml:space="preserve"> Nicolás Maduro y Juan Guaid</w:t>
      </w:r>
      <w:r w:rsidR="00594004" w:rsidRPr="003C5925">
        <w:rPr>
          <w:rFonts w:ascii="Times New Roman" w:hAnsi="Times New Roman" w:cs="Times New Roman"/>
          <w:bCs/>
          <w:color w:val="000000"/>
          <w:sz w:val="24"/>
          <w:szCs w:val="24"/>
        </w:rPr>
        <w:t>ó</w:t>
      </w:r>
      <w:r w:rsidR="00334F0D" w:rsidRPr="003C5925">
        <w:rPr>
          <w:rFonts w:ascii="Times New Roman" w:hAnsi="Times New Roman" w:cs="Times New Roman"/>
          <w:bCs/>
          <w:color w:val="000000"/>
          <w:sz w:val="24"/>
          <w:szCs w:val="24"/>
        </w:rPr>
        <w:t>,</w:t>
      </w:r>
      <w:r w:rsidR="000B361A" w:rsidRPr="003C5925">
        <w:rPr>
          <w:rFonts w:ascii="Times New Roman" w:hAnsi="Times New Roman" w:cs="Times New Roman"/>
          <w:bCs/>
          <w:color w:val="000000"/>
          <w:sz w:val="24"/>
          <w:szCs w:val="24"/>
        </w:rPr>
        <w:t xml:space="preserve"> se a</w:t>
      </w:r>
      <w:r w:rsidR="0002593E">
        <w:rPr>
          <w:rFonts w:ascii="Times New Roman" w:hAnsi="Times New Roman" w:cs="Times New Roman"/>
          <w:bCs/>
          <w:color w:val="000000"/>
          <w:sz w:val="24"/>
          <w:szCs w:val="24"/>
        </w:rPr>
        <w:t>r</w:t>
      </w:r>
      <w:r w:rsidR="000B361A" w:rsidRPr="003C5925">
        <w:rPr>
          <w:rFonts w:ascii="Times New Roman" w:hAnsi="Times New Roman" w:cs="Times New Roman"/>
          <w:bCs/>
          <w:color w:val="000000"/>
          <w:sz w:val="24"/>
          <w:szCs w:val="24"/>
        </w:rPr>
        <w:t>rogaron la legitimidad de origen de la jefatura de Estado</w:t>
      </w:r>
      <w:r w:rsidR="00E16036" w:rsidRPr="003C5925">
        <w:rPr>
          <w:rFonts w:ascii="Times New Roman" w:hAnsi="Times New Roman" w:cs="Times New Roman"/>
          <w:bCs/>
          <w:color w:val="000000"/>
          <w:sz w:val="24"/>
          <w:szCs w:val="24"/>
        </w:rPr>
        <w:t xml:space="preserve">. </w:t>
      </w:r>
      <w:r w:rsidR="00155FDF" w:rsidRPr="003C5925">
        <w:rPr>
          <w:rFonts w:ascii="Times New Roman" w:hAnsi="Times New Roman" w:cs="Times New Roman"/>
          <w:bCs/>
          <w:color w:val="000000"/>
          <w:sz w:val="24"/>
          <w:szCs w:val="24"/>
        </w:rPr>
        <w:t>Amb</w:t>
      </w:r>
      <w:r w:rsidR="00714942">
        <w:rPr>
          <w:rFonts w:ascii="Times New Roman" w:hAnsi="Times New Roman" w:cs="Times New Roman"/>
          <w:bCs/>
          <w:color w:val="000000"/>
          <w:sz w:val="24"/>
          <w:szCs w:val="24"/>
        </w:rPr>
        <w:t xml:space="preserve">as figuras lideran </w:t>
      </w:r>
      <w:r w:rsidR="00155FDF" w:rsidRPr="003C5925">
        <w:rPr>
          <w:rFonts w:ascii="Times New Roman" w:hAnsi="Times New Roman" w:cs="Times New Roman"/>
          <w:bCs/>
          <w:color w:val="000000"/>
          <w:sz w:val="24"/>
          <w:szCs w:val="24"/>
        </w:rPr>
        <w:t>dos coaliciones, las cuales</w:t>
      </w:r>
      <w:r w:rsidR="0061077D" w:rsidRPr="003C5925">
        <w:rPr>
          <w:rFonts w:ascii="Times New Roman" w:hAnsi="Times New Roman" w:cs="Times New Roman"/>
          <w:bCs/>
          <w:color w:val="000000"/>
          <w:sz w:val="24"/>
          <w:szCs w:val="24"/>
        </w:rPr>
        <w:t xml:space="preserve"> </w:t>
      </w:r>
      <w:r w:rsidR="0061659E" w:rsidRPr="003C5925">
        <w:rPr>
          <w:rFonts w:ascii="Times New Roman" w:hAnsi="Times New Roman" w:cs="Times New Roman"/>
          <w:bCs/>
          <w:color w:val="000000"/>
          <w:sz w:val="24"/>
          <w:szCs w:val="24"/>
        </w:rPr>
        <w:t xml:space="preserve">han ido sufriendo variaciones en composición, </w:t>
      </w:r>
      <w:r w:rsidR="002F3DF6">
        <w:rPr>
          <w:rFonts w:ascii="Times New Roman" w:hAnsi="Times New Roman" w:cs="Times New Roman"/>
          <w:bCs/>
          <w:color w:val="000000"/>
          <w:sz w:val="24"/>
          <w:szCs w:val="24"/>
        </w:rPr>
        <w:t xml:space="preserve">liderazgo, </w:t>
      </w:r>
      <w:r w:rsidR="0061659E" w:rsidRPr="003C5925">
        <w:rPr>
          <w:rFonts w:ascii="Times New Roman" w:hAnsi="Times New Roman" w:cs="Times New Roman"/>
          <w:bCs/>
          <w:color w:val="000000"/>
          <w:sz w:val="24"/>
          <w:szCs w:val="24"/>
        </w:rPr>
        <w:t>fuerza y unidad interna</w:t>
      </w:r>
      <w:r w:rsidR="00F20A47">
        <w:rPr>
          <w:rFonts w:ascii="Times New Roman" w:hAnsi="Times New Roman" w:cs="Times New Roman"/>
          <w:bCs/>
          <w:color w:val="000000"/>
          <w:sz w:val="24"/>
          <w:szCs w:val="24"/>
        </w:rPr>
        <w:t xml:space="preserve"> a lo largo de los años</w:t>
      </w:r>
      <w:r w:rsidR="0061659E" w:rsidRPr="003C5925">
        <w:rPr>
          <w:rFonts w:ascii="Times New Roman" w:hAnsi="Times New Roman" w:cs="Times New Roman"/>
          <w:bCs/>
          <w:color w:val="000000"/>
          <w:sz w:val="24"/>
          <w:szCs w:val="24"/>
        </w:rPr>
        <w:t>, siendo su estructura más parecida a la de archipiélagos compuesto</w:t>
      </w:r>
      <w:r w:rsidR="00155FDF" w:rsidRPr="003C5925">
        <w:rPr>
          <w:rFonts w:ascii="Times New Roman" w:hAnsi="Times New Roman" w:cs="Times New Roman"/>
          <w:bCs/>
          <w:color w:val="000000"/>
          <w:sz w:val="24"/>
          <w:szCs w:val="24"/>
        </w:rPr>
        <w:t>s</w:t>
      </w:r>
      <w:r w:rsidR="0061659E" w:rsidRPr="003C5925">
        <w:rPr>
          <w:rFonts w:ascii="Times New Roman" w:hAnsi="Times New Roman" w:cs="Times New Roman"/>
          <w:bCs/>
          <w:color w:val="000000"/>
          <w:sz w:val="24"/>
          <w:szCs w:val="24"/>
        </w:rPr>
        <w:t xml:space="preserve"> cada uno de islotes</w:t>
      </w:r>
      <w:r w:rsidR="00C74857">
        <w:rPr>
          <w:rFonts w:ascii="Times New Roman" w:hAnsi="Times New Roman" w:cs="Times New Roman"/>
          <w:bCs/>
          <w:color w:val="000000"/>
          <w:sz w:val="24"/>
          <w:szCs w:val="24"/>
        </w:rPr>
        <w:t>. S</w:t>
      </w:r>
      <w:r w:rsidR="0061659E" w:rsidRPr="003C5925">
        <w:rPr>
          <w:rFonts w:ascii="Times New Roman" w:hAnsi="Times New Roman" w:cs="Times New Roman"/>
          <w:bCs/>
          <w:color w:val="000000"/>
          <w:sz w:val="24"/>
          <w:szCs w:val="24"/>
        </w:rPr>
        <w:t xml:space="preserve">i bien se identifican valores fundamentales, es posible diferenciar tendencias donde pueden producirse desplazamientos, interacciones y colisiones. </w:t>
      </w:r>
      <w:r w:rsidR="002A5C10">
        <w:rPr>
          <w:rFonts w:ascii="Times New Roman" w:hAnsi="Times New Roman" w:cs="Times New Roman"/>
          <w:bCs/>
          <w:color w:val="000000"/>
          <w:sz w:val="24"/>
          <w:szCs w:val="24"/>
        </w:rPr>
        <w:t>E</w:t>
      </w:r>
      <w:r w:rsidR="0061659E" w:rsidRPr="003C5925">
        <w:rPr>
          <w:rFonts w:ascii="Times New Roman" w:hAnsi="Times New Roman" w:cs="Times New Roman"/>
          <w:bCs/>
          <w:color w:val="000000"/>
          <w:sz w:val="24"/>
          <w:szCs w:val="24"/>
        </w:rPr>
        <w:t xml:space="preserve">n este proceso de autocratización </w:t>
      </w:r>
      <w:r w:rsidR="0061659E" w:rsidRPr="003C5925">
        <w:rPr>
          <w:rFonts w:ascii="Times New Roman" w:hAnsi="Times New Roman" w:cs="Times New Roman"/>
          <w:color w:val="000000"/>
          <w:sz w:val="24"/>
          <w:szCs w:val="24"/>
        </w:rPr>
        <w:t xml:space="preserve">y de complejización del conflicto, el desplazamiento intra y </w:t>
      </w:r>
      <w:r w:rsidR="000E72BE" w:rsidRPr="003C5925">
        <w:rPr>
          <w:rFonts w:ascii="Times New Roman" w:hAnsi="Times New Roman" w:cs="Times New Roman"/>
          <w:color w:val="000000"/>
          <w:sz w:val="24"/>
          <w:szCs w:val="24"/>
        </w:rPr>
        <w:t>extra-coalición</w:t>
      </w:r>
      <w:r w:rsidR="0061659E" w:rsidRPr="003C5925">
        <w:rPr>
          <w:rFonts w:ascii="Times New Roman" w:hAnsi="Times New Roman" w:cs="Times New Roman"/>
          <w:color w:val="000000"/>
          <w:sz w:val="24"/>
          <w:szCs w:val="24"/>
        </w:rPr>
        <w:t xml:space="preserve"> de los actores políticos, ha sido relevante</w:t>
      </w:r>
      <w:r w:rsidR="00714942">
        <w:rPr>
          <w:rFonts w:ascii="Times New Roman" w:hAnsi="Times New Roman" w:cs="Times New Roman"/>
          <w:color w:val="000000"/>
          <w:sz w:val="24"/>
          <w:szCs w:val="24"/>
        </w:rPr>
        <w:t xml:space="preserve"> en los últimos quince años</w:t>
      </w:r>
      <w:r w:rsidR="0061659E" w:rsidRPr="003C5925">
        <w:rPr>
          <w:rFonts w:ascii="Times New Roman" w:hAnsi="Times New Roman" w:cs="Times New Roman"/>
          <w:color w:val="000000"/>
          <w:sz w:val="24"/>
          <w:szCs w:val="24"/>
        </w:rPr>
        <w:t xml:space="preserve">. A nivel interno, se han producido movimientos entre </w:t>
      </w:r>
      <w:r w:rsidR="00752C2E">
        <w:rPr>
          <w:rFonts w:ascii="Times New Roman" w:hAnsi="Times New Roman" w:cs="Times New Roman"/>
          <w:color w:val="000000"/>
          <w:sz w:val="24"/>
          <w:szCs w:val="24"/>
        </w:rPr>
        <w:t>los</w:t>
      </w:r>
      <w:r w:rsidR="0061659E" w:rsidRPr="003C5925">
        <w:rPr>
          <w:rFonts w:ascii="Times New Roman" w:hAnsi="Times New Roman" w:cs="Times New Roman"/>
          <w:color w:val="000000"/>
          <w:sz w:val="24"/>
          <w:szCs w:val="24"/>
        </w:rPr>
        <w:t xml:space="preserve"> sector</w:t>
      </w:r>
      <w:r w:rsidR="00752C2E">
        <w:rPr>
          <w:rFonts w:ascii="Times New Roman" w:hAnsi="Times New Roman" w:cs="Times New Roman"/>
          <w:color w:val="000000"/>
          <w:sz w:val="24"/>
          <w:szCs w:val="24"/>
        </w:rPr>
        <w:t>es</w:t>
      </w:r>
      <w:r w:rsidR="0061659E" w:rsidRPr="003C5925">
        <w:rPr>
          <w:rFonts w:ascii="Times New Roman" w:hAnsi="Times New Roman" w:cs="Times New Roman"/>
          <w:color w:val="000000"/>
          <w:sz w:val="24"/>
          <w:szCs w:val="24"/>
        </w:rPr>
        <w:t xml:space="preserve"> </w:t>
      </w:r>
      <w:r w:rsidR="00752C2E">
        <w:rPr>
          <w:rFonts w:ascii="Times New Roman" w:hAnsi="Times New Roman" w:cs="Times New Roman"/>
          <w:color w:val="000000"/>
          <w:sz w:val="24"/>
          <w:szCs w:val="24"/>
        </w:rPr>
        <w:t>radicales y</w:t>
      </w:r>
      <w:r w:rsidR="0061659E" w:rsidRPr="003C5925">
        <w:rPr>
          <w:rFonts w:ascii="Times New Roman" w:hAnsi="Times New Roman" w:cs="Times New Roman"/>
          <w:color w:val="000000"/>
          <w:sz w:val="24"/>
          <w:szCs w:val="24"/>
        </w:rPr>
        <w:t xml:space="preserve"> moderado</w:t>
      </w:r>
      <w:r w:rsidR="00752C2E">
        <w:rPr>
          <w:rFonts w:ascii="Times New Roman" w:hAnsi="Times New Roman" w:cs="Times New Roman"/>
          <w:color w:val="000000"/>
          <w:sz w:val="24"/>
          <w:szCs w:val="24"/>
        </w:rPr>
        <w:t>s</w:t>
      </w:r>
      <w:r w:rsidR="00EB4BE8">
        <w:rPr>
          <w:rFonts w:ascii="Times New Roman" w:hAnsi="Times New Roman" w:cs="Times New Roman"/>
          <w:color w:val="000000"/>
          <w:sz w:val="24"/>
          <w:szCs w:val="24"/>
        </w:rPr>
        <w:t xml:space="preserve"> de la CLD</w:t>
      </w:r>
      <w:r w:rsidR="0061659E" w:rsidRPr="003C5925">
        <w:rPr>
          <w:rFonts w:ascii="Times New Roman" w:hAnsi="Times New Roman" w:cs="Times New Roman"/>
          <w:color w:val="000000"/>
          <w:sz w:val="24"/>
          <w:szCs w:val="24"/>
        </w:rPr>
        <w:t xml:space="preserve">, </w:t>
      </w:r>
      <w:r w:rsidR="00EB4BE8">
        <w:rPr>
          <w:rFonts w:ascii="Times New Roman" w:hAnsi="Times New Roman" w:cs="Times New Roman"/>
          <w:color w:val="000000"/>
          <w:sz w:val="24"/>
          <w:szCs w:val="24"/>
        </w:rPr>
        <w:t xml:space="preserve">y </w:t>
      </w:r>
      <w:r w:rsidR="00C56994">
        <w:rPr>
          <w:rFonts w:ascii="Times New Roman" w:hAnsi="Times New Roman" w:cs="Times New Roman"/>
          <w:color w:val="000000"/>
          <w:sz w:val="24"/>
          <w:szCs w:val="24"/>
        </w:rPr>
        <w:t>entre actores de línea dura y</w:t>
      </w:r>
      <w:r w:rsidR="00EB4BE8">
        <w:rPr>
          <w:rFonts w:ascii="Times New Roman" w:hAnsi="Times New Roman" w:cs="Times New Roman"/>
          <w:color w:val="000000"/>
          <w:sz w:val="24"/>
          <w:szCs w:val="24"/>
        </w:rPr>
        <w:t xml:space="preserve"> blanda de la CIR,</w:t>
      </w:r>
      <w:r w:rsidR="00C56994">
        <w:rPr>
          <w:rFonts w:ascii="Times New Roman" w:hAnsi="Times New Roman" w:cs="Times New Roman"/>
          <w:color w:val="000000"/>
          <w:sz w:val="24"/>
          <w:szCs w:val="24"/>
        </w:rPr>
        <w:t xml:space="preserve"> </w:t>
      </w:r>
      <w:r w:rsidR="0061659E" w:rsidRPr="003C5925">
        <w:rPr>
          <w:rFonts w:ascii="Times New Roman" w:hAnsi="Times New Roman" w:cs="Times New Roman"/>
          <w:color w:val="000000"/>
          <w:sz w:val="24"/>
          <w:szCs w:val="24"/>
        </w:rPr>
        <w:t xml:space="preserve">en ocasiones debido a tácticas o estrategias variables; entre coaliciones, también se han producido desplazamientos. </w:t>
      </w:r>
      <w:r w:rsidR="00C74857">
        <w:rPr>
          <w:rFonts w:ascii="Times New Roman" w:hAnsi="Times New Roman" w:cs="Times New Roman"/>
          <w:color w:val="000000"/>
          <w:sz w:val="24"/>
          <w:szCs w:val="24"/>
        </w:rPr>
        <w:t>A</w:t>
      </w:r>
      <w:r w:rsidR="00C67AFD" w:rsidRPr="003C5925">
        <w:rPr>
          <w:rFonts w:ascii="Times New Roman" w:hAnsi="Times New Roman" w:cs="Times New Roman"/>
          <w:bCs/>
          <w:color w:val="000000"/>
          <w:sz w:val="24"/>
          <w:szCs w:val="24"/>
        </w:rPr>
        <w:t xml:space="preserve"> partir de enero de 2019,</w:t>
      </w:r>
      <w:r w:rsidR="00906295" w:rsidRPr="003C5925">
        <w:rPr>
          <w:rFonts w:ascii="Times New Roman" w:hAnsi="Times New Roman" w:cs="Times New Roman"/>
          <w:bCs/>
          <w:color w:val="000000"/>
          <w:sz w:val="24"/>
          <w:szCs w:val="24"/>
        </w:rPr>
        <w:t xml:space="preserve"> </w:t>
      </w:r>
      <w:r w:rsidR="00AE5C66">
        <w:rPr>
          <w:rFonts w:ascii="Times New Roman" w:hAnsi="Times New Roman" w:cs="Times New Roman"/>
          <w:bCs/>
          <w:color w:val="000000"/>
          <w:sz w:val="24"/>
          <w:szCs w:val="24"/>
        </w:rPr>
        <w:t>escala la violencia directa</w:t>
      </w:r>
      <w:r w:rsidR="00AE5C66" w:rsidRPr="003C5925">
        <w:rPr>
          <w:rFonts w:ascii="Times New Roman" w:hAnsi="Times New Roman" w:cs="Times New Roman"/>
          <w:bCs/>
          <w:color w:val="000000"/>
          <w:sz w:val="24"/>
          <w:szCs w:val="24"/>
        </w:rPr>
        <w:t xml:space="preserve"> </w:t>
      </w:r>
      <w:r w:rsidR="00FB7414">
        <w:rPr>
          <w:rFonts w:ascii="Times New Roman" w:hAnsi="Times New Roman" w:cs="Times New Roman"/>
          <w:bCs/>
          <w:color w:val="000000"/>
          <w:sz w:val="24"/>
          <w:szCs w:val="24"/>
        </w:rPr>
        <w:t xml:space="preserve">y </w:t>
      </w:r>
      <w:r w:rsidR="007A2943" w:rsidRPr="003C5925">
        <w:rPr>
          <w:rFonts w:ascii="Times New Roman" w:hAnsi="Times New Roman" w:cs="Times New Roman"/>
          <w:bCs/>
          <w:color w:val="000000"/>
          <w:sz w:val="24"/>
          <w:szCs w:val="24"/>
        </w:rPr>
        <w:t xml:space="preserve">nuevos </w:t>
      </w:r>
      <w:r w:rsidR="008A66A9" w:rsidRPr="003C5925">
        <w:rPr>
          <w:rFonts w:ascii="Times New Roman" w:hAnsi="Times New Roman" w:cs="Times New Roman"/>
          <w:bCs/>
          <w:color w:val="000000"/>
          <w:sz w:val="24"/>
          <w:szCs w:val="24"/>
        </w:rPr>
        <w:t xml:space="preserve">actores </w:t>
      </w:r>
      <w:r w:rsidR="002A5C10">
        <w:rPr>
          <w:rFonts w:ascii="Times New Roman" w:hAnsi="Times New Roman" w:cs="Times New Roman"/>
          <w:bCs/>
          <w:color w:val="000000"/>
          <w:sz w:val="24"/>
          <w:szCs w:val="24"/>
        </w:rPr>
        <w:t>externos</w:t>
      </w:r>
      <w:r w:rsidR="002A5C10" w:rsidRPr="003C5925">
        <w:rPr>
          <w:rFonts w:ascii="Times New Roman" w:hAnsi="Times New Roman" w:cs="Times New Roman"/>
          <w:bCs/>
          <w:color w:val="000000"/>
          <w:sz w:val="24"/>
          <w:szCs w:val="24"/>
        </w:rPr>
        <w:t xml:space="preserve"> </w:t>
      </w:r>
      <w:r w:rsidR="00FB7414" w:rsidRPr="003C5925">
        <w:rPr>
          <w:rFonts w:ascii="Times New Roman" w:hAnsi="Times New Roman" w:cs="Times New Roman"/>
          <w:bCs/>
          <w:color w:val="000000"/>
          <w:sz w:val="24"/>
          <w:szCs w:val="24"/>
        </w:rPr>
        <w:t>acrecientan</w:t>
      </w:r>
      <w:r w:rsidR="00A136C2" w:rsidRPr="003C5925">
        <w:rPr>
          <w:rFonts w:ascii="Times New Roman" w:hAnsi="Times New Roman" w:cs="Times New Roman"/>
          <w:bCs/>
          <w:color w:val="000000"/>
          <w:sz w:val="24"/>
          <w:szCs w:val="24"/>
        </w:rPr>
        <w:t xml:space="preserve"> su rol </w:t>
      </w:r>
      <w:r w:rsidR="00DF0F76" w:rsidRPr="003C5925">
        <w:rPr>
          <w:rFonts w:ascii="Times New Roman" w:hAnsi="Times New Roman" w:cs="Times New Roman"/>
          <w:bCs/>
          <w:color w:val="000000"/>
          <w:sz w:val="24"/>
          <w:szCs w:val="24"/>
        </w:rPr>
        <w:t xml:space="preserve">en </w:t>
      </w:r>
      <w:r w:rsidR="00406BF4" w:rsidRPr="003C5925">
        <w:rPr>
          <w:rFonts w:ascii="Times New Roman" w:hAnsi="Times New Roman" w:cs="Times New Roman"/>
          <w:bCs/>
          <w:color w:val="000000"/>
          <w:sz w:val="24"/>
          <w:szCs w:val="24"/>
        </w:rPr>
        <w:lastRenderedPageBreak/>
        <w:t>la gestión d</w:t>
      </w:r>
      <w:r w:rsidR="00DF0F76" w:rsidRPr="003C5925">
        <w:rPr>
          <w:rFonts w:ascii="Times New Roman" w:hAnsi="Times New Roman" w:cs="Times New Roman"/>
          <w:bCs/>
          <w:color w:val="000000"/>
          <w:sz w:val="24"/>
          <w:szCs w:val="24"/>
        </w:rPr>
        <w:t>el conflicto venezolano</w:t>
      </w:r>
      <w:r w:rsidR="00542BC7" w:rsidRPr="003C5925">
        <w:rPr>
          <w:rFonts w:ascii="Times New Roman" w:hAnsi="Times New Roman" w:cs="Times New Roman"/>
          <w:bCs/>
          <w:color w:val="000000"/>
          <w:sz w:val="24"/>
          <w:szCs w:val="24"/>
        </w:rPr>
        <w:t xml:space="preserve">, no solo </w:t>
      </w:r>
      <w:r w:rsidR="00690A4C" w:rsidRPr="003C5925">
        <w:rPr>
          <w:rFonts w:ascii="Times New Roman" w:hAnsi="Times New Roman" w:cs="Times New Roman"/>
          <w:bCs/>
          <w:color w:val="000000"/>
          <w:sz w:val="24"/>
          <w:szCs w:val="24"/>
        </w:rPr>
        <w:t>debido a</w:t>
      </w:r>
      <w:r w:rsidR="00283C22" w:rsidRPr="003C5925">
        <w:rPr>
          <w:rFonts w:ascii="Times New Roman" w:hAnsi="Times New Roman" w:cs="Times New Roman"/>
          <w:bCs/>
          <w:color w:val="000000"/>
          <w:sz w:val="24"/>
          <w:szCs w:val="24"/>
        </w:rPr>
        <w:t xml:space="preserve"> la migración forzada y</w:t>
      </w:r>
      <w:r w:rsidR="00601C85" w:rsidRPr="003C5925">
        <w:rPr>
          <w:rFonts w:ascii="Times New Roman" w:hAnsi="Times New Roman" w:cs="Times New Roman"/>
          <w:bCs/>
          <w:color w:val="000000"/>
          <w:sz w:val="24"/>
          <w:szCs w:val="24"/>
        </w:rPr>
        <w:t xml:space="preserve"> la</w:t>
      </w:r>
      <w:r w:rsidR="00690A4C" w:rsidRPr="003C5925">
        <w:rPr>
          <w:rFonts w:ascii="Times New Roman" w:hAnsi="Times New Roman" w:cs="Times New Roman"/>
          <w:bCs/>
          <w:color w:val="000000"/>
          <w:sz w:val="24"/>
          <w:szCs w:val="24"/>
        </w:rPr>
        <w:t xml:space="preserve"> mutación </w:t>
      </w:r>
      <w:r w:rsidR="00601C85" w:rsidRPr="003C5925">
        <w:rPr>
          <w:rFonts w:ascii="Times New Roman" w:hAnsi="Times New Roman" w:cs="Times New Roman"/>
          <w:bCs/>
          <w:color w:val="000000"/>
          <w:sz w:val="24"/>
          <w:szCs w:val="24"/>
        </w:rPr>
        <w:t>de la</w:t>
      </w:r>
      <w:r w:rsidR="00690A4C" w:rsidRPr="003C5925">
        <w:rPr>
          <w:rFonts w:ascii="Times New Roman" w:hAnsi="Times New Roman" w:cs="Times New Roman"/>
          <w:bCs/>
          <w:color w:val="000000"/>
          <w:sz w:val="24"/>
          <w:szCs w:val="24"/>
        </w:rPr>
        <w:t xml:space="preserve"> crisis</w:t>
      </w:r>
      <w:r w:rsidR="00601C85" w:rsidRPr="003C5925">
        <w:rPr>
          <w:rFonts w:ascii="Times New Roman" w:hAnsi="Times New Roman" w:cs="Times New Roman"/>
          <w:bCs/>
          <w:color w:val="000000"/>
          <w:sz w:val="24"/>
          <w:szCs w:val="24"/>
        </w:rPr>
        <w:t xml:space="preserve"> en</w:t>
      </w:r>
      <w:r w:rsidR="00690A4C" w:rsidRPr="003C5925">
        <w:rPr>
          <w:rFonts w:ascii="Times New Roman" w:hAnsi="Times New Roman" w:cs="Times New Roman"/>
          <w:bCs/>
          <w:color w:val="000000"/>
          <w:sz w:val="24"/>
          <w:szCs w:val="24"/>
        </w:rPr>
        <w:t xml:space="preserve"> humanitaria</w:t>
      </w:r>
      <w:r w:rsidR="00542BC7" w:rsidRPr="003C5925">
        <w:rPr>
          <w:rFonts w:ascii="Times New Roman" w:hAnsi="Times New Roman" w:cs="Times New Roman"/>
          <w:bCs/>
          <w:color w:val="000000"/>
          <w:sz w:val="24"/>
          <w:szCs w:val="24"/>
        </w:rPr>
        <w:t xml:space="preserve">, sino al </w:t>
      </w:r>
      <w:r w:rsidR="00283C22" w:rsidRPr="003C5925">
        <w:rPr>
          <w:rFonts w:ascii="Times New Roman" w:hAnsi="Times New Roman" w:cs="Times New Roman"/>
          <w:bCs/>
          <w:color w:val="000000"/>
          <w:sz w:val="24"/>
          <w:szCs w:val="24"/>
        </w:rPr>
        <w:t xml:space="preserve">incremento </w:t>
      </w:r>
      <w:r w:rsidR="00542BC7" w:rsidRPr="003C5925">
        <w:rPr>
          <w:rFonts w:ascii="Times New Roman" w:hAnsi="Times New Roman" w:cs="Times New Roman"/>
          <w:bCs/>
          <w:color w:val="000000"/>
          <w:sz w:val="24"/>
          <w:szCs w:val="24"/>
        </w:rPr>
        <w:t>de la fragilización del Estado</w:t>
      </w:r>
      <w:r w:rsidR="00690A4C" w:rsidRPr="003C5925">
        <w:rPr>
          <w:rFonts w:ascii="Times New Roman" w:hAnsi="Times New Roman" w:cs="Times New Roman"/>
          <w:bCs/>
          <w:color w:val="000000"/>
          <w:sz w:val="24"/>
          <w:szCs w:val="24"/>
        </w:rPr>
        <w:t xml:space="preserve">. </w:t>
      </w:r>
      <w:r w:rsidR="00C67AFD" w:rsidRPr="003C5925">
        <w:rPr>
          <w:rFonts w:ascii="Times New Roman" w:hAnsi="Times New Roman" w:cs="Times New Roman"/>
          <w:bCs/>
          <w:color w:val="000000"/>
          <w:sz w:val="24"/>
          <w:szCs w:val="24"/>
        </w:rPr>
        <w:t>Los</w:t>
      </w:r>
      <w:r w:rsidR="00641035" w:rsidRPr="003C5925">
        <w:rPr>
          <w:rFonts w:ascii="Times New Roman" w:hAnsi="Times New Roman" w:cs="Times New Roman"/>
          <w:bCs/>
          <w:color w:val="000000"/>
          <w:sz w:val="24"/>
          <w:szCs w:val="24"/>
        </w:rPr>
        <w:t xml:space="preserve"> actores </w:t>
      </w:r>
      <w:r w:rsidR="00601C85" w:rsidRPr="003C5925">
        <w:rPr>
          <w:rFonts w:ascii="Times New Roman" w:hAnsi="Times New Roman" w:cs="Times New Roman"/>
          <w:bCs/>
          <w:color w:val="000000"/>
          <w:sz w:val="24"/>
          <w:szCs w:val="24"/>
        </w:rPr>
        <w:t xml:space="preserve">internacionales </w:t>
      </w:r>
      <w:r w:rsidR="00C67AFD" w:rsidRPr="003C5925">
        <w:rPr>
          <w:rFonts w:ascii="Times New Roman" w:hAnsi="Times New Roman" w:cs="Times New Roman"/>
          <w:bCs/>
          <w:color w:val="000000"/>
          <w:sz w:val="24"/>
          <w:szCs w:val="24"/>
        </w:rPr>
        <w:t xml:space="preserve">se posicionan en los valores que </w:t>
      </w:r>
      <w:r w:rsidR="0061659E" w:rsidRPr="003C5925">
        <w:rPr>
          <w:rFonts w:ascii="Times New Roman" w:hAnsi="Times New Roman" w:cs="Times New Roman"/>
          <w:bCs/>
          <w:color w:val="000000"/>
          <w:sz w:val="24"/>
          <w:szCs w:val="24"/>
        </w:rPr>
        <w:t>defiende</w:t>
      </w:r>
      <w:r w:rsidR="00C67AFD" w:rsidRPr="003C5925">
        <w:rPr>
          <w:rFonts w:ascii="Times New Roman" w:hAnsi="Times New Roman" w:cs="Times New Roman"/>
          <w:bCs/>
          <w:color w:val="000000"/>
          <w:sz w:val="24"/>
          <w:szCs w:val="24"/>
        </w:rPr>
        <w:t xml:space="preserve"> cada coalición y, a partir de allí, i</w:t>
      </w:r>
      <w:r w:rsidR="00641035" w:rsidRPr="003C5925">
        <w:rPr>
          <w:rFonts w:ascii="Times New Roman" w:hAnsi="Times New Roman" w:cs="Times New Roman"/>
          <w:bCs/>
          <w:color w:val="000000"/>
          <w:sz w:val="24"/>
          <w:szCs w:val="24"/>
        </w:rPr>
        <w:t xml:space="preserve">nfluyen en </w:t>
      </w:r>
      <w:r w:rsidR="00C67AFD" w:rsidRPr="003C5925">
        <w:rPr>
          <w:rFonts w:ascii="Times New Roman" w:hAnsi="Times New Roman" w:cs="Times New Roman"/>
          <w:bCs/>
          <w:color w:val="000000"/>
          <w:sz w:val="24"/>
          <w:szCs w:val="24"/>
        </w:rPr>
        <w:t>sus dinámicas internas</w:t>
      </w:r>
      <w:r w:rsidR="00406BF4" w:rsidRPr="003C5925">
        <w:rPr>
          <w:rFonts w:ascii="Times New Roman" w:hAnsi="Times New Roman" w:cs="Times New Roman"/>
          <w:color w:val="000000"/>
          <w:sz w:val="24"/>
          <w:szCs w:val="24"/>
        </w:rPr>
        <w:t>: algunos</w:t>
      </w:r>
      <w:r w:rsidR="00A136C2" w:rsidRPr="003C5925">
        <w:rPr>
          <w:rFonts w:ascii="Times New Roman" w:hAnsi="Times New Roman" w:cs="Times New Roman"/>
          <w:color w:val="000000"/>
          <w:sz w:val="24"/>
          <w:szCs w:val="24"/>
        </w:rPr>
        <w:t xml:space="preserve"> </w:t>
      </w:r>
      <w:r w:rsidR="00406BF4" w:rsidRPr="003C5925">
        <w:rPr>
          <w:rFonts w:ascii="Times New Roman" w:hAnsi="Times New Roman" w:cs="Times New Roman"/>
          <w:color w:val="000000"/>
          <w:sz w:val="24"/>
          <w:szCs w:val="24"/>
        </w:rPr>
        <w:t xml:space="preserve">priorizando el principio de </w:t>
      </w:r>
      <w:r w:rsidR="00C51908" w:rsidRPr="003C5925">
        <w:rPr>
          <w:rFonts w:ascii="Times New Roman" w:hAnsi="Times New Roman" w:cs="Times New Roman"/>
          <w:color w:val="000000"/>
          <w:sz w:val="24"/>
          <w:szCs w:val="24"/>
        </w:rPr>
        <w:t xml:space="preserve">libre determinación y </w:t>
      </w:r>
      <w:r w:rsidR="00406BF4" w:rsidRPr="003C5925">
        <w:rPr>
          <w:rFonts w:ascii="Times New Roman" w:hAnsi="Times New Roman" w:cs="Times New Roman"/>
          <w:color w:val="000000"/>
          <w:sz w:val="24"/>
          <w:szCs w:val="24"/>
        </w:rPr>
        <w:t>no intervención en asuntos internos</w:t>
      </w:r>
      <w:r w:rsidR="00A136C2" w:rsidRPr="003C5925">
        <w:rPr>
          <w:rFonts w:ascii="Times New Roman" w:hAnsi="Times New Roman" w:cs="Times New Roman"/>
          <w:color w:val="000000"/>
          <w:sz w:val="24"/>
          <w:szCs w:val="24"/>
        </w:rPr>
        <w:t xml:space="preserve">; </w:t>
      </w:r>
      <w:r w:rsidR="00406BF4" w:rsidRPr="003C5925">
        <w:rPr>
          <w:rFonts w:ascii="Times New Roman" w:hAnsi="Times New Roman" w:cs="Times New Roman"/>
          <w:color w:val="000000"/>
          <w:sz w:val="24"/>
          <w:szCs w:val="24"/>
        </w:rPr>
        <w:t>otros</w:t>
      </w:r>
      <w:r w:rsidR="00A136C2" w:rsidRPr="003C5925">
        <w:rPr>
          <w:rFonts w:ascii="Times New Roman" w:hAnsi="Times New Roman" w:cs="Times New Roman"/>
          <w:color w:val="000000"/>
          <w:sz w:val="24"/>
          <w:szCs w:val="24"/>
        </w:rPr>
        <w:t xml:space="preserve">, </w:t>
      </w:r>
      <w:r w:rsidR="001E0508" w:rsidRPr="003C5925">
        <w:rPr>
          <w:rFonts w:ascii="Times New Roman" w:hAnsi="Times New Roman" w:cs="Times New Roman"/>
          <w:color w:val="000000"/>
          <w:sz w:val="24"/>
          <w:szCs w:val="24"/>
        </w:rPr>
        <w:t>privilegiando</w:t>
      </w:r>
      <w:r w:rsidR="00B25099" w:rsidRPr="003C5925">
        <w:rPr>
          <w:rFonts w:ascii="Times New Roman" w:hAnsi="Times New Roman" w:cs="Times New Roman"/>
          <w:color w:val="000000"/>
          <w:sz w:val="24"/>
          <w:szCs w:val="24"/>
        </w:rPr>
        <w:t xml:space="preserve"> </w:t>
      </w:r>
      <w:r w:rsidR="00C51908" w:rsidRPr="003C5925">
        <w:rPr>
          <w:rFonts w:ascii="Times New Roman" w:hAnsi="Times New Roman" w:cs="Times New Roman"/>
          <w:color w:val="000000"/>
          <w:sz w:val="24"/>
          <w:szCs w:val="24"/>
        </w:rPr>
        <w:t xml:space="preserve">la defensa de </w:t>
      </w:r>
      <w:r w:rsidR="00A136C2" w:rsidRPr="003C5925">
        <w:rPr>
          <w:rFonts w:ascii="Times New Roman" w:hAnsi="Times New Roman" w:cs="Times New Roman"/>
          <w:color w:val="000000"/>
          <w:sz w:val="24"/>
          <w:szCs w:val="24"/>
        </w:rPr>
        <w:t xml:space="preserve">los </w:t>
      </w:r>
      <w:r w:rsidR="00C51908" w:rsidRPr="003C5925">
        <w:rPr>
          <w:rFonts w:ascii="Times New Roman" w:hAnsi="Times New Roman" w:cs="Times New Roman"/>
          <w:color w:val="000000"/>
          <w:sz w:val="24"/>
          <w:szCs w:val="24"/>
        </w:rPr>
        <w:t xml:space="preserve">valores democráticos liberales </w:t>
      </w:r>
      <w:r w:rsidR="00A136C2" w:rsidRPr="003C5925">
        <w:rPr>
          <w:rFonts w:ascii="Times New Roman" w:hAnsi="Times New Roman" w:cs="Times New Roman"/>
          <w:color w:val="000000"/>
          <w:sz w:val="24"/>
          <w:szCs w:val="24"/>
        </w:rPr>
        <w:t>y los DDHH</w:t>
      </w:r>
      <w:r w:rsidR="00434656" w:rsidRPr="003C5925">
        <w:rPr>
          <w:rFonts w:ascii="Times New Roman" w:hAnsi="Times New Roman" w:cs="Times New Roman"/>
          <w:color w:val="000000"/>
          <w:sz w:val="24"/>
          <w:szCs w:val="24"/>
        </w:rPr>
        <w:t>;</w:t>
      </w:r>
      <w:r w:rsidR="008A66A9" w:rsidRPr="003C5925">
        <w:rPr>
          <w:rFonts w:ascii="Times New Roman" w:hAnsi="Times New Roman" w:cs="Times New Roman"/>
          <w:color w:val="000000"/>
          <w:sz w:val="24"/>
          <w:szCs w:val="24"/>
        </w:rPr>
        <w:t xml:space="preserve"> otros</w:t>
      </w:r>
      <w:r w:rsidR="00307FCB" w:rsidRPr="003C5925">
        <w:rPr>
          <w:rFonts w:ascii="Times New Roman" w:hAnsi="Times New Roman" w:cs="Times New Roman"/>
          <w:color w:val="000000"/>
          <w:sz w:val="24"/>
          <w:szCs w:val="24"/>
        </w:rPr>
        <w:t>,</w:t>
      </w:r>
      <w:r w:rsidR="008A66A9" w:rsidRPr="003C5925">
        <w:rPr>
          <w:rFonts w:ascii="Times New Roman" w:hAnsi="Times New Roman" w:cs="Times New Roman"/>
          <w:color w:val="000000"/>
          <w:sz w:val="24"/>
          <w:szCs w:val="24"/>
        </w:rPr>
        <w:t xml:space="preserve"> buscando equilibrio</w:t>
      </w:r>
      <w:r w:rsidR="00542BC7" w:rsidRPr="003C5925">
        <w:rPr>
          <w:rFonts w:ascii="Times New Roman" w:hAnsi="Times New Roman" w:cs="Times New Roman"/>
          <w:color w:val="000000"/>
          <w:sz w:val="24"/>
          <w:szCs w:val="24"/>
        </w:rPr>
        <w:t>s</w:t>
      </w:r>
      <w:r w:rsidR="00307FCB" w:rsidRPr="003C5925">
        <w:rPr>
          <w:rFonts w:ascii="Times New Roman" w:hAnsi="Times New Roman" w:cs="Times New Roman"/>
          <w:color w:val="000000"/>
          <w:sz w:val="24"/>
          <w:szCs w:val="24"/>
        </w:rPr>
        <w:t xml:space="preserve">, se </w:t>
      </w:r>
      <w:r w:rsidR="00594004" w:rsidRPr="003C5925">
        <w:rPr>
          <w:rFonts w:ascii="Times New Roman" w:hAnsi="Times New Roman" w:cs="Times New Roman"/>
          <w:color w:val="000000"/>
          <w:sz w:val="24"/>
          <w:szCs w:val="24"/>
        </w:rPr>
        <w:t xml:space="preserve">han ubicado </w:t>
      </w:r>
      <w:r w:rsidR="00307FCB" w:rsidRPr="003C5925">
        <w:rPr>
          <w:rFonts w:ascii="Times New Roman" w:hAnsi="Times New Roman" w:cs="Times New Roman"/>
          <w:color w:val="000000"/>
          <w:sz w:val="24"/>
          <w:szCs w:val="24"/>
        </w:rPr>
        <w:t>en una difícil posición</w:t>
      </w:r>
      <w:r w:rsidR="00641035" w:rsidRPr="003C5925">
        <w:rPr>
          <w:rFonts w:ascii="Times New Roman" w:hAnsi="Times New Roman" w:cs="Times New Roman"/>
          <w:color w:val="000000"/>
          <w:sz w:val="24"/>
          <w:szCs w:val="24"/>
        </w:rPr>
        <w:t>,</w:t>
      </w:r>
      <w:r w:rsidR="008A66A9" w:rsidRPr="003C5925">
        <w:rPr>
          <w:rFonts w:ascii="Times New Roman" w:hAnsi="Times New Roman" w:cs="Times New Roman"/>
          <w:color w:val="000000"/>
          <w:sz w:val="24"/>
          <w:szCs w:val="24"/>
        </w:rPr>
        <w:t xml:space="preserve"> </w:t>
      </w:r>
      <w:r w:rsidR="00542BC7" w:rsidRPr="003C5925">
        <w:rPr>
          <w:rFonts w:ascii="Times New Roman" w:hAnsi="Times New Roman" w:cs="Times New Roman"/>
          <w:color w:val="000000"/>
          <w:sz w:val="24"/>
          <w:szCs w:val="24"/>
        </w:rPr>
        <w:t xml:space="preserve">más o menos </w:t>
      </w:r>
      <w:r w:rsidR="00307FCB" w:rsidRPr="003C5925">
        <w:rPr>
          <w:rFonts w:ascii="Times New Roman" w:hAnsi="Times New Roman" w:cs="Times New Roman"/>
          <w:color w:val="000000"/>
          <w:sz w:val="24"/>
          <w:szCs w:val="24"/>
        </w:rPr>
        <w:t>equidistante</w:t>
      </w:r>
      <w:r w:rsidR="00641035" w:rsidRPr="003C5925">
        <w:rPr>
          <w:rFonts w:ascii="Times New Roman" w:hAnsi="Times New Roman" w:cs="Times New Roman"/>
          <w:color w:val="000000"/>
          <w:sz w:val="24"/>
          <w:szCs w:val="24"/>
        </w:rPr>
        <w:t>,</w:t>
      </w:r>
      <w:r w:rsidR="00307FCB" w:rsidRPr="003C5925">
        <w:rPr>
          <w:rFonts w:ascii="Times New Roman" w:hAnsi="Times New Roman" w:cs="Times New Roman"/>
          <w:color w:val="000000"/>
          <w:sz w:val="24"/>
          <w:szCs w:val="24"/>
        </w:rPr>
        <w:t xml:space="preserve"> </w:t>
      </w:r>
      <w:r w:rsidR="008A66A9" w:rsidRPr="003C5925">
        <w:rPr>
          <w:rFonts w:ascii="Times New Roman" w:hAnsi="Times New Roman" w:cs="Times New Roman"/>
          <w:color w:val="000000"/>
          <w:sz w:val="24"/>
          <w:szCs w:val="24"/>
        </w:rPr>
        <w:t xml:space="preserve">con la finalidad de impulsar </w:t>
      </w:r>
      <w:r w:rsidR="00C51908" w:rsidRPr="003C5925">
        <w:rPr>
          <w:rFonts w:ascii="Times New Roman" w:hAnsi="Times New Roman" w:cs="Times New Roman"/>
          <w:color w:val="000000"/>
          <w:sz w:val="24"/>
          <w:szCs w:val="24"/>
        </w:rPr>
        <w:t>una solución</w:t>
      </w:r>
      <w:r w:rsidR="008A66A9" w:rsidRPr="003C5925">
        <w:rPr>
          <w:rFonts w:ascii="Times New Roman" w:hAnsi="Times New Roman" w:cs="Times New Roman"/>
          <w:color w:val="000000"/>
          <w:sz w:val="24"/>
          <w:szCs w:val="24"/>
        </w:rPr>
        <w:t xml:space="preserve"> negociada</w:t>
      </w:r>
      <w:r w:rsidR="00C51908" w:rsidRPr="003C5925">
        <w:rPr>
          <w:rFonts w:ascii="Times New Roman" w:hAnsi="Times New Roman" w:cs="Times New Roman"/>
          <w:color w:val="000000"/>
          <w:sz w:val="24"/>
          <w:szCs w:val="24"/>
        </w:rPr>
        <w:t xml:space="preserve"> </w:t>
      </w:r>
      <w:r w:rsidR="008A66A9" w:rsidRPr="003C5925">
        <w:rPr>
          <w:rFonts w:ascii="Times New Roman" w:hAnsi="Times New Roman" w:cs="Times New Roman"/>
          <w:color w:val="000000"/>
          <w:sz w:val="24"/>
          <w:szCs w:val="24"/>
        </w:rPr>
        <w:t>entre ambas coaliciones</w:t>
      </w:r>
      <w:r w:rsidR="008A66A9" w:rsidRPr="003C5925">
        <w:rPr>
          <w:rFonts w:ascii="Times New Roman" w:hAnsi="Times New Roman" w:cs="Times New Roman"/>
          <w:bCs/>
          <w:color w:val="000000"/>
          <w:sz w:val="24"/>
          <w:szCs w:val="24"/>
        </w:rPr>
        <w:t>.</w:t>
      </w:r>
      <w:r w:rsidR="00307FCB" w:rsidRPr="003C5925">
        <w:rPr>
          <w:rFonts w:ascii="Times New Roman" w:hAnsi="Times New Roman" w:cs="Times New Roman"/>
          <w:bCs/>
          <w:color w:val="000000"/>
          <w:sz w:val="24"/>
          <w:szCs w:val="24"/>
        </w:rPr>
        <w:t xml:space="preserve"> </w:t>
      </w:r>
      <w:r w:rsidR="00FB7414">
        <w:rPr>
          <w:rFonts w:ascii="Times New Roman" w:hAnsi="Times New Roman" w:cs="Times New Roman"/>
          <w:bCs/>
          <w:color w:val="000000"/>
          <w:sz w:val="24"/>
          <w:szCs w:val="24"/>
        </w:rPr>
        <w:t xml:space="preserve">Este ciclo, que forma parte de un patrón </w:t>
      </w:r>
      <w:r w:rsidR="007251CB">
        <w:rPr>
          <w:rFonts w:ascii="Times New Roman" w:hAnsi="Times New Roman" w:cs="Times New Roman"/>
          <w:bCs/>
          <w:color w:val="000000"/>
          <w:sz w:val="24"/>
          <w:szCs w:val="24"/>
        </w:rPr>
        <w:t xml:space="preserve">en los últimos </w:t>
      </w:r>
      <w:r w:rsidR="00FB7414">
        <w:rPr>
          <w:rFonts w:ascii="Times New Roman" w:hAnsi="Times New Roman" w:cs="Times New Roman"/>
          <w:bCs/>
          <w:color w:val="000000"/>
          <w:sz w:val="24"/>
          <w:szCs w:val="24"/>
        </w:rPr>
        <w:t xml:space="preserve">17 años, ha derivado en, </w:t>
      </w:r>
      <w:r w:rsidR="007251CB">
        <w:rPr>
          <w:rFonts w:ascii="Times New Roman" w:hAnsi="Times New Roman" w:cs="Times New Roman"/>
          <w:bCs/>
          <w:color w:val="000000"/>
          <w:sz w:val="24"/>
          <w:szCs w:val="24"/>
        </w:rPr>
        <w:t>al menos</w:t>
      </w:r>
      <w:r w:rsidR="00FB7414">
        <w:rPr>
          <w:rFonts w:ascii="Times New Roman" w:hAnsi="Times New Roman" w:cs="Times New Roman"/>
          <w:bCs/>
          <w:color w:val="000000"/>
          <w:sz w:val="24"/>
          <w:szCs w:val="24"/>
        </w:rPr>
        <w:t>,</w:t>
      </w:r>
      <w:r w:rsidR="007251CB">
        <w:rPr>
          <w:rFonts w:ascii="Times New Roman" w:hAnsi="Times New Roman" w:cs="Times New Roman"/>
          <w:bCs/>
          <w:color w:val="000000"/>
          <w:sz w:val="24"/>
          <w:szCs w:val="24"/>
        </w:rPr>
        <w:t xml:space="preserve"> cinco MADN</w:t>
      </w:r>
      <w:r w:rsidR="00335C38">
        <w:rPr>
          <w:rFonts w:ascii="Times New Roman" w:hAnsi="Times New Roman" w:cs="Times New Roman"/>
          <w:bCs/>
          <w:color w:val="000000"/>
          <w:sz w:val="24"/>
          <w:szCs w:val="24"/>
        </w:rPr>
        <w:t xml:space="preserve"> desde 200</w:t>
      </w:r>
      <w:r w:rsidR="002F3DF6">
        <w:rPr>
          <w:rFonts w:ascii="Times New Roman" w:hAnsi="Times New Roman" w:cs="Times New Roman"/>
          <w:bCs/>
          <w:color w:val="000000"/>
          <w:sz w:val="24"/>
          <w:szCs w:val="24"/>
        </w:rPr>
        <w:t>2</w:t>
      </w:r>
      <w:r w:rsidR="00FB7414">
        <w:rPr>
          <w:rFonts w:ascii="Times New Roman" w:hAnsi="Times New Roman" w:cs="Times New Roman"/>
          <w:bCs/>
          <w:color w:val="000000"/>
          <w:sz w:val="24"/>
          <w:szCs w:val="24"/>
        </w:rPr>
        <w:t xml:space="preserve">. </w:t>
      </w:r>
    </w:p>
    <w:p w14:paraId="5B10CBC3" w14:textId="77777777" w:rsidR="00FB7414" w:rsidRDefault="00FB7414" w:rsidP="001D230F">
      <w:pPr>
        <w:spacing w:after="0" w:line="240" w:lineRule="auto"/>
        <w:ind w:right="51" w:firstLine="720"/>
        <w:jc w:val="both"/>
        <w:rPr>
          <w:rFonts w:ascii="Times New Roman" w:hAnsi="Times New Roman" w:cs="Times New Roman"/>
          <w:bCs/>
          <w:color w:val="000000"/>
          <w:sz w:val="24"/>
          <w:szCs w:val="24"/>
        </w:rPr>
      </w:pPr>
    </w:p>
    <w:p w14:paraId="19EFBDFB" w14:textId="00A06080" w:rsidR="007C32B5" w:rsidRDefault="00FB7414" w:rsidP="00283C41">
      <w:pPr>
        <w:spacing w:after="0" w:line="240" w:lineRule="auto"/>
        <w:ind w:right="51" w:firstLine="72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E</w:t>
      </w:r>
      <w:r w:rsidR="007251CB">
        <w:rPr>
          <w:rFonts w:ascii="Times New Roman" w:hAnsi="Times New Roman" w:cs="Times New Roman"/>
          <w:bCs/>
          <w:color w:val="000000"/>
          <w:sz w:val="24"/>
          <w:szCs w:val="24"/>
        </w:rPr>
        <w:t xml:space="preserve">n este artículo </w:t>
      </w:r>
      <w:r w:rsidR="002F3DF6">
        <w:rPr>
          <w:rFonts w:ascii="Times New Roman" w:hAnsi="Times New Roman" w:cs="Times New Roman"/>
          <w:bCs/>
          <w:color w:val="000000"/>
          <w:sz w:val="24"/>
          <w:szCs w:val="24"/>
        </w:rPr>
        <w:t>analiza solo uno de estos ciclos (el más complejo desde el año 2003)</w:t>
      </w:r>
      <w:r w:rsidR="00FB5EE4">
        <w:rPr>
          <w:rFonts w:ascii="Times New Roman" w:hAnsi="Times New Roman" w:cs="Times New Roman"/>
          <w:bCs/>
          <w:color w:val="000000"/>
          <w:sz w:val="24"/>
          <w:szCs w:val="24"/>
        </w:rPr>
        <w:t>, e</w:t>
      </w:r>
      <w:r w:rsidR="0051364A">
        <w:rPr>
          <w:rFonts w:ascii="Times New Roman" w:hAnsi="Times New Roman" w:cs="Times New Roman"/>
          <w:bCs/>
          <w:color w:val="000000"/>
          <w:sz w:val="24"/>
          <w:szCs w:val="24"/>
        </w:rPr>
        <w:t xml:space="preserve">specíficamente </w:t>
      </w:r>
      <w:r w:rsidR="007251CB">
        <w:rPr>
          <w:rFonts w:ascii="Times New Roman" w:hAnsi="Times New Roman" w:cs="Times New Roman"/>
          <w:bCs/>
          <w:color w:val="000000"/>
          <w:sz w:val="24"/>
          <w:szCs w:val="24"/>
        </w:rPr>
        <w:t xml:space="preserve">el lapso comprendido entre enero y septiembre </w:t>
      </w:r>
      <w:r w:rsidR="00335C38">
        <w:rPr>
          <w:rFonts w:ascii="Times New Roman" w:hAnsi="Times New Roman" w:cs="Times New Roman"/>
          <w:bCs/>
          <w:color w:val="000000"/>
          <w:sz w:val="24"/>
          <w:szCs w:val="24"/>
        </w:rPr>
        <w:t xml:space="preserve">de </w:t>
      </w:r>
      <w:r w:rsidR="007251CB">
        <w:rPr>
          <w:rFonts w:ascii="Times New Roman" w:hAnsi="Times New Roman" w:cs="Times New Roman"/>
          <w:bCs/>
          <w:color w:val="000000"/>
          <w:sz w:val="24"/>
          <w:szCs w:val="24"/>
        </w:rPr>
        <w:t xml:space="preserve">2019, </w:t>
      </w:r>
      <w:r>
        <w:rPr>
          <w:rFonts w:ascii="Times New Roman" w:hAnsi="Times New Roman" w:cs="Times New Roman"/>
          <w:bCs/>
          <w:color w:val="000000"/>
          <w:sz w:val="24"/>
          <w:szCs w:val="24"/>
        </w:rPr>
        <w:t xml:space="preserve">para examinar cómo opera </w:t>
      </w:r>
      <w:r w:rsidR="002F3DF6">
        <w:rPr>
          <w:rFonts w:ascii="Times New Roman" w:hAnsi="Times New Roman" w:cs="Times New Roman"/>
          <w:bCs/>
          <w:color w:val="000000"/>
          <w:sz w:val="24"/>
          <w:szCs w:val="24"/>
        </w:rPr>
        <w:t>este patrón</w:t>
      </w:r>
      <w:r w:rsidR="00467AED">
        <w:rPr>
          <w:rFonts w:ascii="Times New Roman" w:hAnsi="Times New Roman" w:cs="Times New Roman"/>
          <w:bCs/>
          <w:color w:val="000000"/>
          <w:sz w:val="24"/>
          <w:szCs w:val="24"/>
        </w:rPr>
        <w:t>, a partir de</w:t>
      </w:r>
      <w:r w:rsidR="00EC1B48" w:rsidRPr="005D1288">
        <w:rPr>
          <w:rFonts w:ascii="Times New Roman" w:hAnsi="Times New Roman" w:cs="Times New Roman"/>
          <w:bCs/>
          <w:color w:val="000000"/>
          <w:sz w:val="24"/>
          <w:szCs w:val="24"/>
        </w:rPr>
        <w:t xml:space="preserve"> </w:t>
      </w:r>
      <w:r w:rsidR="00BF3214" w:rsidRPr="005D1288">
        <w:rPr>
          <w:rFonts w:ascii="Times New Roman" w:hAnsi="Times New Roman" w:cs="Times New Roman"/>
          <w:bCs/>
          <w:color w:val="000000"/>
          <w:sz w:val="24"/>
          <w:szCs w:val="24"/>
        </w:rPr>
        <w:t>tres</w:t>
      </w:r>
      <w:r w:rsidR="00EC1B48" w:rsidRPr="005D1288">
        <w:rPr>
          <w:rFonts w:ascii="Times New Roman" w:hAnsi="Times New Roman" w:cs="Times New Roman"/>
          <w:bCs/>
          <w:color w:val="000000"/>
          <w:sz w:val="24"/>
          <w:szCs w:val="24"/>
        </w:rPr>
        <w:t xml:space="preserve"> momentos </w:t>
      </w:r>
      <w:r w:rsidR="007C32B5" w:rsidRPr="005D1288">
        <w:rPr>
          <w:rFonts w:ascii="Times New Roman" w:hAnsi="Times New Roman" w:cs="Times New Roman"/>
          <w:bCs/>
          <w:color w:val="000000"/>
          <w:sz w:val="24"/>
          <w:szCs w:val="24"/>
        </w:rPr>
        <w:t>cruciales</w:t>
      </w:r>
      <w:r w:rsidR="00EC1B48" w:rsidRPr="005D1288">
        <w:rPr>
          <w:rFonts w:ascii="Times New Roman" w:hAnsi="Times New Roman" w:cs="Times New Roman"/>
          <w:bCs/>
          <w:color w:val="000000"/>
          <w:sz w:val="24"/>
          <w:szCs w:val="24"/>
        </w:rPr>
        <w:t xml:space="preserve"> </w:t>
      </w:r>
      <w:r w:rsidR="007C32B5" w:rsidRPr="005D1288">
        <w:rPr>
          <w:rFonts w:ascii="Times New Roman" w:hAnsi="Times New Roman" w:cs="Times New Roman"/>
          <w:bCs/>
          <w:color w:val="000000"/>
          <w:sz w:val="24"/>
          <w:szCs w:val="24"/>
        </w:rPr>
        <w:t>que inciden sobre</w:t>
      </w:r>
      <w:r w:rsidR="00EC1B48" w:rsidRPr="005D1288">
        <w:rPr>
          <w:rFonts w:ascii="Times New Roman" w:hAnsi="Times New Roman" w:cs="Times New Roman"/>
          <w:bCs/>
          <w:color w:val="000000"/>
          <w:sz w:val="24"/>
          <w:szCs w:val="24"/>
        </w:rPr>
        <w:t xml:space="preserve"> la </w:t>
      </w:r>
      <w:r w:rsidR="00594004" w:rsidRPr="005D1288">
        <w:rPr>
          <w:rFonts w:ascii="Times New Roman" w:hAnsi="Times New Roman" w:cs="Times New Roman"/>
          <w:bCs/>
          <w:color w:val="000000"/>
          <w:sz w:val="24"/>
          <w:szCs w:val="24"/>
        </w:rPr>
        <w:t>factibilidad</w:t>
      </w:r>
      <w:r w:rsidR="007C32B5" w:rsidRPr="005D1288">
        <w:rPr>
          <w:rFonts w:ascii="Times New Roman" w:hAnsi="Times New Roman" w:cs="Times New Roman"/>
          <w:bCs/>
          <w:color w:val="000000"/>
          <w:sz w:val="24"/>
          <w:szCs w:val="24"/>
        </w:rPr>
        <w:t xml:space="preserve"> </w:t>
      </w:r>
      <w:r w:rsidR="00594004" w:rsidRPr="005D1288">
        <w:rPr>
          <w:rFonts w:ascii="Times New Roman" w:hAnsi="Times New Roman" w:cs="Times New Roman"/>
          <w:bCs/>
          <w:color w:val="000000"/>
          <w:sz w:val="24"/>
          <w:szCs w:val="24"/>
        </w:rPr>
        <w:t>(</w:t>
      </w:r>
      <w:r w:rsidR="007C32B5" w:rsidRPr="005D1288">
        <w:rPr>
          <w:rFonts w:ascii="Times New Roman" w:hAnsi="Times New Roman" w:cs="Times New Roman"/>
          <w:bCs/>
          <w:color w:val="000000"/>
          <w:sz w:val="24"/>
          <w:szCs w:val="24"/>
        </w:rPr>
        <w:t>o no</w:t>
      </w:r>
      <w:r w:rsidR="00594004" w:rsidRPr="005D1288">
        <w:rPr>
          <w:rFonts w:ascii="Times New Roman" w:hAnsi="Times New Roman" w:cs="Times New Roman"/>
          <w:bCs/>
          <w:color w:val="000000"/>
          <w:sz w:val="24"/>
          <w:szCs w:val="24"/>
        </w:rPr>
        <w:t>)</w:t>
      </w:r>
      <w:r w:rsidR="007C32B5" w:rsidRPr="005D1288">
        <w:rPr>
          <w:rFonts w:ascii="Times New Roman" w:hAnsi="Times New Roman" w:cs="Times New Roman"/>
          <w:bCs/>
          <w:color w:val="000000"/>
          <w:sz w:val="24"/>
          <w:szCs w:val="24"/>
        </w:rPr>
        <w:t xml:space="preserve"> </w:t>
      </w:r>
      <w:r w:rsidR="00EC1B48" w:rsidRPr="005D1288">
        <w:rPr>
          <w:rFonts w:ascii="Times New Roman" w:hAnsi="Times New Roman" w:cs="Times New Roman"/>
          <w:bCs/>
          <w:color w:val="000000"/>
          <w:sz w:val="24"/>
          <w:szCs w:val="24"/>
        </w:rPr>
        <w:t>de una salida negociada</w:t>
      </w:r>
      <w:r w:rsidR="007251CB">
        <w:rPr>
          <w:rFonts w:ascii="Times New Roman" w:hAnsi="Times New Roman" w:cs="Times New Roman"/>
          <w:bCs/>
          <w:color w:val="000000"/>
          <w:sz w:val="24"/>
          <w:szCs w:val="24"/>
        </w:rPr>
        <w:t xml:space="preserve"> alrededor </w:t>
      </w:r>
      <w:r>
        <w:rPr>
          <w:rFonts w:ascii="Times New Roman" w:hAnsi="Times New Roman" w:cs="Times New Roman"/>
          <w:bCs/>
          <w:color w:val="000000"/>
          <w:sz w:val="24"/>
          <w:szCs w:val="24"/>
        </w:rPr>
        <w:t>del denominado Mecanismo de Oslo</w:t>
      </w:r>
      <w:r w:rsidR="00EC1B48" w:rsidRPr="005D1288">
        <w:rPr>
          <w:rFonts w:ascii="Times New Roman" w:hAnsi="Times New Roman" w:cs="Times New Roman"/>
          <w:bCs/>
          <w:color w:val="000000"/>
          <w:sz w:val="24"/>
          <w:szCs w:val="24"/>
        </w:rPr>
        <w:t xml:space="preserve">: </w:t>
      </w:r>
      <w:r w:rsidR="007A2943" w:rsidRPr="005D1288">
        <w:rPr>
          <w:rFonts w:ascii="Times New Roman" w:hAnsi="Times New Roman" w:cs="Times New Roman"/>
          <w:bCs/>
          <w:color w:val="000000"/>
          <w:sz w:val="24"/>
          <w:szCs w:val="24"/>
        </w:rPr>
        <w:t xml:space="preserve">un primer momento, entre </w:t>
      </w:r>
      <w:r w:rsidR="00EC1B48" w:rsidRPr="005D1288">
        <w:rPr>
          <w:rFonts w:ascii="Times New Roman" w:hAnsi="Times New Roman" w:cs="Times New Roman"/>
          <w:bCs/>
          <w:color w:val="000000"/>
          <w:sz w:val="24"/>
          <w:szCs w:val="24"/>
        </w:rPr>
        <w:t xml:space="preserve">enero </w:t>
      </w:r>
      <w:r w:rsidR="007A2943" w:rsidRPr="005D1288">
        <w:rPr>
          <w:rFonts w:ascii="Times New Roman" w:hAnsi="Times New Roman" w:cs="Times New Roman"/>
          <w:bCs/>
          <w:color w:val="000000"/>
          <w:sz w:val="24"/>
          <w:szCs w:val="24"/>
        </w:rPr>
        <w:t>y</w:t>
      </w:r>
      <w:r w:rsidR="00EC1B48" w:rsidRPr="005D1288">
        <w:rPr>
          <w:rFonts w:ascii="Times New Roman" w:hAnsi="Times New Roman" w:cs="Times New Roman"/>
          <w:bCs/>
          <w:color w:val="000000"/>
          <w:sz w:val="24"/>
          <w:szCs w:val="24"/>
        </w:rPr>
        <w:t xml:space="preserve"> </w:t>
      </w:r>
      <w:r w:rsidR="003976F7" w:rsidRPr="005D1288">
        <w:rPr>
          <w:rFonts w:ascii="Times New Roman" w:hAnsi="Times New Roman" w:cs="Times New Roman"/>
          <w:bCs/>
          <w:color w:val="000000"/>
          <w:sz w:val="24"/>
          <w:szCs w:val="24"/>
        </w:rPr>
        <w:t>abril</w:t>
      </w:r>
      <w:r w:rsidR="007C32B5" w:rsidRPr="005D1288">
        <w:rPr>
          <w:rFonts w:ascii="Times New Roman" w:hAnsi="Times New Roman" w:cs="Times New Roman"/>
          <w:bCs/>
          <w:color w:val="000000"/>
          <w:sz w:val="24"/>
          <w:szCs w:val="24"/>
        </w:rPr>
        <w:t xml:space="preserve"> de 2019</w:t>
      </w:r>
      <w:r w:rsidR="007A2943" w:rsidRPr="005D1288">
        <w:rPr>
          <w:rFonts w:ascii="Times New Roman" w:hAnsi="Times New Roman" w:cs="Times New Roman"/>
          <w:bCs/>
          <w:color w:val="000000"/>
          <w:sz w:val="24"/>
          <w:szCs w:val="24"/>
        </w:rPr>
        <w:t xml:space="preserve">, donde dos </w:t>
      </w:r>
      <w:r w:rsidR="00434656" w:rsidRPr="005D1288">
        <w:rPr>
          <w:rFonts w:ascii="Times New Roman" w:hAnsi="Times New Roman" w:cs="Times New Roman"/>
          <w:bCs/>
          <w:color w:val="000000"/>
          <w:sz w:val="24"/>
          <w:szCs w:val="24"/>
        </w:rPr>
        <w:t>presidentes</w:t>
      </w:r>
      <w:r w:rsidR="00762CCE" w:rsidRPr="005D1288">
        <w:rPr>
          <w:rFonts w:ascii="Times New Roman" w:hAnsi="Times New Roman" w:cs="Times New Roman"/>
          <w:bCs/>
          <w:color w:val="000000"/>
          <w:sz w:val="24"/>
          <w:szCs w:val="24"/>
        </w:rPr>
        <w:t xml:space="preserve"> se a</w:t>
      </w:r>
      <w:r w:rsidR="0002593E">
        <w:rPr>
          <w:rFonts w:ascii="Times New Roman" w:hAnsi="Times New Roman" w:cs="Times New Roman"/>
          <w:bCs/>
          <w:color w:val="000000"/>
          <w:sz w:val="24"/>
          <w:szCs w:val="24"/>
        </w:rPr>
        <w:t>r</w:t>
      </w:r>
      <w:r w:rsidR="00762CCE" w:rsidRPr="005D1288">
        <w:rPr>
          <w:rFonts w:ascii="Times New Roman" w:hAnsi="Times New Roman" w:cs="Times New Roman"/>
          <w:bCs/>
          <w:color w:val="000000"/>
          <w:sz w:val="24"/>
          <w:szCs w:val="24"/>
        </w:rPr>
        <w:t xml:space="preserve">rogan la legitimidad de la Jefatura del Estado, se instrumentaliza el políticamente el </w:t>
      </w:r>
      <w:r w:rsidR="00CD61B4" w:rsidRPr="005D1288">
        <w:rPr>
          <w:rFonts w:ascii="Times New Roman" w:hAnsi="Times New Roman" w:cs="Times New Roman"/>
          <w:bCs/>
          <w:color w:val="000000"/>
          <w:sz w:val="24"/>
          <w:szCs w:val="24"/>
        </w:rPr>
        <w:t xml:space="preserve">tema </w:t>
      </w:r>
      <w:r w:rsidR="00762CCE" w:rsidRPr="005D1288">
        <w:rPr>
          <w:rFonts w:ascii="Times New Roman" w:hAnsi="Times New Roman" w:cs="Times New Roman"/>
          <w:bCs/>
          <w:color w:val="000000"/>
          <w:sz w:val="24"/>
          <w:szCs w:val="24"/>
        </w:rPr>
        <w:t>humanitario y se produce el fallido movimiento cívico</w:t>
      </w:r>
      <w:r w:rsidR="002A5C10" w:rsidRPr="005D1288">
        <w:rPr>
          <w:rFonts w:ascii="Times New Roman" w:hAnsi="Times New Roman" w:cs="Times New Roman"/>
          <w:bCs/>
          <w:color w:val="000000"/>
          <w:sz w:val="24"/>
          <w:szCs w:val="24"/>
        </w:rPr>
        <w:t>-</w:t>
      </w:r>
      <w:r w:rsidR="00762CCE" w:rsidRPr="005D1288">
        <w:rPr>
          <w:rFonts w:ascii="Times New Roman" w:hAnsi="Times New Roman" w:cs="Times New Roman"/>
          <w:bCs/>
          <w:color w:val="000000"/>
          <w:sz w:val="24"/>
          <w:szCs w:val="24"/>
        </w:rPr>
        <w:t>militar del 30</w:t>
      </w:r>
      <w:r w:rsidR="00434656" w:rsidRPr="005D1288">
        <w:rPr>
          <w:rFonts w:ascii="Times New Roman" w:hAnsi="Times New Roman" w:cs="Times New Roman"/>
          <w:bCs/>
          <w:color w:val="000000"/>
          <w:sz w:val="24"/>
          <w:szCs w:val="24"/>
        </w:rPr>
        <w:t xml:space="preserve"> de abril</w:t>
      </w:r>
      <w:r w:rsidR="00762CCE" w:rsidRPr="005D1288">
        <w:rPr>
          <w:rFonts w:ascii="Times New Roman" w:hAnsi="Times New Roman" w:cs="Times New Roman"/>
          <w:bCs/>
          <w:color w:val="000000"/>
          <w:sz w:val="24"/>
          <w:szCs w:val="24"/>
        </w:rPr>
        <w:t xml:space="preserve">, </w:t>
      </w:r>
      <w:r w:rsidR="007A2943" w:rsidRPr="005D1288">
        <w:rPr>
          <w:rFonts w:ascii="Times New Roman" w:hAnsi="Times New Roman" w:cs="Times New Roman"/>
          <w:bCs/>
          <w:color w:val="000000"/>
          <w:sz w:val="24"/>
          <w:szCs w:val="24"/>
        </w:rPr>
        <w:t xml:space="preserve">agudizando la escalada de violencia. </w:t>
      </w:r>
      <w:r w:rsidR="00B25099" w:rsidRPr="005D1288">
        <w:rPr>
          <w:rFonts w:ascii="Times New Roman" w:hAnsi="Times New Roman" w:cs="Times New Roman"/>
          <w:bCs/>
          <w:color w:val="000000"/>
          <w:sz w:val="24"/>
          <w:szCs w:val="24"/>
        </w:rPr>
        <w:t>Un segundo</w:t>
      </w:r>
      <w:r w:rsidR="007A2943" w:rsidRPr="005D1288">
        <w:rPr>
          <w:rFonts w:ascii="Times New Roman" w:hAnsi="Times New Roman" w:cs="Times New Roman"/>
          <w:bCs/>
          <w:color w:val="000000"/>
          <w:sz w:val="24"/>
          <w:szCs w:val="24"/>
        </w:rPr>
        <w:t>, entre</w:t>
      </w:r>
      <w:r w:rsidR="00EC1B48" w:rsidRPr="005D1288">
        <w:rPr>
          <w:rFonts w:ascii="Times New Roman" w:hAnsi="Times New Roman" w:cs="Times New Roman"/>
          <w:bCs/>
          <w:color w:val="000000"/>
          <w:sz w:val="24"/>
          <w:szCs w:val="24"/>
        </w:rPr>
        <w:t xml:space="preserve"> mayo </w:t>
      </w:r>
      <w:r w:rsidR="007A2943" w:rsidRPr="005D1288">
        <w:rPr>
          <w:rFonts w:ascii="Times New Roman" w:hAnsi="Times New Roman" w:cs="Times New Roman"/>
          <w:bCs/>
          <w:color w:val="000000"/>
          <w:sz w:val="24"/>
          <w:szCs w:val="24"/>
        </w:rPr>
        <w:t>y</w:t>
      </w:r>
      <w:r w:rsidR="00EC1B48" w:rsidRPr="005D1288">
        <w:rPr>
          <w:rFonts w:ascii="Times New Roman" w:hAnsi="Times New Roman" w:cs="Times New Roman"/>
          <w:bCs/>
          <w:color w:val="000000"/>
          <w:sz w:val="24"/>
          <w:szCs w:val="24"/>
        </w:rPr>
        <w:t xml:space="preserve"> julio</w:t>
      </w:r>
      <w:r w:rsidR="007A2943" w:rsidRPr="005D1288">
        <w:rPr>
          <w:rFonts w:ascii="Times New Roman" w:hAnsi="Times New Roman" w:cs="Times New Roman"/>
          <w:bCs/>
          <w:color w:val="000000"/>
          <w:sz w:val="24"/>
          <w:szCs w:val="24"/>
        </w:rPr>
        <w:t>, en donde se instala</w:t>
      </w:r>
      <w:r w:rsidR="00467AED">
        <w:rPr>
          <w:rFonts w:ascii="Times New Roman" w:hAnsi="Times New Roman" w:cs="Times New Roman"/>
          <w:bCs/>
          <w:color w:val="000000"/>
          <w:sz w:val="24"/>
          <w:szCs w:val="24"/>
        </w:rPr>
        <w:t xml:space="preserve"> el Mecanismo </w:t>
      </w:r>
      <w:r w:rsidR="00D61A17" w:rsidRPr="005D1288">
        <w:rPr>
          <w:rFonts w:ascii="Times New Roman" w:hAnsi="Times New Roman" w:cs="Times New Roman"/>
          <w:bCs/>
          <w:color w:val="000000"/>
          <w:sz w:val="24"/>
          <w:szCs w:val="24"/>
        </w:rPr>
        <w:t>auspiciad</w:t>
      </w:r>
      <w:r w:rsidR="00467AED">
        <w:rPr>
          <w:rFonts w:ascii="Times New Roman" w:hAnsi="Times New Roman" w:cs="Times New Roman"/>
          <w:bCs/>
          <w:color w:val="000000"/>
          <w:sz w:val="24"/>
          <w:szCs w:val="24"/>
        </w:rPr>
        <w:t>o</w:t>
      </w:r>
      <w:r w:rsidR="00D61A17" w:rsidRPr="005D1288">
        <w:rPr>
          <w:rFonts w:ascii="Times New Roman" w:hAnsi="Times New Roman" w:cs="Times New Roman"/>
          <w:bCs/>
          <w:color w:val="000000"/>
          <w:sz w:val="24"/>
          <w:szCs w:val="24"/>
        </w:rPr>
        <w:t xml:space="preserve"> por el Reino de Noruega</w:t>
      </w:r>
      <w:r w:rsidR="006B0C39" w:rsidRPr="005D1288">
        <w:rPr>
          <w:rFonts w:ascii="Times New Roman" w:hAnsi="Times New Roman" w:cs="Times New Roman"/>
          <w:bCs/>
          <w:color w:val="000000"/>
          <w:sz w:val="24"/>
          <w:szCs w:val="24"/>
        </w:rPr>
        <w:t>,</w:t>
      </w:r>
      <w:r w:rsidR="007A2943" w:rsidRPr="005D1288">
        <w:rPr>
          <w:rFonts w:ascii="Times New Roman" w:hAnsi="Times New Roman" w:cs="Times New Roman"/>
          <w:bCs/>
          <w:color w:val="000000"/>
          <w:sz w:val="24"/>
          <w:szCs w:val="24"/>
        </w:rPr>
        <w:t xml:space="preserve"> </w:t>
      </w:r>
      <w:r w:rsidR="00AA0C9E" w:rsidRPr="005D1288">
        <w:rPr>
          <w:rFonts w:ascii="Times New Roman" w:hAnsi="Times New Roman" w:cs="Times New Roman"/>
          <w:bCs/>
          <w:color w:val="000000"/>
          <w:sz w:val="24"/>
          <w:szCs w:val="24"/>
        </w:rPr>
        <w:t>avan</w:t>
      </w:r>
      <w:r w:rsidR="007A2943" w:rsidRPr="005D1288">
        <w:rPr>
          <w:rFonts w:ascii="Times New Roman" w:hAnsi="Times New Roman" w:cs="Times New Roman"/>
          <w:bCs/>
          <w:color w:val="000000"/>
          <w:sz w:val="24"/>
          <w:szCs w:val="24"/>
        </w:rPr>
        <w:t>zan</w:t>
      </w:r>
      <w:r w:rsidR="00EC1B48" w:rsidRPr="005D1288">
        <w:rPr>
          <w:rFonts w:ascii="Times New Roman" w:hAnsi="Times New Roman" w:cs="Times New Roman"/>
          <w:bCs/>
          <w:color w:val="000000"/>
          <w:sz w:val="24"/>
          <w:szCs w:val="24"/>
        </w:rPr>
        <w:t xml:space="preserve"> las rondas de negociaci</w:t>
      </w:r>
      <w:r w:rsidR="007A2943" w:rsidRPr="005D1288">
        <w:rPr>
          <w:rFonts w:ascii="Times New Roman" w:hAnsi="Times New Roman" w:cs="Times New Roman"/>
          <w:bCs/>
          <w:color w:val="000000"/>
          <w:sz w:val="24"/>
          <w:szCs w:val="24"/>
        </w:rPr>
        <w:t>ones</w:t>
      </w:r>
      <w:r w:rsidR="00EC1B48" w:rsidRPr="005D1288">
        <w:rPr>
          <w:rFonts w:ascii="Times New Roman" w:hAnsi="Times New Roman" w:cs="Times New Roman"/>
          <w:bCs/>
          <w:color w:val="000000"/>
          <w:sz w:val="24"/>
          <w:szCs w:val="24"/>
        </w:rPr>
        <w:t xml:space="preserve"> en Barbados</w:t>
      </w:r>
      <w:r w:rsidR="00434656" w:rsidRPr="005D1288">
        <w:rPr>
          <w:rFonts w:ascii="Times New Roman" w:hAnsi="Times New Roman" w:cs="Times New Roman"/>
          <w:bCs/>
          <w:color w:val="000000"/>
          <w:sz w:val="24"/>
          <w:szCs w:val="24"/>
        </w:rPr>
        <w:t>, desescalando la violencia</w:t>
      </w:r>
      <w:r w:rsidR="007B6CB5" w:rsidRPr="005D1288">
        <w:rPr>
          <w:rFonts w:ascii="Times New Roman" w:hAnsi="Times New Roman" w:cs="Times New Roman"/>
          <w:bCs/>
          <w:color w:val="000000"/>
          <w:sz w:val="24"/>
          <w:szCs w:val="24"/>
        </w:rPr>
        <w:t>.</w:t>
      </w:r>
      <w:r w:rsidR="00F20B54" w:rsidRPr="005D1288">
        <w:rPr>
          <w:rFonts w:ascii="Times New Roman" w:hAnsi="Times New Roman" w:cs="Times New Roman"/>
          <w:bCs/>
          <w:color w:val="000000"/>
          <w:sz w:val="24"/>
          <w:szCs w:val="24"/>
        </w:rPr>
        <w:t xml:space="preserve"> </w:t>
      </w:r>
      <w:r w:rsidR="00B25099" w:rsidRPr="005D1288">
        <w:rPr>
          <w:rFonts w:ascii="Times New Roman" w:hAnsi="Times New Roman" w:cs="Times New Roman"/>
          <w:bCs/>
          <w:color w:val="000000"/>
          <w:sz w:val="24"/>
          <w:szCs w:val="24"/>
        </w:rPr>
        <w:t xml:space="preserve">Finalmente, un tercero, </w:t>
      </w:r>
      <w:r w:rsidR="00714942">
        <w:rPr>
          <w:rFonts w:ascii="Times New Roman" w:hAnsi="Times New Roman" w:cs="Times New Roman"/>
          <w:bCs/>
          <w:color w:val="000000"/>
          <w:sz w:val="24"/>
          <w:szCs w:val="24"/>
        </w:rPr>
        <w:t>a partir de</w:t>
      </w:r>
      <w:r w:rsidR="00714942" w:rsidRPr="005D1288">
        <w:rPr>
          <w:rFonts w:ascii="Times New Roman" w:hAnsi="Times New Roman" w:cs="Times New Roman"/>
          <w:bCs/>
          <w:color w:val="000000"/>
          <w:sz w:val="24"/>
          <w:szCs w:val="24"/>
        </w:rPr>
        <w:t xml:space="preserve"> </w:t>
      </w:r>
      <w:r w:rsidR="00B25099" w:rsidRPr="005D1288">
        <w:rPr>
          <w:rFonts w:ascii="Times New Roman" w:hAnsi="Times New Roman" w:cs="Times New Roman"/>
          <w:bCs/>
          <w:color w:val="000000"/>
          <w:sz w:val="24"/>
          <w:szCs w:val="24"/>
        </w:rPr>
        <w:t xml:space="preserve">agosto, momento en que el gobierno de Estados Unidos </w:t>
      </w:r>
      <w:r w:rsidR="002A5C10" w:rsidRPr="005D1288">
        <w:rPr>
          <w:rFonts w:ascii="Times New Roman" w:hAnsi="Times New Roman" w:cs="Times New Roman"/>
          <w:bCs/>
          <w:color w:val="000000"/>
          <w:sz w:val="24"/>
          <w:szCs w:val="24"/>
        </w:rPr>
        <w:t xml:space="preserve">agudiza las </w:t>
      </w:r>
      <w:r w:rsidR="00434656" w:rsidRPr="005D1288">
        <w:rPr>
          <w:rFonts w:ascii="Times New Roman" w:hAnsi="Times New Roman" w:cs="Times New Roman"/>
          <w:bCs/>
          <w:color w:val="000000"/>
          <w:sz w:val="24"/>
          <w:szCs w:val="24"/>
        </w:rPr>
        <w:t>sancion</w:t>
      </w:r>
      <w:r w:rsidR="002A5C10" w:rsidRPr="005D1288">
        <w:rPr>
          <w:rFonts w:ascii="Times New Roman" w:hAnsi="Times New Roman" w:cs="Times New Roman"/>
          <w:bCs/>
          <w:color w:val="000000"/>
          <w:sz w:val="24"/>
          <w:szCs w:val="24"/>
        </w:rPr>
        <w:t>es</w:t>
      </w:r>
      <w:r w:rsidR="00434656" w:rsidRPr="005D1288">
        <w:rPr>
          <w:rFonts w:ascii="Times New Roman" w:hAnsi="Times New Roman" w:cs="Times New Roman"/>
          <w:bCs/>
          <w:color w:val="000000"/>
          <w:sz w:val="24"/>
          <w:szCs w:val="24"/>
        </w:rPr>
        <w:t xml:space="preserve"> </w:t>
      </w:r>
      <w:r w:rsidR="00467AED">
        <w:rPr>
          <w:rFonts w:ascii="Times New Roman" w:hAnsi="Times New Roman" w:cs="Times New Roman"/>
          <w:bCs/>
          <w:color w:val="000000"/>
          <w:sz w:val="24"/>
          <w:szCs w:val="24"/>
        </w:rPr>
        <w:t xml:space="preserve">contra la CIR, </w:t>
      </w:r>
      <w:r w:rsidR="002745EB" w:rsidRPr="005D1288">
        <w:rPr>
          <w:rFonts w:ascii="Times New Roman" w:hAnsi="Times New Roman" w:cs="Times New Roman"/>
          <w:bCs/>
          <w:color w:val="000000"/>
          <w:sz w:val="24"/>
          <w:szCs w:val="24"/>
        </w:rPr>
        <w:t>provocando su retiro de la mesa</w:t>
      </w:r>
      <w:r w:rsidR="00594004" w:rsidRPr="005D1288">
        <w:rPr>
          <w:rFonts w:ascii="Times New Roman" w:hAnsi="Times New Roman" w:cs="Times New Roman"/>
          <w:bCs/>
          <w:color w:val="000000"/>
          <w:sz w:val="24"/>
          <w:szCs w:val="24"/>
        </w:rPr>
        <w:t xml:space="preserve">, </w:t>
      </w:r>
      <w:r w:rsidR="006B0C39" w:rsidRPr="005D1288">
        <w:rPr>
          <w:rFonts w:ascii="Times New Roman" w:hAnsi="Times New Roman" w:cs="Times New Roman"/>
          <w:bCs/>
          <w:color w:val="000000"/>
          <w:sz w:val="24"/>
          <w:szCs w:val="24"/>
        </w:rPr>
        <w:t>hasta la suspensión del Mecanismo el 15 de septiembre de 2019</w:t>
      </w:r>
      <w:r w:rsidR="00467AED">
        <w:rPr>
          <w:rFonts w:ascii="Times New Roman" w:hAnsi="Times New Roman" w:cs="Times New Roman"/>
          <w:bCs/>
          <w:color w:val="000000"/>
          <w:sz w:val="24"/>
          <w:szCs w:val="24"/>
        </w:rPr>
        <w:t>, donde no se transforma o resuelve el conflicto</w:t>
      </w:r>
      <w:r w:rsidR="00B25099" w:rsidRPr="005D1288">
        <w:rPr>
          <w:rFonts w:ascii="Times New Roman" w:hAnsi="Times New Roman" w:cs="Times New Roman"/>
          <w:bCs/>
          <w:color w:val="000000"/>
          <w:sz w:val="24"/>
          <w:szCs w:val="24"/>
        </w:rPr>
        <w:t xml:space="preserve">. </w:t>
      </w:r>
      <w:r w:rsidR="001D230F" w:rsidRPr="00283C41">
        <w:rPr>
          <w:rFonts w:ascii="Times New Roman" w:hAnsi="Times New Roman" w:cs="Times New Roman"/>
          <w:bCs/>
          <w:color w:val="000000"/>
          <w:sz w:val="24"/>
          <w:szCs w:val="24"/>
        </w:rPr>
        <w:t xml:space="preserve">Este artículo se enmarca en la literatura de los tipos de régimen, en especial del régimen híbrido, </w:t>
      </w:r>
      <w:r w:rsidR="00A04CB8" w:rsidRPr="00283C41">
        <w:rPr>
          <w:rFonts w:ascii="Times New Roman" w:hAnsi="Times New Roman" w:cs="Times New Roman"/>
          <w:bCs/>
          <w:color w:val="000000"/>
          <w:sz w:val="24"/>
          <w:szCs w:val="24"/>
        </w:rPr>
        <w:t>a través del análisis de la</w:t>
      </w:r>
      <w:r w:rsidR="007C32B5" w:rsidRPr="00283C41">
        <w:rPr>
          <w:rFonts w:ascii="Times New Roman" w:hAnsi="Times New Roman" w:cs="Times New Roman"/>
          <w:bCs/>
          <w:color w:val="000000"/>
          <w:sz w:val="24"/>
          <w:szCs w:val="24"/>
        </w:rPr>
        <w:t xml:space="preserve"> complejidad de l</w:t>
      </w:r>
      <w:r w:rsidR="00594004" w:rsidRPr="00283C41">
        <w:rPr>
          <w:rFonts w:ascii="Times New Roman" w:hAnsi="Times New Roman" w:cs="Times New Roman"/>
          <w:bCs/>
          <w:color w:val="000000"/>
          <w:sz w:val="24"/>
          <w:szCs w:val="24"/>
        </w:rPr>
        <w:t>as coaliciones</w:t>
      </w:r>
      <w:r w:rsidR="007C32B5" w:rsidRPr="00283C41">
        <w:rPr>
          <w:rFonts w:ascii="Times New Roman" w:hAnsi="Times New Roman" w:cs="Times New Roman"/>
          <w:bCs/>
          <w:color w:val="000000"/>
          <w:sz w:val="24"/>
          <w:szCs w:val="24"/>
        </w:rPr>
        <w:t xml:space="preserve"> locales</w:t>
      </w:r>
      <w:r w:rsidR="00467AED">
        <w:rPr>
          <w:rFonts w:ascii="Times New Roman" w:hAnsi="Times New Roman" w:cs="Times New Roman"/>
          <w:bCs/>
          <w:color w:val="000000"/>
          <w:sz w:val="24"/>
          <w:szCs w:val="24"/>
        </w:rPr>
        <w:t>,</w:t>
      </w:r>
      <w:r w:rsidR="007C32B5" w:rsidRPr="00283C41">
        <w:rPr>
          <w:rFonts w:ascii="Times New Roman" w:hAnsi="Times New Roman" w:cs="Times New Roman"/>
          <w:bCs/>
          <w:color w:val="000000"/>
          <w:sz w:val="24"/>
          <w:szCs w:val="24"/>
        </w:rPr>
        <w:t xml:space="preserve"> su movilidad a partir del proceso de autocratización</w:t>
      </w:r>
      <w:r w:rsidR="00467AED">
        <w:rPr>
          <w:rFonts w:ascii="Times New Roman" w:hAnsi="Times New Roman" w:cs="Times New Roman"/>
          <w:bCs/>
          <w:color w:val="000000"/>
          <w:sz w:val="24"/>
          <w:szCs w:val="24"/>
        </w:rPr>
        <w:t xml:space="preserve"> y la dificultad para lograr una salida negociada</w:t>
      </w:r>
      <w:r w:rsidR="004339FD" w:rsidRPr="00283C41">
        <w:rPr>
          <w:rFonts w:ascii="Times New Roman" w:hAnsi="Times New Roman" w:cs="Times New Roman"/>
          <w:bCs/>
          <w:color w:val="000000"/>
          <w:sz w:val="24"/>
          <w:szCs w:val="24"/>
        </w:rPr>
        <w:t xml:space="preserve">. </w:t>
      </w:r>
      <w:r w:rsidR="009D18A5" w:rsidRPr="00283C41">
        <w:rPr>
          <w:rFonts w:ascii="Times New Roman" w:hAnsi="Times New Roman" w:cs="Times New Roman"/>
          <w:bCs/>
          <w:color w:val="000000"/>
          <w:sz w:val="24"/>
          <w:szCs w:val="24"/>
        </w:rPr>
        <w:t>En este marco</w:t>
      </w:r>
      <w:r w:rsidR="001D230F" w:rsidRPr="00283C41">
        <w:rPr>
          <w:rFonts w:ascii="Times New Roman" w:hAnsi="Times New Roman" w:cs="Times New Roman"/>
          <w:bCs/>
          <w:color w:val="000000"/>
          <w:sz w:val="24"/>
          <w:szCs w:val="24"/>
        </w:rPr>
        <w:t xml:space="preserve">, se muestra cómo </w:t>
      </w:r>
      <w:r w:rsidR="004339FD" w:rsidRPr="00283C41">
        <w:rPr>
          <w:rFonts w:ascii="Times New Roman" w:hAnsi="Times New Roman" w:cs="Times New Roman"/>
          <w:bCs/>
          <w:color w:val="000000"/>
          <w:sz w:val="24"/>
          <w:szCs w:val="24"/>
        </w:rPr>
        <w:t>el</w:t>
      </w:r>
      <w:r w:rsidR="00BF3214" w:rsidRPr="00283C41">
        <w:rPr>
          <w:rFonts w:ascii="Times New Roman" w:hAnsi="Times New Roman" w:cs="Times New Roman"/>
          <w:bCs/>
          <w:color w:val="000000"/>
          <w:sz w:val="24"/>
          <w:szCs w:val="24"/>
        </w:rPr>
        <w:t xml:space="preserve"> aumento del involucramiento</w:t>
      </w:r>
      <w:r w:rsidR="001D230F" w:rsidRPr="00283C41">
        <w:rPr>
          <w:rFonts w:ascii="Times New Roman" w:hAnsi="Times New Roman" w:cs="Times New Roman"/>
          <w:bCs/>
          <w:color w:val="000000"/>
          <w:sz w:val="24"/>
          <w:szCs w:val="24"/>
        </w:rPr>
        <w:t xml:space="preserve"> </w:t>
      </w:r>
      <w:r w:rsidR="00BF3214" w:rsidRPr="00283C41">
        <w:rPr>
          <w:rFonts w:ascii="Times New Roman" w:hAnsi="Times New Roman" w:cs="Times New Roman"/>
          <w:bCs/>
          <w:color w:val="000000"/>
          <w:sz w:val="24"/>
          <w:szCs w:val="24"/>
        </w:rPr>
        <w:t xml:space="preserve">de los actores </w:t>
      </w:r>
      <w:r w:rsidR="005D1288" w:rsidRPr="00283C41">
        <w:rPr>
          <w:rFonts w:ascii="Times New Roman" w:hAnsi="Times New Roman" w:cs="Times New Roman"/>
          <w:bCs/>
          <w:color w:val="000000"/>
          <w:sz w:val="24"/>
          <w:szCs w:val="24"/>
        </w:rPr>
        <w:t>externos</w:t>
      </w:r>
      <w:r w:rsidR="00A04CB8" w:rsidRPr="00283C41">
        <w:rPr>
          <w:rFonts w:ascii="Times New Roman" w:hAnsi="Times New Roman" w:cs="Times New Roman"/>
          <w:bCs/>
          <w:color w:val="000000"/>
          <w:sz w:val="24"/>
          <w:szCs w:val="24"/>
        </w:rPr>
        <w:t>,</w:t>
      </w:r>
      <w:r w:rsidR="005D1288" w:rsidRPr="00283C41">
        <w:rPr>
          <w:rFonts w:ascii="Times New Roman" w:hAnsi="Times New Roman" w:cs="Times New Roman"/>
          <w:bCs/>
          <w:color w:val="000000"/>
          <w:sz w:val="24"/>
          <w:szCs w:val="24"/>
        </w:rPr>
        <w:t xml:space="preserve"> </w:t>
      </w:r>
      <w:r w:rsidR="001D230F" w:rsidRPr="00283C41">
        <w:rPr>
          <w:rFonts w:ascii="Times New Roman" w:hAnsi="Times New Roman" w:cs="Times New Roman"/>
          <w:bCs/>
          <w:color w:val="000000"/>
          <w:sz w:val="24"/>
          <w:szCs w:val="24"/>
        </w:rPr>
        <w:t xml:space="preserve">en torno a la priorización de </w:t>
      </w:r>
      <w:r w:rsidR="00A04CB8" w:rsidRPr="00283C41">
        <w:rPr>
          <w:rFonts w:ascii="Times New Roman" w:hAnsi="Times New Roman" w:cs="Times New Roman"/>
          <w:bCs/>
          <w:color w:val="000000"/>
          <w:sz w:val="24"/>
          <w:szCs w:val="24"/>
        </w:rPr>
        <w:t xml:space="preserve">ciertos </w:t>
      </w:r>
      <w:r w:rsidR="001D230F" w:rsidRPr="00283C41">
        <w:rPr>
          <w:rFonts w:ascii="Times New Roman" w:hAnsi="Times New Roman" w:cs="Times New Roman"/>
          <w:bCs/>
          <w:color w:val="000000"/>
          <w:sz w:val="24"/>
          <w:szCs w:val="24"/>
        </w:rPr>
        <w:t>principios</w:t>
      </w:r>
      <w:r w:rsidR="00A04CB8" w:rsidRPr="00283C41">
        <w:rPr>
          <w:rFonts w:ascii="Times New Roman" w:hAnsi="Times New Roman" w:cs="Times New Roman"/>
          <w:bCs/>
          <w:color w:val="000000"/>
          <w:sz w:val="24"/>
          <w:szCs w:val="24"/>
        </w:rPr>
        <w:t>,</w:t>
      </w:r>
      <w:r w:rsidR="001D230F" w:rsidRPr="00283C41">
        <w:rPr>
          <w:rFonts w:ascii="Times New Roman" w:hAnsi="Times New Roman" w:cs="Times New Roman"/>
          <w:bCs/>
          <w:color w:val="000000"/>
          <w:sz w:val="24"/>
          <w:szCs w:val="24"/>
        </w:rPr>
        <w:t xml:space="preserve"> ha influido sobre la composición y desplazamiento </w:t>
      </w:r>
      <w:r w:rsidR="009D18A5" w:rsidRPr="00283C41">
        <w:rPr>
          <w:rFonts w:ascii="Times New Roman" w:hAnsi="Times New Roman" w:cs="Times New Roman"/>
          <w:bCs/>
          <w:color w:val="000000"/>
          <w:sz w:val="24"/>
          <w:szCs w:val="24"/>
        </w:rPr>
        <w:t>en</w:t>
      </w:r>
      <w:r w:rsidR="001D230F" w:rsidRPr="00283C41">
        <w:rPr>
          <w:rFonts w:ascii="Times New Roman" w:hAnsi="Times New Roman" w:cs="Times New Roman"/>
          <w:bCs/>
          <w:color w:val="000000"/>
          <w:sz w:val="24"/>
          <w:szCs w:val="24"/>
        </w:rPr>
        <w:t xml:space="preserve"> </w:t>
      </w:r>
      <w:r w:rsidR="00A04CB8" w:rsidRPr="00283C41">
        <w:rPr>
          <w:rFonts w:ascii="Times New Roman" w:hAnsi="Times New Roman" w:cs="Times New Roman"/>
          <w:bCs/>
          <w:color w:val="000000"/>
          <w:sz w:val="24"/>
          <w:szCs w:val="24"/>
        </w:rPr>
        <w:t>los archipiélagos, en especial</w:t>
      </w:r>
      <w:r w:rsidR="002745EB" w:rsidRPr="00283C41">
        <w:rPr>
          <w:rFonts w:ascii="Times New Roman" w:hAnsi="Times New Roman" w:cs="Times New Roman"/>
          <w:bCs/>
          <w:color w:val="000000"/>
          <w:sz w:val="24"/>
          <w:szCs w:val="24"/>
        </w:rPr>
        <w:t xml:space="preserve"> </w:t>
      </w:r>
      <w:r w:rsidR="00335C38">
        <w:rPr>
          <w:rFonts w:ascii="Times New Roman" w:hAnsi="Times New Roman" w:cs="Times New Roman"/>
          <w:bCs/>
          <w:color w:val="000000"/>
          <w:sz w:val="24"/>
          <w:szCs w:val="24"/>
        </w:rPr>
        <w:t xml:space="preserve">antes, durante y posterior </w:t>
      </w:r>
      <w:r w:rsidR="00FB5EE4">
        <w:rPr>
          <w:rFonts w:ascii="Times New Roman" w:hAnsi="Times New Roman" w:cs="Times New Roman"/>
          <w:bCs/>
          <w:color w:val="000000"/>
          <w:sz w:val="24"/>
          <w:szCs w:val="24"/>
        </w:rPr>
        <w:t xml:space="preserve">a un </w:t>
      </w:r>
      <w:r w:rsidR="00335C38">
        <w:rPr>
          <w:rFonts w:ascii="Times New Roman" w:hAnsi="Times New Roman" w:cs="Times New Roman"/>
          <w:bCs/>
          <w:color w:val="000000"/>
          <w:sz w:val="24"/>
          <w:szCs w:val="24"/>
        </w:rPr>
        <w:t xml:space="preserve">MADN. </w:t>
      </w:r>
      <w:r w:rsidR="00FB5EE4">
        <w:rPr>
          <w:rFonts w:ascii="Times New Roman" w:hAnsi="Times New Roman" w:cs="Times New Roman"/>
          <w:bCs/>
          <w:color w:val="000000"/>
          <w:sz w:val="24"/>
          <w:szCs w:val="24"/>
        </w:rPr>
        <w:t>Asimismo, cómo esta dinámica impacta a largo plazo en la factibilidad o no de una transición</w:t>
      </w:r>
      <w:r w:rsidR="00A45CBF">
        <w:rPr>
          <w:rFonts w:ascii="Times New Roman" w:hAnsi="Times New Roman" w:cs="Times New Roman"/>
          <w:bCs/>
          <w:color w:val="000000"/>
          <w:sz w:val="24"/>
          <w:szCs w:val="24"/>
        </w:rPr>
        <w:t>.</w:t>
      </w:r>
      <w:r w:rsidR="004339FD" w:rsidRPr="00283C41">
        <w:rPr>
          <w:rFonts w:ascii="Times New Roman" w:hAnsi="Times New Roman" w:cs="Times New Roman"/>
          <w:bCs/>
          <w:color w:val="000000"/>
          <w:sz w:val="24"/>
          <w:szCs w:val="24"/>
        </w:rPr>
        <w:t xml:space="preserve"> </w:t>
      </w:r>
    </w:p>
    <w:p w14:paraId="73F3367F" w14:textId="77777777" w:rsidR="00283C41" w:rsidRPr="00283C41" w:rsidRDefault="00283C41" w:rsidP="00283C41">
      <w:pPr>
        <w:spacing w:after="0" w:line="240" w:lineRule="auto"/>
        <w:ind w:right="51" w:firstLine="720"/>
        <w:jc w:val="both"/>
        <w:rPr>
          <w:rFonts w:ascii="Times New Roman" w:hAnsi="Times New Roman" w:cs="Times New Roman"/>
          <w:b/>
          <w:bCs/>
          <w:color w:val="000000"/>
          <w:sz w:val="24"/>
          <w:szCs w:val="24"/>
        </w:rPr>
      </w:pPr>
    </w:p>
    <w:p w14:paraId="7D186DAF" w14:textId="42A80153" w:rsidR="0064367F" w:rsidRPr="003C5925" w:rsidRDefault="0064367F" w:rsidP="0064367F">
      <w:pPr>
        <w:pStyle w:val="Prrafodelista"/>
        <w:numPr>
          <w:ilvl w:val="0"/>
          <w:numId w:val="7"/>
        </w:numPr>
        <w:spacing w:after="0" w:line="240" w:lineRule="auto"/>
        <w:ind w:right="51"/>
        <w:jc w:val="both"/>
        <w:rPr>
          <w:rFonts w:ascii="Times New Roman" w:hAnsi="Times New Roman" w:cs="Times New Roman"/>
          <w:b/>
          <w:bCs/>
          <w:color w:val="000000"/>
          <w:sz w:val="24"/>
          <w:szCs w:val="24"/>
        </w:rPr>
      </w:pPr>
      <w:r w:rsidRPr="003C5925">
        <w:rPr>
          <w:rFonts w:ascii="Times New Roman" w:hAnsi="Times New Roman" w:cs="Times New Roman"/>
          <w:b/>
          <w:bCs/>
          <w:color w:val="000000"/>
          <w:sz w:val="24"/>
          <w:szCs w:val="24"/>
        </w:rPr>
        <w:t xml:space="preserve">Evolución de las coaliciones a la luz de la autocratización </w:t>
      </w:r>
    </w:p>
    <w:p w14:paraId="03F674C7" w14:textId="77777777" w:rsidR="0064367F" w:rsidRPr="003C5925" w:rsidRDefault="0064367F" w:rsidP="00804470">
      <w:pPr>
        <w:spacing w:after="0" w:line="240" w:lineRule="auto"/>
        <w:ind w:right="51"/>
        <w:jc w:val="both"/>
        <w:rPr>
          <w:rFonts w:ascii="Times New Roman" w:hAnsi="Times New Roman" w:cs="Times New Roman"/>
          <w:b/>
          <w:bCs/>
          <w:color w:val="000000"/>
          <w:sz w:val="24"/>
          <w:szCs w:val="24"/>
        </w:rPr>
      </w:pPr>
    </w:p>
    <w:p w14:paraId="0518B73F" w14:textId="2760BD22" w:rsidR="000F7A77" w:rsidRPr="003C5925" w:rsidRDefault="0064367F" w:rsidP="0064367F">
      <w:pPr>
        <w:spacing w:after="0" w:line="240" w:lineRule="auto"/>
        <w:ind w:right="51" w:firstLine="720"/>
        <w:jc w:val="both"/>
        <w:rPr>
          <w:rFonts w:ascii="Times New Roman" w:hAnsi="Times New Roman" w:cs="Times New Roman"/>
          <w:i/>
          <w:iCs/>
          <w:color w:val="000000"/>
          <w:sz w:val="24"/>
          <w:szCs w:val="24"/>
        </w:rPr>
      </w:pPr>
      <w:r w:rsidRPr="003C5925">
        <w:rPr>
          <w:rFonts w:ascii="Times New Roman" w:hAnsi="Times New Roman" w:cs="Times New Roman"/>
          <w:i/>
          <w:iCs/>
          <w:color w:val="000000"/>
          <w:sz w:val="24"/>
          <w:szCs w:val="24"/>
        </w:rPr>
        <w:t>2.1 El</w:t>
      </w:r>
      <w:r w:rsidR="00920253" w:rsidRPr="003C5925">
        <w:rPr>
          <w:rFonts w:ascii="Times New Roman" w:hAnsi="Times New Roman" w:cs="Times New Roman"/>
          <w:i/>
          <w:iCs/>
          <w:color w:val="000000"/>
          <w:sz w:val="24"/>
          <w:szCs w:val="24"/>
        </w:rPr>
        <w:t xml:space="preserve"> r</w:t>
      </w:r>
      <w:r w:rsidR="006103F4" w:rsidRPr="003C5925">
        <w:rPr>
          <w:rFonts w:ascii="Times New Roman" w:hAnsi="Times New Roman" w:cs="Times New Roman"/>
          <w:i/>
          <w:iCs/>
          <w:color w:val="000000"/>
          <w:sz w:val="24"/>
          <w:szCs w:val="24"/>
        </w:rPr>
        <w:t>égimen híbrido</w:t>
      </w:r>
      <w:r w:rsidR="000E2E88" w:rsidRPr="003C5925">
        <w:rPr>
          <w:rFonts w:ascii="Times New Roman" w:hAnsi="Times New Roman" w:cs="Times New Roman"/>
          <w:i/>
          <w:iCs/>
          <w:color w:val="000000"/>
          <w:sz w:val="24"/>
          <w:szCs w:val="24"/>
        </w:rPr>
        <w:t>:</w:t>
      </w:r>
      <w:r w:rsidR="006103F4" w:rsidRPr="003C5925">
        <w:rPr>
          <w:rFonts w:ascii="Times New Roman" w:hAnsi="Times New Roman" w:cs="Times New Roman"/>
          <w:i/>
          <w:iCs/>
          <w:color w:val="000000"/>
          <w:sz w:val="24"/>
          <w:szCs w:val="24"/>
        </w:rPr>
        <w:t xml:space="preserve"> De la</w:t>
      </w:r>
      <w:r w:rsidR="0063255B" w:rsidRPr="003C5925">
        <w:rPr>
          <w:rFonts w:ascii="Times New Roman" w:hAnsi="Times New Roman" w:cs="Times New Roman"/>
          <w:i/>
          <w:iCs/>
          <w:color w:val="000000"/>
          <w:sz w:val="24"/>
          <w:szCs w:val="24"/>
        </w:rPr>
        <w:t xml:space="preserve"> democracia liberal</w:t>
      </w:r>
      <w:r w:rsidR="007C1557" w:rsidRPr="003C5925">
        <w:rPr>
          <w:rFonts w:ascii="Times New Roman" w:hAnsi="Times New Roman" w:cs="Times New Roman"/>
          <w:i/>
          <w:iCs/>
          <w:color w:val="000000"/>
          <w:sz w:val="24"/>
          <w:szCs w:val="24"/>
        </w:rPr>
        <w:t xml:space="preserve"> </w:t>
      </w:r>
      <w:r w:rsidR="0063255B" w:rsidRPr="003C5925">
        <w:rPr>
          <w:rFonts w:ascii="Times New Roman" w:hAnsi="Times New Roman" w:cs="Times New Roman"/>
          <w:i/>
          <w:iCs/>
          <w:color w:val="000000"/>
          <w:sz w:val="24"/>
          <w:szCs w:val="24"/>
        </w:rPr>
        <w:t>al autoritarismo hegemónico</w:t>
      </w:r>
    </w:p>
    <w:p w14:paraId="00A750DA" w14:textId="78DC8199" w:rsidR="00291387" w:rsidRPr="003C5925" w:rsidRDefault="00291387" w:rsidP="00804470">
      <w:pPr>
        <w:spacing w:after="0" w:line="240" w:lineRule="auto"/>
        <w:ind w:right="51"/>
        <w:jc w:val="both"/>
        <w:rPr>
          <w:rFonts w:ascii="Times New Roman" w:hAnsi="Times New Roman" w:cs="Times New Roman"/>
          <w:b/>
          <w:bCs/>
          <w:color w:val="000000"/>
          <w:sz w:val="24"/>
          <w:szCs w:val="24"/>
        </w:rPr>
      </w:pPr>
    </w:p>
    <w:p w14:paraId="32F1F2A1" w14:textId="3700D999" w:rsidR="00350217" w:rsidRPr="003C5925" w:rsidRDefault="004605B4" w:rsidP="004E3C4E">
      <w:pPr>
        <w:spacing w:after="0" w:line="240" w:lineRule="auto"/>
        <w:ind w:right="51" w:firstLine="720"/>
        <w:jc w:val="both"/>
        <w:rPr>
          <w:rFonts w:ascii="Times New Roman" w:hAnsi="Times New Roman" w:cs="Times New Roman"/>
          <w:bCs/>
          <w:color w:val="000000"/>
          <w:sz w:val="24"/>
          <w:szCs w:val="24"/>
        </w:rPr>
      </w:pPr>
      <w:r w:rsidRPr="003C5925">
        <w:rPr>
          <w:rFonts w:ascii="Times New Roman" w:hAnsi="Times New Roman" w:cs="Times New Roman"/>
          <w:bCs/>
          <w:color w:val="000000"/>
          <w:sz w:val="24"/>
          <w:szCs w:val="24"/>
        </w:rPr>
        <w:t xml:space="preserve">Con </w:t>
      </w:r>
      <w:r w:rsidR="00220640" w:rsidRPr="003C5925">
        <w:rPr>
          <w:rFonts w:ascii="Times New Roman" w:hAnsi="Times New Roman" w:cs="Times New Roman"/>
          <w:bCs/>
          <w:color w:val="000000"/>
          <w:sz w:val="24"/>
          <w:szCs w:val="24"/>
        </w:rPr>
        <w:t>la llegada de Hugo Chávez a la presidencia de Venezuela</w:t>
      </w:r>
      <w:r w:rsidRPr="003C5925">
        <w:rPr>
          <w:rFonts w:ascii="Times New Roman" w:hAnsi="Times New Roman" w:cs="Times New Roman"/>
          <w:bCs/>
          <w:color w:val="000000"/>
          <w:sz w:val="24"/>
          <w:szCs w:val="24"/>
        </w:rPr>
        <w:t>, se inició un progresivo desplazamiento</w:t>
      </w:r>
      <w:r w:rsidR="003A4A78" w:rsidRPr="003C5925">
        <w:rPr>
          <w:rFonts w:ascii="Times New Roman" w:hAnsi="Times New Roman" w:cs="Times New Roman"/>
          <w:bCs/>
          <w:color w:val="000000"/>
          <w:sz w:val="24"/>
          <w:szCs w:val="24"/>
        </w:rPr>
        <w:t xml:space="preserve"> d</w:t>
      </w:r>
      <w:r w:rsidR="00C92B88" w:rsidRPr="003C5925">
        <w:rPr>
          <w:rFonts w:ascii="Times New Roman" w:hAnsi="Times New Roman" w:cs="Times New Roman"/>
          <w:bCs/>
          <w:color w:val="000000"/>
          <w:sz w:val="24"/>
          <w:szCs w:val="24"/>
        </w:rPr>
        <w:t xml:space="preserve">e </w:t>
      </w:r>
      <w:r w:rsidR="003A4A78" w:rsidRPr="003C5925">
        <w:rPr>
          <w:rFonts w:ascii="Times New Roman" w:hAnsi="Times New Roman" w:cs="Times New Roman"/>
          <w:bCs/>
          <w:color w:val="000000"/>
          <w:sz w:val="24"/>
          <w:szCs w:val="24"/>
        </w:rPr>
        <w:t>la</w:t>
      </w:r>
      <w:r w:rsidRPr="003C5925">
        <w:rPr>
          <w:rFonts w:ascii="Times New Roman" w:hAnsi="Times New Roman" w:cs="Times New Roman"/>
          <w:bCs/>
          <w:color w:val="000000"/>
          <w:sz w:val="24"/>
          <w:szCs w:val="24"/>
        </w:rPr>
        <w:t xml:space="preserve"> democracia liberal</w:t>
      </w:r>
      <w:r w:rsidR="00D374D2" w:rsidRPr="003C5925">
        <w:rPr>
          <w:rFonts w:ascii="Times New Roman" w:hAnsi="Times New Roman" w:cs="Times New Roman"/>
          <w:bCs/>
          <w:color w:val="000000"/>
          <w:sz w:val="24"/>
          <w:szCs w:val="24"/>
        </w:rPr>
        <w:t xml:space="preserve"> representativa</w:t>
      </w:r>
      <w:r w:rsidR="00220640" w:rsidRPr="003C5925">
        <w:rPr>
          <w:rFonts w:ascii="Times New Roman" w:hAnsi="Times New Roman" w:cs="Times New Roman"/>
          <w:bCs/>
          <w:color w:val="000000"/>
          <w:sz w:val="24"/>
          <w:szCs w:val="24"/>
        </w:rPr>
        <w:t xml:space="preserve"> hacia un modelo iliberal</w:t>
      </w:r>
      <w:r w:rsidR="003A4A78" w:rsidRPr="003C5925">
        <w:rPr>
          <w:rFonts w:ascii="Times New Roman" w:hAnsi="Times New Roman" w:cs="Times New Roman"/>
          <w:bCs/>
          <w:color w:val="000000"/>
          <w:sz w:val="24"/>
          <w:szCs w:val="24"/>
        </w:rPr>
        <w:t xml:space="preserve">. </w:t>
      </w:r>
      <w:r w:rsidR="00347DB3" w:rsidRPr="003C5925">
        <w:rPr>
          <w:rFonts w:ascii="Times New Roman" w:hAnsi="Times New Roman" w:cs="Times New Roman"/>
          <w:bCs/>
          <w:color w:val="000000"/>
          <w:sz w:val="24"/>
          <w:szCs w:val="24"/>
        </w:rPr>
        <w:t xml:space="preserve">Si bien </w:t>
      </w:r>
      <w:r w:rsidR="003A4A78" w:rsidRPr="003C5925">
        <w:rPr>
          <w:rFonts w:ascii="Times New Roman" w:hAnsi="Times New Roman" w:cs="Times New Roman"/>
          <w:bCs/>
          <w:color w:val="000000"/>
          <w:sz w:val="24"/>
          <w:szCs w:val="24"/>
        </w:rPr>
        <w:t>la Constitución de la República Bolivariana de Venezuela</w:t>
      </w:r>
      <w:r w:rsidR="006076C3" w:rsidRPr="003C5925">
        <w:rPr>
          <w:rFonts w:ascii="Times New Roman" w:hAnsi="Times New Roman" w:cs="Times New Roman"/>
          <w:bCs/>
          <w:color w:val="000000"/>
          <w:sz w:val="24"/>
          <w:szCs w:val="24"/>
        </w:rPr>
        <w:t xml:space="preserve"> </w:t>
      </w:r>
      <w:r w:rsidR="00EB34E3" w:rsidRPr="003C5925">
        <w:rPr>
          <w:rFonts w:ascii="Times New Roman" w:hAnsi="Times New Roman" w:cs="Times New Roman"/>
          <w:bCs/>
          <w:color w:val="000000"/>
          <w:sz w:val="24"/>
          <w:szCs w:val="24"/>
        </w:rPr>
        <w:t xml:space="preserve">(CRBV) </w:t>
      </w:r>
      <w:r w:rsidR="006076C3" w:rsidRPr="003C5925">
        <w:rPr>
          <w:rFonts w:ascii="Times New Roman" w:hAnsi="Times New Roman" w:cs="Times New Roman"/>
          <w:bCs/>
          <w:color w:val="000000"/>
          <w:sz w:val="24"/>
          <w:szCs w:val="24"/>
        </w:rPr>
        <w:t xml:space="preserve">de </w:t>
      </w:r>
      <w:r w:rsidR="00FB6EAB" w:rsidRPr="003C5925">
        <w:rPr>
          <w:rFonts w:ascii="Times New Roman" w:hAnsi="Times New Roman" w:cs="Times New Roman"/>
          <w:bCs/>
          <w:color w:val="000000"/>
          <w:sz w:val="24"/>
          <w:szCs w:val="24"/>
        </w:rPr>
        <w:t xml:space="preserve">1999, </w:t>
      </w:r>
      <w:r w:rsidR="00220640" w:rsidRPr="003C5925">
        <w:rPr>
          <w:rFonts w:ascii="Times New Roman" w:hAnsi="Times New Roman" w:cs="Times New Roman"/>
          <w:bCs/>
          <w:color w:val="000000"/>
          <w:sz w:val="24"/>
          <w:szCs w:val="24"/>
        </w:rPr>
        <w:t xml:space="preserve">en comparación con la de 1961, </w:t>
      </w:r>
      <w:r w:rsidR="00815442" w:rsidRPr="003C5925">
        <w:rPr>
          <w:rFonts w:ascii="Times New Roman" w:hAnsi="Times New Roman" w:cs="Times New Roman"/>
          <w:bCs/>
          <w:color w:val="000000"/>
          <w:sz w:val="24"/>
          <w:szCs w:val="24"/>
        </w:rPr>
        <w:t>centraliz</w:t>
      </w:r>
      <w:r w:rsidR="00810A00" w:rsidRPr="003C5925">
        <w:rPr>
          <w:rFonts w:ascii="Times New Roman" w:hAnsi="Times New Roman" w:cs="Times New Roman"/>
          <w:bCs/>
          <w:color w:val="000000"/>
          <w:sz w:val="24"/>
          <w:szCs w:val="24"/>
        </w:rPr>
        <w:t>a</w:t>
      </w:r>
      <w:r w:rsidR="00815442" w:rsidRPr="003C5925">
        <w:rPr>
          <w:rFonts w:ascii="Times New Roman" w:hAnsi="Times New Roman" w:cs="Times New Roman"/>
          <w:bCs/>
          <w:color w:val="000000"/>
          <w:sz w:val="24"/>
          <w:szCs w:val="24"/>
        </w:rPr>
        <w:t xml:space="preserve"> mucho más el poder en torno al </w:t>
      </w:r>
      <w:r w:rsidR="002745EB" w:rsidRPr="003C5925">
        <w:rPr>
          <w:rFonts w:ascii="Times New Roman" w:hAnsi="Times New Roman" w:cs="Times New Roman"/>
          <w:bCs/>
          <w:color w:val="000000"/>
          <w:sz w:val="24"/>
          <w:szCs w:val="24"/>
        </w:rPr>
        <w:t xml:space="preserve">Poder </w:t>
      </w:r>
      <w:r w:rsidR="00815442" w:rsidRPr="003C5925">
        <w:rPr>
          <w:rFonts w:ascii="Times New Roman" w:hAnsi="Times New Roman" w:cs="Times New Roman"/>
          <w:bCs/>
          <w:color w:val="000000"/>
          <w:sz w:val="24"/>
          <w:szCs w:val="24"/>
        </w:rPr>
        <w:t>Ejecutivo</w:t>
      </w:r>
      <w:r w:rsidR="0091292B" w:rsidRPr="003C5925">
        <w:rPr>
          <w:rFonts w:ascii="Times New Roman" w:hAnsi="Times New Roman" w:cs="Times New Roman"/>
          <w:bCs/>
          <w:color w:val="000000"/>
          <w:sz w:val="24"/>
          <w:szCs w:val="24"/>
        </w:rPr>
        <w:t>, implementa la reelección inmediata y</w:t>
      </w:r>
      <w:r w:rsidR="00815442" w:rsidRPr="003C5925">
        <w:rPr>
          <w:rFonts w:ascii="Times New Roman" w:hAnsi="Times New Roman" w:cs="Times New Roman"/>
          <w:bCs/>
          <w:color w:val="000000"/>
          <w:sz w:val="24"/>
          <w:szCs w:val="24"/>
        </w:rPr>
        <w:t xml:space="preserve"> elimin</w:t>
      </w:r>
      <w:r w:rsidR="00810A00" w:rsidRPr="003C5925">
        <w:rPr>
          <w:rFonts w:ascii="Times New Roman" w:hAnsi="Times New Roman" w:cs="Times New Roman"/>
          <w:bCs/>
          <w:color w:val="000000"/>
          <w:sz w:val="24"/>
          <w:szCs w:val="24"/>
        </w:rPr>
        <w:t>a</w:t>
      </w:r>
      <w:r w:rsidR="00815442" w:rsidRPr="003C5925">
        <w:rPr>
          <w:rFonts w:ascii="Times New Roman" w:hAnsi="Times New Roman" w:cs="Times New Roman"/>
          <w:bCs/>
          <w:color w:val="000000"/>
          <w:sz w:val="24"/>
          <w:szCs w:val="24"/>
        </w:rPr>
        <w:t xml:space="preserve"> la bicameralidad parlamentaria, </w:t>
      </w:r>
      <w:r w:rsidR="00810A00" w:rsidRPr="003C5925">
        <w:rPr>
          <w:rFonts w:ascii="Times New Roman" w:hAnsi="Times New Roman" w:cs="Times New Roman"/>
          <w:bCs/>
          <w:color w:val="000000"/>
          <w:sz w:val="24"/>
          <w:szCs w:val="24"/>
        </w:rPr>
        <w:t>incorpora</w:t>
      </w:r>
      <w:r w:rsidR="00C92B88" w:rsidRPr="003C5925">
        <w:rPr>
          <w:rFonts w:ascii="Times New Roman" w:hAnsi="Times New Roman" w:cs="Times New Roman"/>
          <w:bCs/>
          <w:color w:val="000000"/>
          <w:sz w:val="24"/>
          <w:szCs w:val="24"/>
        </w:rPr>
        <w:t>, por otra parte,</w:t>
      </w:r>
      <w:r w:rsidR="00810A00" w:rsidRPr="003C5925">
        <w:rPr>
          <w:rFonts w:ascii="Times New Roman" w:hAnsi="Times New Roman" w:cs="Times New Roman"/>
          <w:bCs/>
          <w:color w:val="000000"/>
          <w:sz w:val="24"/>
          <w:szCs w:val="24"/>
        </w:rPr>
        <w:t xml:space="preserve"> el concepto de democracia participativa (enfatizando la necesidad de abrir la representatividad más allá de los partidos y grupos de interés)</w:t>
      </w:r>
      <w:r w:rsidR="0091292B" w:rsidRPr="003C5925">
        <w:rPr>
          <w:rFonts w:ascii="Times New Roman" w:hAnsi="Times New Roman" w:cs="Times New Roman"/>
          <w:bCs/>
          <w:color w:val="000000"/>
          <w:sz w:val="24"/>
          <w:szCs w:val="24"/>
        </w:rPr>
        <w:t>, desarrolla un capítulo dedicado a los Derechos Humanos</w:t>
      </w:r>
      <w:r w:rsidR="00810A00" w:rsidRPr="003C5925">
        <w:rPr>
          <w:rFonts w:ascii="Times New Roman" w:hAnsi="Times New Roman" w:cs="Times New Roman"/>
          <w:bCs/>
          <w:color w:val="000000"/>
          <w:sz w:val="24"/>
          <w:szCs w:val="24"/>
        </w:rPr>
        <w:t xml:space="preserve"> y </w:t>
      </w:r>
      <w:r w:rsidR="00815442" w:rsidRPr="003C5925">
        <w:rPr>
          <w:rFonts w:ascii="Times New Roman" w:hAnsi="Times New Roman" w:cs="Times New Roman"/>
          <w:bCs/>
          <w:color w:val="000000"/>
          <w:sz w:val="24"/>
          <w:szCs w:val="24"/>
        </w:rPr>
        <w:t>mantiene los valores fundamentales</w:t>
      </w:r>
      <w:r w:rsidR="00347DB3" w:rsidRPr="003C5925">
        <w:rPr>
          <w:rFonts w:ascii="Times New Roman" w:hAnsi="Times New Roman" w:cs="Times New Roman"/>
          <w:bCs/>
          <w:color w:val="000000"/>
          <w:sz w:val="24"/>
          <w:szCs w:val="24"/>
        </w:rPr>
        <w:t xml:space="preserve"> de la democracia representativa</w:t>
      </w:r>
      <w:r w:rsidR="005664B8" w:rsidRPr="003C5925">
        <w:rPr>
          <w:rFonts w:ascii="Times New Roman" w:hAnsi="Times New Roman" w:cs="Times New Roman"/>
          <w:bCs/>
          <w:color w:val="000000"/>
          <w:sz w:val="24"/>
          <w:szCs w:val="24"/>
        </w:rPr>
        <w:t xml:space="preserve"> y del Estado Social de Derecho</w:t>
      </w:r>
      <w:r w:rsidR="00347DB3" w:rsidRPr="003C5925">
        <w:rPr>
          <w:rFonts w:ascii="Times New Roman" w:hAnsi="Times New Roman" w:cs="Times New Roman"/>
          <w:bCs/>
          <w:color w:val="000000"/>
          <w:sz w:val="24"/>
          <w:szCs w:val="24"/>
        </w:rPr>
        <w:t xml:space="preserve">. </w:t>
      </w:r>
      <w:r w:rsidR="00193349" w:rsidRPr="003C5925">
        <w:rPr>
          <w:rFonts w:ascii="Times New Roman" w:hAnsi="Times New Roman" w:cs="Times New Roman"/>
          <w:iCs/>
          <w:color w:val="000000"/>
          <w:sz w:val="24"/>
          <w:szCs w:val="24"/>
        </w:rPr>
        <w:t>No obstante, el proyecto desarrollado por Chávez comienza muy pronto a distanciarse de la Constitución</w:t>
      </w:r>
      <w:r w:rsidR="00D374D2" w:rsidRPr="003C5925">
        <w:rPr>
          <w:rFonts w:ascii="Times New Roman" w:hAnsi="Times New Roman" w:cs="Times New Roman"/>
          <w:iCs/>
          <w:color w:val="000000"/>
          <w:sz w:val="24"/>
          <w:szCs w:val="24"/>
        </w:rPr>
        <w:t xml:space="preserve"> pasando, primero, </w:t>
      </w:r>
      <w:r w:rsidR="00D374D2" w:rsidRPr="003C5925">
        <w:rPr>
          <w:rFonts w:ascii="Times New Roman" w:hAnsi="Times New Roman" w:cs="Times New Roman"/>
          <w:bCs/>
          <w:color w:val="000000"/>
          <w:sz w:val="24"/>
          <w:szCs w:val="24"/>
        </w:rPr>
        <w:t>hacia una democracia de carácter iliberal y mayoritari</w:t>
      </w:r>
      <w:r w:rsidR="004339FD">
        <w:rPr>
          <w:rFonts w:ascii="Times New Roman" w:hAnsi="Times New Roman" w:cs="Times New Roman"/>
          <w:bCs/>
          <w:color w:val="000000"/>
          <w:sz w:val="24"/>
          <w:szCs w:val="24"/>
        </w:rPr>
        <w:t>a</w:t>
      </w:r>
      <w:r w:rsidR="00D374D2" w:rsidRPr="003C5925">
        <w:rPr>
          <w:rFonts w:ascii="Times New Roman" w:hAnsi="Times New Roman" w:cs="Times New Roman"/>
          <w:bCs/>
          <w:color w:val="000000"/>
          <w:sz w:val="24"/>
          <w:szCs w:val="24"/>
        </w:rPr>
        <w:t xml:space="preserve"> y, posteriormente, a un modelo autoritario y revolucionario</w:t>
      </w:r>
      <w:r w:rsidR="00193349" w:rsidRPr="003C5925">
        <w:rPr>
          <w:rFonts w:ascii="Times New Roman" w:hAnsi="Times New Roman" w:cs="Times New Roman"/>
          <w:iCs/>
          <w:color w:val="000000"/>
          <w:sz w:val="24"/>
          <w:szCs w:val="24"/>
        </w:rPr>
        <w:t>.</w:t>
      </w:r>
      <w:r w:rsidR="00D374D2" w:rsidRPr="003C5925">
        <w:rPr>
          <w:rFonts w:ascii="Times New Roman" w:hAnsi="Times New Roman" w:cs="Times New Roman"/>
          <w:iCs/>
          <w:color w:val="000000"/>
          <w:sz w:val="24"/>
          <w:szCs w:val="24"/>
        </w:rPr>
        <w:t xml:space="preserve"> </w:t>
      </w:r>
      <w:r w:rsidR="00E25B7A" w:rsidRPr="003C5925">
        <w:rPr>
          <w:rFonts w:ascii="Times New Roman" w:hAnsi="Times New Roman" w:cs="Times New Roman"/>
          <w:iCs/>
          <w:color w:val="000000"/>
          <w:sz w:val="24"/>
          <w:szCs w:val="24"/>
        </w:rPr>
        <w:t>Para entender este paso progresivo,</w:t>
      </w:r>
      <w:r w:rsidR="00C92B88" w:rsidRPr="003C5925">
        <w:rPr>
          <w:rFonts w:ascii="Times New Roman" w:hAnsi="Times New Roman" w:cs="Times New Roman"/>
          <w:iCs/>
          <w:color w:val="000000"/>
          <w:sz w:val="24"/>
          <w:szCs w:val="24"/>
        </w:rPr>
        <w:t xml:space="preserve"> </w:t>
      </w:r>
      <w:r w:rsidR="004E3C4E" w:rsidRPr="003C5925">
        <w:rPr>
          <w:rFonts w:ascii="Times New Roman" w:hAnsi="Times New Roman" w:cs="Times New Roman"/>
          <w:iCs/>
          <w:color w:val="000000"/>
          <w:sz w:val="24"/>
          <w:szCs w:val="24"/>
        </w:rPr>
        <w:t xml:space="preserve">que a su vez se expresa en sistemas contentivos de cromatismos propios de la democracia y del autoritarismo, </w:t>
      </w:r>
      <w:r w:rsidR="00C17C12">
        <w:rPr>
          <w:rFonts w:ascii="Times New Roman" w:hAnsi="Times New Roman" w:cs="Times New Roman"/>
          <w:iCs/>
          <w:color w:val="000000"/>
          <w:sz w:val="24"/>
          <w:szCs w:val="24"/>
        </w:rPr>
        <w:t>se introduce</w:t>
      </w:r>
      <w:r w:rsidR="00C92B88" w:rsidRPr="003C5925">
        <w:rPr>
          <w:rFonts w:ascii="Times New Roman" w:hAnsi="Times New Roman" w:cs="Times New Roman"/>
          <w:iCs/>
          <w:color w:val="000000"/>
          <w:sz w:val="24"/>
          <w:szCs w:val="24"/>
        </w:rPr>
        <w:t xml:space="preserve"> el concepto de </w:t>
      </w:r>
      <w:r w:rsidR="00C92B88" w:rsidRPr="003C5925">
        <w:rPr>
          <w:rFonts w:ascii="Times New Roman" w:hAnsi="Times New Roman" w:cs="Times New Roman"/>
          <w:i/>
          <w:color w:val="000000"/>
          <w:sz w:val="24"/>
          <w:szCs w:val="24"/>
        </w:rPr>
        <w:t>régimen híbrido</w:t>
      </w:r>
      <w:r w:rsidR="0031031D" w:rsidRPr="003C5925">
        <w:rPr>
          <w:rFonts w:ascii="Times New Roman" w:hAnsi="Times New Roman" w:cs="Times New Roman"/>
          <w:iCs/>
          <w:color w:val="000000"/>
          <w:sz w:val="24"/>
          <w:szCs w:val="24"/>
        </w:rPr>
        <w:t xml:space="preserve"> utilizado por </w:t>
      </w:r>
      <w:r w:rsidR="00D00CF2" w:rsidRPr="003C5925">
        <w:rPr>
          <w:rFonts w:ascii="Times New Roman" w:hAnsi="Times New Roman" w:cs="Times New Roman"/>
          <w:iCs/>
          <w:color w:val="000000"/>
          <w:sz w:val="24"/>
          <w:szCs w:val="24"/>
        </w:rPr>
        <w:t xml:space="preserve">Steven </w:t>
      </w:r>
      <w:r w:rsidR="0031031D" w:rsidRPr="003C5925">
        <w:rPr>
          <w:rFonts w:ascii="Times New Roman" w:hAnsi="Times New Roman" w:cs="Times New Roman"/>
          <w:bCs/>
          <w:color w:val="000000"/>
          <w:sz w:val="24"/>
          <w:szCs w:val="24"/>
        </w:rPr>
        <w:t xml:space="preserve">Levitsky y </w:t>
      </w:r>
      <w:r w:rsidR="00D00CF2" w:rsidRPr="003C5925">
        <w:rPr>
          <w:rFonts w:ascii="Times New Roman" w:hAnsi="Times New Roman" w:cs="Times New Roman"/>
          <w:bCs/>
          <w:color w:val="000000"/>
          <w:sz w:val="24"/>
          <w:szCs w:val="24"/>
        </w:rPr>
        <w:t xml:space="preserve">Lucan </w:t>
      </w:r>
      <w:r w:rsidR="0031031D" w:rsidRPr="003C5925">
        <w:rPr>
          <w:rFonts w:ascii="Times New Roman" w:hAnsi="Times New Roman" w:cs="Times New Roman"/>
          <w:bCs/>
          <w:color w:val="000000"/>
          <w:sz w:val="24"/>
          <w:szCs w:val="24"/>
        </w:rPr>
        <w:lastRenderedPageBreak/>
        <w:t>Way (Camero</w:t>
      </w:r>
      <w:r w:rsidR="003A0397" w:rsidRPr="003C5925">
        <w:rPr>
          <w:rFonts w:ascii="Times New Roman" w:hAnsi="Times New Roman" w:cs="Times New Roman"/>
          <w:bCs/>
          <w:color w:val="000000"/>
          <w:sz w:val="24"/>
          <w:szCs w:val="24"/>
        </w:rPr>
        <w:t xml:space="preserve">, </w:t>
      </w:r>
      <w:r w:rsidR="0031031D" w:rsidRPr="003C5925">
        <w:rPr>
          <w:rFonts w:ascii="Times New Roman" w:hAnsi="Times New Roman" w:cs="Times New Roman"/>
          <w:bCs/>
          <w:color w:val="000000"/>
          <w:sz w:val="24"/>
          <w:szCs w:val="24"/>
        </w:rPr>
        <w:t>2016</w:t>
      </w:r>
      <w:r w:rsidR="00D973B4" w:rsidRPr="003C5925">
        <w:rPr>
          <w:rFonts w:ascii="Times New Roman" w:hAnsi="Times New Roman" w:cs="Times New Roman"/>
          <w:bCs/>
          <w:color w:val="000000"/>
          <w:sz w:val="24"/>
          <w:szCs w:val="24"/>
        </w:rPr>
        <w:t xml:space="preserve">, pp. </w:t>
      </w:r>
      <w:r w:rsidR="003A0397" w:rsidRPr="003C5925">
        <w:rPr>
          <w:rFonts w:ascii="Times New Roman" w:hAnsi="Times New Roman" w:cs="Times New Roman"/>
          <w:bCs/>
          <w:color w:val="000000"/>
          <w:sz w:val="24"/>
          <w:szCs w:val="24"/>
        </w:rPr>
        <w:t>27</w:t>
      </w:r>
      <w:r w:rsidR="0031031D" w:rsidRPr="003C5925">
        <w:rPr>
          <w:rFonts w:ascii="Times New Roman" w:hAnsi="Times New Roman" w:cs="Times New Roman"/>
          <w:bCs/>
          <w:color w:val="000000"/>
          <w:sz w:val="24"/>
          <w:szCs w:val="24"/>
        </w:rPr>
        <w:t>)</w:t>
      </w:r>
      <w:r w:rsidR="00C92B88" w:rsidRPr="003C5925">
        <w:rPr>
          <w:rFonts w:ascii="Times New Roman" w:hAnsi="Times New Roman" w:cs="Times New Roman"/>
          <w:iCs/>
          <w:color w:val="000000"/>
          <w:sz w:val="24"/>
          <w:szCs w:val="24"/>
        </w:rPr>
        <w:t xml:space="preserve">, categoría que permite entender la complejidad de </w:t>
      </w:r>
      <w:r w:rsidR="003B48C8" w:rsidRPr="003C5925">
        <w:rPr>
          <w:rFonts w:ascii="Times New Roman" w:hAnsi="Times New Roman" w:cs="Times New Roman"/>
          <w:iCs/>
          <w:color w:val="000000"/>
          <w:sz w:val="24"/>
          <w:szCs w:val="24"/>
        </w:rPr>
        <w:t>un sistema c</w:t>
      </w:r>
      <w:r w:rsidR="004E3C4E" w:rsidRPr="003C5925">
        <w:rPr>
          <w:rFonts w:ascii="Times New Roman" w:hAnsi="Times New Roman" w:cs="Times New Roman"/>
          <w:iCs/>
          <w:color w:val="000000"/>
          <w:sz w:val="24"/>
          <w:szCs w:val="24"/>
        </w:rPr>
        <w:t>ompuesto</w:t>
      </w:r>
      <w:r w:rsidR="003B48C8" w:rsidRPr="003C5925">
        <w:rPr>
          <w:rFonts w:ascii="Times New Roman" w:hAnsi="Times New Roman" w:cs="Times New Roman"/>
          <w:iCs/>
          <w:color w:val="000000"/>
          <w:sz w:val="24"/>
          <w:szCs w:val="24"/>
        </w:rPr>
        <w:t xml:space="preserve"> de elementos </w:t>
      </w:r>
      <w:r w:rsidR="00BE25FE" w:rsidRPr="003C5925">
        <w:rPr>
          <w:rFonts w:ascii="Times New Roman" w:hAnsi="Times New Roman" w:cs="Times New Roman"/>
          <w:iCs/>
          <w:color w:val="000000"/>
          <w:sz w:val="24"/>
          <w:szCs w:val="24"/>
        </w:rPr>
        <w:t xml:space="preserve">combinados </w:t>
      </w:r>
      <w:r w:rsidR="003B48C8" w:rsidRPr="003C5925">
        <w:rPr>
          <w:rFonts w:ascii="Times New Roman" w:hAnsi="Times New Roman" w:cs="Times New Roman"/>
          <w:iCs/>
          <w:color w:val="000000"/>
          <w:sz w:val="24"/>
          <w:szCs w:val="24"/>
        </w:rPr>
        <w:t xml:space="preserve">de la democracia representativa, de la iliberal y/o del autoritarismo en diverso grado. </w:t>
      </w:r>
      <w:r w:rsidR="004E3C4E" w:rsidRPr="003C5925">
        <w:rPr>
          <w:rFonts w:ascii="Times New Roman" w:hAnsi="Times New Roman" w:cs="Times New Roman"/>
          <w:iCs/>
          <w:color w:val="000000"/>
          <w:sz w:val="24"/>
          <w:szCs w:val="24"/>
        </w:rPr>
        <w:t>Camero enfatiza que un régimen híbrido no es democrático, pero tampoco es dictatorial</w:t>
      </w:r>
      <w:r w:rsidR="004339FD">
        <w:rPr>
          <w:rFonts w:ascii="Times New Roman" w:hAnsi="Times New Roman" w:cs="Times New Roman"/>
          <w:iCs/>
          <w:color w:val="000000"/>
          <w:sz w:val="24"/>
          <w:szCs w:val="24"/>
        </w:rPr>
        <w:t>:</w:t>
      </w:r>
      <w:r w:rsidR="004E3C4E" w:rsidRPr="003C5925">
        <w:rPr>
          <w:rFonts w:ascii="Times New Roman" w:hAnsi="Times New Roman" w:cs="Times New Roman"/>
          <w:iCs/>
          <w:color w:val="000000"/>
          <w:sz w:val="24"/>
          <w:szCs w:val="24"/>
        </w:rPr>
        <w:t xml:space="preserve"> </w:t>
      </w:r>
      <w:r w:rsidR="00D00CF2" w:rsidRPr="003C5925">
        <w:rPr>
          <w:rFonts w:ascii="Times New Roman" w:hAnsi="Times New Roman" w:cs="Times New Roman"/>
          <w:i/>
          <w:color w:val="000000"/>
          <w:sz w:val="24"/>
          <w:szCs w:val="24"/>
        </w:rPr>
        <w:t>“</w:t>
      </w:r>
      <w:r w:rsidR="004E3C4E" w:rsidRPr="00B676BF">
        <w:rPr>
          <w:rFonts w:ascii="Times New Roman" w:hAnsi="Times New Roman" w:cs="Times New Roman"/>
          <w:color w:val="000000"/>
          <w:sz w:val="24"/>
          <w:szCs w:val="24"/>
        </w:rPr>
        <w:t>Conserva rituales, procedimientos típicos de los sistemas políticos democráticos, pero estos procedimientos están intervenidos, penetrados, condicionados, impidiendo que se conviertan en un cambio efectivo en la correlación y funcionamiento del poder</w:t>
      </w:r>
      <w:r w:rsidR="00D00CF2" w:rsidRPr="00B676BF">
        <w:rPr>
          <w:rFonts w:ascii="Times New Roman" w:hAnsi="Times New Roman" w:cs="Times New Roman"/>
          <w:color w:val="000000"/>
          <w:sz w:val="24"/>
          <w:szCs w:val="24"/>
        </w:rPr>
        <w:t>”</w:t>
      </w:r>
      <w:r w:rsidR="00B90054" w:rsidRPr="003C5925">
        <w:rPr>
          <w:rFonts w:ascii="Times New Roman" w:hAnsi="Times New Roman" w:cs="Times New Roman"/>
          <w:i/>
          <w:color w:val="000000"/>
          <w:sz w:val="24"/>
          <w:szCs w:val="24"/>
        </w:rPr>
        <w:t xml:space="preserve"> </w:t>
      </w:r>
      <w:r w:rsidR="00B90054" w:rsidRPr="003C5925">
        <w:rPr>
          <w:rFonts w:ascii="Times New Roman" w:hAnsi="Times New Roman" w:cs="Times New Roman"/>
          <w:iCs/>
          <w:color w:val="000000"/>
          <w:sz w:val="24"/>
          <w:szCs w:val="24"/>
        </w:rPr>
        <w:t>(Camero, 2015, pp. 3)</w:t>
      </w:r>
      <w:r w:rsidR="004E3C4E" w:rsidRPr="003C5925">
        <w:rPr>
          <w:rFonts w:ascii="Times New Roman" w:hAnsi="Times New Roman" w:cs="Times New Roman"/>
          <w:iCs/>
          <w:color w:val="000000"/>
          <w:sz w:val="24"/>
          <w:szCs w:val="24"/>
        </w:rPr>
        <w:t xml:space="preserve">. </w:t>
      </w:r>
      <w:r w:rsidR="003B48C8" w:rsidRPr="003C5925">
        <w:rPr>
          <w:rFonts w:ascii="Times New Roman" w:hAnsi="Times New Roman" w:cs="Times New Roman"/>
          <w:bCs/>
          <w:color w:val="000000"/>
          <w:sz w:val="24"/>
          <w:szCs w:val="24"/>
        </w:rPr>
        <w:t>Según la caracterización</w:t>
      </w:r>
      <w:r w:rsidR="0031031D" w:rsidRPr="003C5925">
        <w:rPr>
          <w:rFonts w:ascii="Times New Roman" w:hAnsi="Times New Roman" w:cs="Times New Roman"/>
          <w:bCs/>
          <w:color w:val="000000"/>
          <w:sz w:val="24"/>
          <w:szCs w:val="24"/>
        </w:rPr>
        <w:t>,</w:t>
      </w:r>
      <w:r w:rsidR="003B48C8" w:rsidRPr="003C5925">
        <w:rPr>
          <w:rFonts w:ascii="Times New Roman" w:hAnsi="Times New Roman" w:cs="Times New Roman"/>
          <w:bCs/>
          <w:color w:val="000000"/>
          <w:sz w:val="24"/>
          <w:szCs w:val="24"/>
        </w:rPr>
        <w:t xml:space="preserve"> el venezolano </w:t>
      </w:r>
      <w:r w:rsidR="00A157E5" w:rsidRPr="003C5925">
        <w:rPr>
          <w:rFonts w:ascii="Times New Roman" w:hAnsi="Times New Roman" w:cs="Times New Roman"/>
          <w:bCs/>
          <w:color w:val="000000"/>
          <w:sz w:val="24"/>
          <w:szCs w:val="24"/>
        </w:rPr>
        <w:t>podría ser calificado como</w:t>
      </w:r>
      <w:r w:rsidR="003B48C8" w:rsidRPr="003C5925">
        <w:rPr>
          <w:rFonts w:ascii="Times New Roman" w:hAnsi="Times New Roman" w:cs="Times New Roman"/>
          <w:bCs/>
          <w:color w:val="000000"/>
          <w:sz w:val="24"/>
          <w:szCs w:val="24"/>
        </w:rPr>
        <w:t xml:space="preserve"> un régimen híbrido, </w:t>
      </w:r>
      <w:r w:rsidR="00A157E5" w:rsidRPr="003C5925">
        <w:rPr>
          <w:rFonts w:ascii="Times New Roman" w:hAnsi="Times New Roman" w:cs="Times New Roman"/>
          <w:bCs/>
          <w:color w:val="000000"/>
          <w:sz w:val="24"/>
          <w:szCs w:val="24"/>
        </w:rPr>
        <w:t>en cuanto a que ha ido transitando</w:t>
      </w:r>
      <w:r w:rsidR="0031031D" w:rsidRPr="003C5925">
        <w:rPr>
          <w:rFonts w:ascii="Times New Roman" w:hAnsi="Times New Roman" w:cs="Times New Roman"/>
          <w:bCs/>
          <w:color w:val="000000"/>
          <w:sz w:val="24"/>
          <w:szCs w:val="24"/>
        </w:rPr>
        <w:t xml:space="preserve"> de manera mixta</w:t>
      </w:r>
      <w:r w:rsidR="00A157E5" w:rsidRPr="003C5925">
        <w:rPr>
          <w:rFonts w:ascii="Times New Roman" w:hAnsi="Times New Roman" w:cs="Times New Roman"/>
          <w:bCs/>
          <w:color w:val="000000"/>
          <w:sz w:val="24"/>
          <w:szCs w:val="24"/>
        </w:rPr>
        <w:t xml:space="preserve"> entre diversas gradualidades de estos modelos</w:t>
      </w:r>
      <w:r w:rsidR="0031031D" w:rsidRPr="003C5925">
        <w:rPr>
          <w:rFonts w:ascii="Times New Roman" w:hAnsi="Times New Roman" w:cs="Times New Roman"/>
          <w:bCs/>
          <w:color w:val="000000"/>
          <w:sz w:val="24"/>
          <w:szCs w:val="24"/>
        </w:rPr>
        <w:t xml:space="preserve">. </w:t>
      </w:r>
    </w:p>
    <w:p w14:paraId="01FF7C0E" w14:textId="77777777" w:rsidR="00350217" w:rsidRPr="003C5925" w:rsidRDefault="00350217" w:rsidP="00350217">
      <w:pPr>
        <w:spacing w:after="0" w:line="240" w:lineRule="auto"/>
        <w:ind w:right="51"/>
        <w:jc w:val="both"/>
        <w:rPr>
          <w:rFonts w:ascii="Times New Roman" w:hAnsi="Times New Roman" w:cs="Times New Roman"/>
          <w:bCs/>
          <w:color w:val="000000"/>
          <w:sz w:val="24"/>
          <w:szCs w:val="24"/>
        </w:rPr>
      </w:pPr>
    </w:p>
    <w:p w14:paraId="041E62CC" w14:textId="3744ADCE" w:rsidR="00350217" w:rsidRPr="003C5925" w:rsidRDefault="004339FD" w:rsidP="008F3392">
      <w:pPr>
        <w:spacing w:after="0" w:line="240" w:lineRule="auto"/>
        <w:ind w:right="51" w:firstLine="720"/>
        <w:jc w:val="both"/>
        <w:rPr>
          <w:rFonts w:ascii="Times New Roman" w:hAnsi="Times New Roman" w:cs="Times New Roman"/>
          <w:sz w:val="24"/>
          <w:szCs w:val="24"/>
        </w:rPr>
      </w:pPr>
      <w:r>
        <w:rPr>
          <w:rFonts w:ascii="Times New Roman" w:hAnsi="Times New Roman" w:cs="Times New Roman"/>
          <w:sz w:val="24"/>
          <w:szCs w:val="24"/>
        </w:rPr>
        <w:t>En su primer lustro,</w:t>
      </w:r>
      <w:r w:rsidR="00350217" w:rsidRPr="003C5925">
        <w:rPr>
          <w:rFonts w:ascii="Times New Roman" w:hAnsi="Times New Roman" w:cs="Times New Roman"/>
          <w:sz w:val="24"/>
          <w:szCs w:val="24"/>
        </w:rPr>
        <w:t xml:space="preserve"> </w:t>
      </w:r>
      <w:r w:rsidR="00B676BF">
        <w:rPr>
          <w:rFonts w:ascii="Times New Roman" w:hAnsi="Times New Roman" w:cs="Times New Roman"/>
          <w:sz w:val="24"/>
          <w:szCs w:val="24"/>
        </w:rPr>
        <w:t xml:space="preserve">la </w:t>
      </w:r>
      <w:r w:rsidR="00350217" w:rsidRPr="003C5925">
        <w:rPr>
          <w:rFonts w:ascii="Times New Roman" w:hAnsi="Times New Roman" w:cs="Times New Roman"/>
          <w:sz w:val="24"/>
          <w:szCs w:val="24"/>
        </w:rPr>
        <w:t>tendencia del gobierno venezolano fue la de impulsar un modelo basado en la democracia directa</w:t>
      </w:r>
      <w:r>
        <w:rPr>
          <w:rFonts w:ascii="Times New Roman" w:hAnsi="Times New Roman" w:cs="Times New Roman"/>
          <w:sz w:val="24"/>
          <w:szCs w:val="24"/>
        </w:rPr>
        <w:t xml:space="preserve"> que</w:t>
      </w:r>
      <w:r w:rsidR="00350217" w:rsidRPr="003C5925">
        <w:rPr>
          <w:rFonts w:ascii="Times New Roman" w:hAnsi="Times New Roman" w:cs="Times New Roman"/>
          <w:sz w:val="24"/>
          <w:szCs w:val="24"/>
        </w:rPr>
        <w:t xml:space="preserve"> buscaba sustituir los mecanismos representativos con la esperanza de revivir una especie de democracia antigua (Martínez Meucci, 2012, pp. 327-333). </w:t>
      </w:r>
      <w:r w:rsidR="0049372A" w:rsidRPr="003C5925">
        <w:rPr>
          <w:rFonts w:ascii="Times New Roman" w:hAnsi="Times New Roman" w:cs="Times New Roman"/>
          <w:sz w:val="24"/>
          <w:szCs w:val="24"/>
        </w:rPr>
        <w:t xml:space="preserve">En 2007, Chávez, apelando a la mayoría que meses atrás le </w:t>
      </w:r>
      <w:r w:rsidR="00976141">
        <w:rPr>
          <w:rFonts w:ascii="Times New Roman" w:hAnsi="Times New Roman" w:cs="Times New Roman"/>
          <w:sz w:val="24"/>
          <w:szCs w:val="24"/>
        </w:rPr>
        <w:t>había dado</w:t>
      </w:r>
      <w:r w:rsidR="0049372A" w:rsidRPr="003C5925">
        <w:rPr>
          <w:rFonts w:ascii="Times New Roman" w:hAnsi="Times New Roman" w:cs="Times New Roman"/>
          <w:sz w:val="24"/>
          <w:szCs w:val="24"/>
        </w:rPr>
        <w:t xml:space="preserve"> su tercera elección, somete a referéndum un nuevo proyecto constitucional, con la idea de formalizar el modelo del Socialismo del Siglo XXI, basado en el estado comunal y la democracia revolucionaria y protagónica. A pesar del rechazo que sufrió la propuesta</w:t>
      </w:r>
      <w:r w:rsidR="0091292B" w:rsidRPr="003C5925">
        <w:rPr>
          <w:rFonts w:ascii="Times New Roman" w:hAnsi="Times New Roman" w:cs="Times New Roman"/>
          <w:sz w:val="24"/>
          <w:szCs w:val="24"/>
        </w:rPr>
        <w:t xml:space="preserve"> y del reconocimiento de los resultado</w:t>
      </w:r>
      <w:r w:rsidR="00A74DA0" w:rsidRPr="003C5925">
        <w:rPr>
          <w:rFonts w:ascii="Times New Roman" w:hAnsi="Times New Roman" w:cs="Times New Roman"/>
          <w:sz w:val="24"/>
          <w:szCs w:val="24"/>
        </w:rPr>
        <w:t xml:space="preserve">s, </w:t>
      </w:r>
      <w:r w:rsidR="0091292B" w:rsidRPr="003C5925">
        <w:rPr>
          <w:rFonts w:ascii="Times New Roman" w:hAnsi="Times New Roman" w:cs="Times New Roman"/>
          <w:sz w:val="24"/>
          <w:szCs w:val="24"/>
        </w:rPr>
        <w:t xml:space="preserve">Chávez no asume las consecuencias </w:t>
      </w:r>
      <w:r w:rsidR="00B676BF" w:rsidRPr="003C5925">
        <w:rPr>
          <w:rFonts w:ascii="Times New Roman" w:hAnsi="Times New Roman" w:cs="Times New Roman"/>
          <w:sz w:val="24"/>
          <w:szCs w:val="24"/>
        </w:rPr>
        <w:t>de este</w:t>
      </w:r>
      <w:r w:rsidR="0091292B" w:rsidRPr="003C5925">
        <w:rPr>
          <w:rFonts w:ascii="Times New Roman" w:hAnsi="Times New Roman" w:cs="Times New Roman"/>
          <w:sz w:val="24"/>
          <w:szCs w:val="24"/>
        </w:rPr>
        <w:t xml:space="preserve">. </w:t>
      </w:r>
      <w:r w:rsidR="00A74DA0" w:rsidRPr="003C5925">
        <w:rPr>
          <w:rFonts w:ascii="Times New Roman" w:hAnsi="Times New Roman" w:cs="Times New Roman"/>
          <w:sz w:val="24"/>
          <w:szCs w:val="24"/>
        </w:rPr>
        <w:t xml:space="preserve">El gobierno implementaría </w:t>
      </w:r>
      <w:r w:rsidR="00BE25FE" w:rsidRPr="003C5925">
        <w:rPr>
          <w:rFonts w:ascii="Times New Roman" w:hAnsi="Times New Roman" w:cs="Times New Roman"/>
          <w:sz w:val="24"/>
          <w:szCs w:val="24"/>
        </w:rPr>
        <w:t>vía decreto</w:t>
      </w:r>
      <w:r w:rsidR="00A74DA0" w:rsidRPr="003C5925">
        <w:rPr>
          <w:rFonts w:ascii="Times New Roman" w:hAnsi="Times New Roman" w:cs="Times New Roman"/>
          <w:sz w:val="24"/>
          <w:szCs w:val="24"/>
        </w:rPr>
        <w:t>,</w:t>
      </w:r>
      <w:r w:rsidR="00BE25FE" w:rsidRPr="003C5925">
        <w:rPr>
          <w:rFonts w:ascii="Times New Roman" w:hAnsi="Times New Roman" w:cs="Times New Roman"/>
          <w:sz w:val="24"/>
          <w:szCs w:val="24"/>
        </w:rPr>
        <w:t xml:space="preserve"> con la complacencia de un parlamento </w:t>
      </w:r>
      <w:r>
        <w:rPr>
          <w:rFonts w:ascii="Times New Roman" w:hAnsi="Times New Roman" w:cs="Times New Roman"/>
          <w:sz w:val="24"/>
          <w:szCs w:val="24"/>
        </w:rPr>
        <w:t>casi completamente</w:t>
      </w:r>
      <w:r w:rsidR="00BE25FE" w:rsidRPr="003C5925">
        <w:rPr>
          <w:rFonts w:ascii="Times New Roman" w:hAnsi="Times New Roman" w:cs="Times New Roman"/>
          <w:sz w:val="24"/>
          <w:szCs w:val="24"/>
        </w:rPr>
        <w:t xml:space="preserve"> oficialista, el</w:t>
      </w:r>
      <w:r w:rsidR="00A74DA0" w:rsidRPr="003C5925">
        <w:rPr>
          <w:rFonts w:ascii="Times New Roman" w:hAnsi="Times New Roman" w:cs="Times New Roman"/>
          <w:sz w:val="24"/>
          <w:szCs w:val="24"/>
        </w:rPr>
        <w:t xml:space="preserve"> nuevo proyecto planteado en las Líneas Generales del Plan de Desarrollo Económico y Social de la Nación 2007 – 2013, en el cual señala que la democracia protagónica y revolucionaria es la genuina y auténtica </w:t>
      </w:r>
      <w:r>
        <w:rPr>
          <w:rFonts w:ascii="Times New Roman" w:hAnsi="Times New Roman" w:cs="Times New Roman"/>
          <w:sz w:val="24"/>
          <w:szCs w:val="24"/>
        </w:rPr>
        <w:t>forma</w:t>
      </w:r>
      <w:r w:rsidR="00A74DA0" w:rsidRPr="003C5925">
        <w:rPr>
          <w:rFonts w:ascii="Times New Roman" w:hAnsi="Times New Roman" w:cs="Times New Roman"/>
          <w:sz w:val="24"/>
          <w:szCs w:val="24"/>
        </w:rPr>
        <w:t xml:space="preserve"> </w:t>
      </w:r>
      <w:r>
        <w:rPr>
          <w:rFonts w:ascii="Times New Roman" w:hAnsi="Times New Roman" w:cs="Times New Roman"/>
          <w:sz w:val="24"/>
          <w:szCs w:val="24"/>
        </w:rPr>
        <w:t>de</w:t>
      </w:r>
      <w:r w:rsidRPr="003C5925">
        <w:rPr>
          <w:rFonts w:ascii="Times New Roman" w:hAnsi="Times New Roman" w:cs="Times New Roman"/>
          <w:sz w:val="24"/>
          <w:szCs w:val="24"/>
        </w:rPr>
        <w:t xml:space="preserve"> </w:t>
      </w:r>
      <w:r w:rsidR="00A74DA0" w:rsidRPr="003C5925">
        <w:rPr>
          <w:rFonts w:ascii="Times New Roman" w:hAnsi="Times New Roman" w:cs="Times New Roman"/>
          <w:sz w:val="24"/>
          <w:szCs w:val="24"/>
        </w:rPr>
        <w:t>democracia</w:t>
      </w:r>
      <w:r w:rsidR="005A4F65">
        <w:rPr>
          <w:rFonts w:ascii="Times New Roman" w:hAnsi="Times New Roman" w:cs="Times New Roman"/>
          <w:sz w:val="24"/>
          <w:szCs w:val="24"/>
        </w:rPr>
        <w:t>, “</w:t>
      </w:r>
      <w:r w:rsidR="00A74DA0" w:rsidRPr="0052306D">
        <w:rPr>
          <w:rFonts w:ascii="Times New Roman" w:hAnsi="Times New Roman" w:cs="Times New Roman"/>
          <w:sz w:val="24"/>
          <w:szCs w:val="24"/>
        </w:rPr>
        <w:t xml:space="preserve">no como en la democracia representativa en la que, bajo la argucia de la libertad individual </w:t>
      </w:r>
      <w:r w:rsidR="00B90054" w:rsidRPr="0052306D">
        <w:rPr>
          <w:rFonts w:ascii="Times New Roman" w:hAnsi="Times New Roman" w:cs="Times New Roman"/>
          <w:sz w:val="24"/>
          <w:szCs w:val="24"/>
        </w:rPr>
        <w:t xml:space="preserve">(…) </w:t>
      </w:r>
      <w:r w:rsidR="00A74DA0" w:rsidRPr="0052306D">
        <w:rPr>
          <w:rFonts w:ascii="Times New Roman" w:hAnsi="Times New Roman" w:cs="Times New Roman"/>
          <w:sz w:val="24"/>
          <w:szCs w:val="24"/>
        </w:rPr>
        <w:t>se legitima el interés de grupos minoritarios contrapuestos al interés general de la sociedad</w:t>
      </w:r>
      <w:r w:rsidR="00E53ACB" w:rsidRPr="0052306D">
        <w:rPr>
          <w:rFonts w:ascii="Times New Roman" w:hAnsi="Times New Roman" w:cs="Times New Roman"/>
          <w:sz w:val="24"/>
          <w:szCs w:val="24"/>
        </w:rPr>
        <w:t>”</w:t>
      </w:r>
      <w:r w:rsidR="00A74DA0" w:rsidRPr="003C5925">
        <w:rPr>
          <w:rFonts w:ascii="Times New Roman" w:hAnsi="Times New Roman" w:cs="Times New Roman"/>
          <w:sz w:val="24"/>
          <w:szCs w:val="24"/>
        </w:rPr>
        <w:t xml:space="preserve"> (Chávez, 2007</w:t>
      </w:r>
      <w:r w:rsidR="00B90054" w:rsidRPr="003C5925">
        <w:rPr>
          <w:rFonts w:ascii="Times New Roman" w:hAnsi="Times New Roman" w:cs="Times New Roman"/>
          <w:sz w:val="24"/>
          <w:szCs w:val="24"/>
        </w:rPr>
        <w:t>, pp.</w:t>
      </w:r>
      <w:r w:rsidR="00A74DA0" w:rsidRPr="003C5925">
        <w:rPr>
          <w:rFonts w:ascii="Times New Roman" w:hAnsi="Times New Roman" w:cs="Times New Roman"/>
          <w:sz w:val="24"/>
          <w:szCs w:val="24"/>
        </w:rPr>
        <w:t xml:space="preserve"> 30-32).</w:t>
      </w:r>
      <w:r w:rsidR="0052306D">
        <w:rPr>
          <w:rFonts w:ascii="Times New Roman" w:hAnsi="Times New Roman" w:cs="Times New Roman"/>
          <w:sz w:val="24"/>
          <w:szCs w:val="24"/>
        </w:rPr>
        <w:t xml:space="preserve"> </w:t>
      </w:r>
      <w:r w:rsidR="006D2FFF" w:rsidRPr="003C5925">
        <w:rPr>
          <w:rFonts w:ascii="Times New Roman" w:hAnsi="Times New Roman" w:cs="Times New Roman"/>
          <w:sz w:val="24"/>
          <w:szCs w:val="24"/>
        </w:rPr>
        <w:t>Tal como señala López Maya (2018</w:t>
      </w:r>
      <w:r w:rsidR="00E1120B" w:rsidRPr="003C5925">
        <w:rPr>
          <w:rFonts w:ascii="Times New Roman" w:hAnsi="Times New Roman" w:cs="Times New Roman"/>
          <w:sz w:val="24"/>
          <w:szCs w:val="24"/>
        </w:rPr>
        <w:t xml:space="preserve">, pp. </w:t>
      </w:r>
      <w:r w:rsidR="006D2FFF" w:rsidRPr="003C5925">
        <w:rPr>
          <w:rFonts w:ascii="Times New Roman" w:hAnsi="Times New Roman" w:cs="Times New Roman"/>
          <w:sz w:val="24"/>
          <w:szCs w:val="24"/>
        </w:rPr>
        <w:t>60-62)</w:t>
      </w:r>
      <w:r w:rsidR="00AC6873" w:rsidRPr="003C5925">
        <w:rPr>
          <w:rFonts w:ascii="Times New Roman" w:hAnsi="Times New Roman" w:cs="Times New Roman"/>
          <w:sz w:val="24"/>
          <w:szCs w:val="24"/>
        </w:rPr>
        <w:t xml:space="preserve">, a partir </w:t>
      </w:r>
      <w:r>
        <w:rPr>
          <w:rFonts w:ascii="Times New Roman" w:hAnsi="Times New Roman" w:cs="Times New Roman"/>
          <w:sz w:val="24"/>
          <w:szCs w:val="24"/>
        </w:rPr>
        <w:t>de</w:t>
      </w:r>
      <w:r w:rsidR="00AC6873" w:rsidRPr="003C5925">
        <w:rPr>
          <w:rFonts w:ascii="Times New Roman" w:hAnsi="Times New Roman" w:cs="Times New Roman"/>
          <w:sz w:val="24"/>
          <w:szCs w:val="24"/>
        </w:rPr>
        <w:t xml:space="preserve"> 2006, Chávez comienza a utilizar el término “poder popular”, un concepto pensado desde una idea de socialismo cercano al modelo cubano y que no existe en la Constitución de 1999. </w:t>
      </w:r>
      <w:r w:rsidR="00350217" w:rsidRPr="003C5925">
        <w:rPr>
          <w:rFonts w:ascii="Times New Roman" w:hAnsi="Times New Roman" w:cs="Times New Roman"/>
          <w:sz w:val="24"/>
          <w:szCs w:val="24"/>
        </w:rPr>
        <w:t xml:space="preserve">En </w:t>
      </w:r>
      <w:r w:rsidR="000474E4">
        <w:rPr>
          <w:rFonts w:ascii="Times New Roman" w:hAnsi="Times New Roman" w:cs="Times New Roman"/>
          <w:sz w:val="24"/>
          <w:szCs w:val="24"/>
        </w:rPr>
        <w:t>los</w:t>
      </w:r>
      <w:r w:rsidR="000474E4" w:rsidRPr="003C5925">
        <w:rPr>
          <w:rFonts w:ascii="Times New Roman" w:hAnsi="Times New Roman" w:cs="Times New Roman"/>
          <w:sz w:val="24"/>
          <w:szCs w:val="24"/>
        </w:rPr>
        <w:t xml:space="preserve"> </w:t>
      </w:r>
      <w:r w:rsidR="00350217" w:rsidRPr="003C5925">
        <w:rPr>
          <w:rFonts w:ascii="Times New Roman" w:hAnsi="Times New Roman" w:cs="Times New Roman"/>
          <w:sz w:val="24"/>
          <w:szCs w:val="24"/>
        </w:rPr>
        <w:t>regímenes</w:t>
      </w:r>
      <w:r w:rsidR="000474E4">
        <w:rPr>
          <w:rFonts w:ascii="Times New Roman" w:hAnsi="Times New Roman" w:cs="Times New Roman"/>
          <w:sz w:val="24"/>
          <w:szCs w:val="24"/>
        </w:rPr>
        <w:t xml:space="preserve"> híbridos,</w:t>
      </w:r>
      <w:r w:rsidR="00350217" w:rsidRPr="003C5925">
        <w:rPr>
          <w:rFonts w:ascii="Times New Roman" w:hAnsi="Times New Roman" w:cs="Times New Roman"/>
          <w:sz w:val="24"/>
          <w:szCs w:val="24"/>
        </w:rPr>
        <w:t xml:space="preserve"> las elecciones tienen irregularidades substanciales, lo que impide con frecuencia ser consideradas libres y justas; por otra parte, la presión del gobierno sobre los partidos políticos de oposición y sus candidatos es común; se observan serias debilidades que son más fuertes que en las democracias fluctuantes a nivel de cultura política, funcionamiento del gobierno y participación; la corrupción tiende a ser extendida y el estado de derecho y la sociedad civil son débiles; existen frecuentes amenazas y presiones sobre los periodistas y la justicia no es independiente (The Economist Intelligence Unit, 2017</w:t>
      </w:r>
      <w:r w:rsidR="004A5A81" w:rsidRPr="003C5925">
        <w:rPr>
          <w:rFonts w:ascii="Times New Roman" w:hAnsi="Times New Roman" w:cs="Times New Roman"/>
          <w:sz w:val="24"/>
          <w:szCs w:val="24"/>
        </w:rPr>
        <w:t>, pp.</w:t>
      </w:r>
      <w:r w:rsidR="00350217" w:rsidRPr="003C5925">
        <w:rPr>
          <w:rFonts w:ascii="Times New Roman" w:hAnsi="Times New Roman" w:cs="Times New Roman"/>
          <w:sz w:val="24"/>
          <w:szCs w:val="24"/>
        </w:rPr>
        <w:t xml:space="preserve"> 63). </w:t>
      </w:r>
      <w:r w:rsidR="006B4AB7">
        <w:rPr>
          <w:rFonts w:ascii="Times New Roman" w:hAnsi="Times New Roman" w:cs="Times New Roman"/>
          <w:sz w:val="24"/>
          <w:szCs w:val="24"/>
        </w:rPr>
        <w:t>E</w:t>
      </w:r>
      <w:r w:rsidR="00A27161" w:rsidRPr="003C5925">
        <w:rPr>
          <w:rFonts w:ascii="Times New Roman" w:hAnsi="Times New Roman" w:cs="Times New Roman"/>
          <w:sz w:val="24"/>
          <w:szCs w:val="24"/>
        </w:rPr>
        <w:t xml:space="preserve">n </w:t>
      </w:r>
      <w:r w:rsidR="000474E4">
        <w:rPr>
          <w:rFonts w:ascii="Times New Roman" w:hAnsi="Times New Roman" w:cs="Times New Roman"/>
          <w:sz w:val="24"/>
          <w:szCs w:val="24"/>
        </w:rPr>
        <w:t>el</w:t>
      </w:r>
      <w:r w:rsidR="000474E4" w:rsidRPr="003C5925">
        <w:rPr>
          <w:rFonts w:ascii="Times New Roman" w:hAnsi="Times New Roman" w:cs="Times New Roman"/>
          <w:sz w:val="24"/>
          <w:szCs w:val="24"/>
        </w:rPr>
        <w:t xml:space="preserve"> </w:t>
      </w:r>
      <w:r w:rsidR="00A27161" w:rsidRPr="003C5925">
        <w:rPr>
          <w:rFonts w:ascii="Times New Roman" w:hAnsi="Times New Roman" w:cs="Times New Roman"/>
          <w:sz w:val="24"/>
          <w:szCs w:val="24"/>
        </w:rPr>
        <w:t>período 2007 – 2015 el autoritarismo avanza de manera más efectiva. Señala Camero (2016</w:t>
      </w:r>
      <w:r w:rsidR="00E1120B" w:rsidRPr="003C5925">
        <w:rPr>
          <w:rFonts w:ascii="Times New Roman" w:hAnsi="Times New Roman" w:cs="Times New Roman"/>
          <w:sz w:val="24"/>
          <w:szCs w:val="24"/>
        </w:rPr>
        <w:t xml:space="preserve">, pp. </w:t>
      </w:r>
      <w:r w:rsidR="00A27161" w:rsidRPr="003C5925">
        <w:rPr>
          <w:rFonts w:ascii="Times New Roman" w:hAnsi="Times New Roman" w:cs="Times New Roman"/>
          <w:sz w:val="24"/>
          <w:szCs w:val="24"/>
        </w:rPr>
        <w:t xml:space="preserve">33-34) que en los autoritarismos electorales la gobernabilidad tiende a ser más estable porque el </w:t>
      </w:r>
      <w:bookmarkStart w:id="0" w:name="_Hlk22058374"/>
      <w:r w:rsidR="00A27161" w:rsidRPr="003C5925">
        <w:rPr>
          <w:rFonts w:ascii="Times New Roman" w:hAnsi="Times New Roman" w:cs="Times New Roman"/>
          <w:sz w:val="24"/>
          <w:szCs w:val="24"/>
        </w:rPr>
        <w:t>mantenimiento de ciertas formas democráticas camufla el verdadero carácter del régimen</w:t>
      </w:r>
      <w:bookmarkEnd w:id="0"/>
      <w:r w:rsidR="00A27161" w:rsidRPr="003C5925">
        <w:rPr>
          <w:rFonts w:ascii="Times New Roman" w:hAnsi="Times New Roman" w:cs="Times New Roman"/>
          <w:sz w:val="24"/>
          <w:szCs w:val="24"/>
        </w:rPr>
        <w:t xml:space="preserve">. </w:t>
      </w:r>
    </w:p>
    <w:p w14:paraId="2EA1AB6A" w14:textId="5D8DFE71" w:rsidR="00350217" w:rsidRPr="003C5925" w:rsidRDefault="00350217" w:rsidP="00A27161">
      <w:pPr>
        <w:spacing w:after="0" w:line="240" w:lineRule="auto"/>
        <w:ind w:firstLine="720"/>
        <w:jc w:val="both"/>
        <w:rPr>
          <w:rFonts w:ascii="Times New Roman" w:hAnsi="Times New Roman" w:cs="Times New Roman"/>
          <w:sz w:val="24"/>
          <w:szCs w:val="24"/>
        </w:rPr>
      </w:pPr>
    </w:p>
    <w:p w14:paraId="4C073A2F" w14:textId="0C00B959" w:rsidR="000D4A10" w:rsidRDefault="000474E4" w:rsidP="005A4F65">
      <w:pPr>
        <w:spacing w:after="0" w:line="240" w:lineRule="auto"/>
        <w:ind w:right="51" w:firstLine="720"/>
        <w:jc w:val="both"/>
        <w:rPr>
          <w:rFonts w:ascii="Times New Roman" w:hAnsi="Times New Roman" w:cs="Times New Roman"/>
          <w:bCs/>
          <w:color w:val="000000"/>
          <w:sz w:val="24"/>
          <w:szCs w:val="24"/>
        </w:rPr>
      </w:pPr>
      <w:r>
        <w:rPr>
          <w:rFonts w:ascii="Times New Roman" w:hAnsi="Times New Roman" w:cs="Times New Roman"/>
          <w:sz w:val="24"/>
          <w:szCs w:val="24"/>
        </w:rPr>
        <w:t>H</w:t>
      </w:r>
      <w:r w:rsidR="008F3392" w:rsidRPr="003C5925">
        <w:rPr>
          <w:rFonts w:ascii="Times New Roman" w:hAnsi="Times New Roman" w:cs="Times New Roman"/>
          <w:sz w:val="24"/>
          <w:szCs w:val="24"/>
        </w:rPr>
        <w:t>asta 201</w:t>
      </w:r>
      <w:r w:rsidR="004E2737" w:rsidRPr="003C5925">
        <w:rPr>
          <w:rFonts w:ascii="Times New Roman" w:hAnsi="Times New Roman" w:cs="Times New Roman"/>
          <w:sz w:val="24"/>
          <w:szCs w:val="24"/>
        </w:rPr>
        <w:t>5</w:t>
      </w:r>
      <w:r w:rsidR="008F3392" w:rsidRPr="003C5925">
        <w:rPr>
          <w:rFonts w:ascii="Times New Roman" w:hAnsi="Times New Roman" w:cs="Times New Roman"/>
          <w:sz w:val="24"/>
          <w:szCs w:val="24"/>
        </w:rPr>
        <w:t>, el</w:t>
      </w:r>
      <w:r w:rsidR="004E2737" w:rsidRPr="003C5925">
        <w:rPr>
          <w:rFonts w:ascii="Times New Roman" w:hAnsi="Times New Roman" w:cs="Times New Roman"/>
          <w:sz w:val="24"/>
          <w:szCs w:val="24"/>
        </w:rPr>
        <w:t xml:space="preserve"> gráfico del</w:t>
      </w:r>
      <w:r w:rsidR="008F3392" w:rsidRPr="003C5925">
        <w:rPr>
          <w:rFonts w:ascii="Times New Roman" w:hAnsi="Times New Roman" w:cs="Times New Roman"/>
          <w:sz w:val="24"/>
          <w:szCs w:val="24"/>
        </w:rPr>
        <w:t xml:space="preserve"> </w:t>
      </w:r>
      <w:r w:rsidR="008F3392" w:rsidRPr="003C5925">
        <w:rPr>
          <w:rFonts w:ascii="Times New Roman" w:hAnsi="Times New Roman" w:cs="Times New Roman"/>
          <w:i/>
          <w:sz w:val="24"/>
          <w:szCs w:val="24"/>
        </w:rPr>
        <w:t>Democracy Index</w:t>
      </w:r>
      <w:r w:rsidR="008F3392" w:rsidRPr="003C5925">
        <w:rPr>
          <w:rFonts w:ascii="Times New Roman" w:hAnsi="Times New Roman" w:cs="Times New Roman"/>
          <w:sz w:val="24"/>
          <w:szCs w:val="24"/>
        </w:rPr>
        <w:t xml:space="preserve"> </w:t>
      </w:r>
      <w:r w:rsidR="004E2737" w:rsidRPr="003C5925">
        <w:rPr>
          <w:rFonts w:ascii="Times New Roman" w:hAnsi="Times New Roman" w:cs="Times New Roman"/>
          <w:sz w:val="24"/>
          <w:szCs w:val="24"/>
        </w:rPr>
        <w:t>clasificaba a Venezuela</w:t>
      </w:r>
      <w:r w:rsidR="008F3392" w:rsidRPr="003C5925">
        <w:rPr>
          <w:rFonts w:ascii="Times New Roman" w:hAnsi="Times New Roman" w:cs="Times New Roman"/>
          <w:sz w:val="24"/>
          <w:szCs w:val="24"/>
        </w:rPr>
        <w:t xml:space="preserve"> dentro del rango de los regímenes híbridos con una calificación de 5</w:t>
      </w:r>
      <w:r>
        <w:rPr>
          <w:rFonts w:ascii="Times New Roman" w:hAnsi="Times New Roman" w:cs="Times New Roman"/>
          <w:sz w:val="24"/>
          <w:szCs w:val="24"/>
        </w:rPr>
        <w:t>. E</w:t>
      </w:r>
      <w:r w:rsidR="008F3392" w:rsidRPr="003C5925">
        <w:rPr>
          <w:rFonts w:ascii="Times New Roman" w:hAnsi="Times New Roman" w:cs="Times New Roman"/>
          <w:sz w:val="24"/>
          <w:szCs w:val="24"/>
        </w:rPr>
        <w:t xml:space="preserve">n 2017 </w:t>
      </w:r>
      <w:r>
        <w:rPr>
          <w:rFonts w:ascii="Times New Roman" w:hAnsi="Times New Roman" w:cs="Times New Roman"/>
          <w:sz w:val="24"/>
          <w:szCs w:val="24"/>
        </w:rPr>
        <w:t xml:space="preserve">el </w:t>
      </w:r>
      <w:r w:rsidR="008F3392" w:rsidRPr="003C5925">
        <w:rPr>
          <w:rFonts w:ascii="Times New Roman" w:hAnsi="Times New Roman" w:cs="Times New Roman"/>
          <w:sz w:val="24"/>
          <w:szCs w:val="24"/>
        </w:rPr>
        <w:t>país</w:t>
      </w:r>
      <w:r>
        <w:rPr>
          <w:rFonts w:ascii="Times New Roman" w:hAnsi="Times New Roman" w:cs="Times New Roman"/>
          <w:sz w:val="24"/>
          <w:szCs w:val="24"/>
        </w:rPr>
        <w:t xml:space="preserve"> se situaba</w:t>
      </w:r>
      <w:r w:rsidR="008F3392" w:rsidRPr="003C5925">
        <w:rPr>
          <w:rFonts w:ascii="Times New Roman" w:hAnsi="Times New Roman" w:cs="Times New Roman"/>
          <w:sz w:val="24"/>
          <w:szCs w:val="24"/>
        </w:rPr>
        <w:t xml:space="preserve"> como un </w:t>
      </w:r>
      <w:r w:rsidR="004E2737" w:rsidRPr="003C5925">
        <w:rPr>
          <w:rFonts w:ascii="Times New Roman" w:hAnsi="Times New Roman" w:cs="Times New Roman"/>
          <w:sz w:val="24"/>
          <w:szCs w:val="24"/>
        </w:rPr>
        <w:t>régimen autoritario,</w:t>
      </w:r>
      <w:r w:rsidR="008F3392" w:rsidRPr="003C5925">
        <w:rPr>
          <w:rFonts w:ascii="Times New Roman" w:hAnsi="Times New Roman" w:cs="Times New Roman"/>
          <w:sz w:val="24"/>
          <w:szCs w:val="24"/>
        </w:rPr>
        <w:t xml:space="preserve"> con un índice de 3.87 puntos</w:t>
      </w:r>
      <w:r>
        <w:rPr>
          <w:rFonts w:ascii="Times New Roman" w:hAnsi="Times New Roman" w:cs="Times New Roman"/>
          <w:sz w:val="24"/>
          <w:szCs w:val="24"/>
        </w:rPr>
        <w:t xml:space="preserve"> </w:t>
      </w:r>
      <w:r w:rsidRPr="003C5925">
        <w:rPr>
          <w:rFonts w:ascii="Times New Roman" w:hAnsi="Times New Roman" w:cs="Times New Roman"/>
          <w:sz w:val="24"/>
          <w:szCs w:val="24"/>
        </w:rPr>
        <w:t>(The Economist Intelligence Unit, 2017)</w:t>
      </w:r>
      <w:r w:rsidR="00E53ACB" w:rsidRPr="003C5925">
        <w:rPr>
          <w:rFonts w:ascii="Times New Roman" w:hAnsi="Times New Roman" w:cs="Times New Roman"/>
          <w:sz w:val="24"/>
          <w:szCs w:val="24"/>
        </w:rPr>
        <w:t xml:space="preserve">. </w:t>
      </w:r>
      <w:r w:rsidR="008F3392" w:rsidRPr="003C5925">
        <w:rPr>
          <w:rFonts w:ascii="Times New Roman" w:hAnsi="Times New Roman" w:cs="Times New Roman"/>
          <w:sz w:val="24"/>
          <w:szCs w:val="24"/>
        </w:rPr>
        <w:t>Es entonces cuando el régimen deriva hacia un autoritarismo hegemónico</w:t>
      </w:r>
      <w:r w:rsidR="000C47F7" w:rsidRPr="003C5925">
        <w:rPr>
          <w:rFonts w:ascii="Times New Roman" w:hAnsi="Times New Roman" w:cs="Times New Roman"/>
          <w:sz w:val="24"/>
          <w:szCs w:val="24"/>
        </w:rPr>
        <w:t xml:space="preserve">, con vocación totalitaria (López Maya, 2017) </w:t>
      </w:r>
      <w:r w:rsidR="0007668D">
        <w:rPr>
          <w:rFonts w:ascii="Times New Roman" w:hAnsi="Times New Roman" w:cs="Times New Roman"/>
          <w:sz w:val="24"/>
          <w:szCs w:val="24"/>
        </w:rPr>
        <w:t xml:space="preserve">o, en palabras de Bitar (2019, pp. 182), una regresión hacia la dictadura a través de un deslizamiento en la ambigüedad, </w:t>
      </w:r>
      <w:r w:rsidR="00E53ACB" w:rsidRPr="003C5925">
        <w:rPr>
          <w:rFonts w:ascii="Times New Roman" w:hAnsi="Times New Roman" w:cs="Times New Roman"/>
          <w:sz w:val="24"/>
          <w:szCs w:val="24"/>
        </w:rPr>
        <w:t>con el desconocimiento de los resultados</w:t>
      </w:r>
      <w:r w:rsidR="004E2737" w:rsidRPr="003C5925">
        <w:rPr>
          <w:rFonts w:ascii="Times New Roman" w:hAnsi="Times New Roman" w:cs="Times New Roman"/>
          <w:sz w:val="24"/>
          <w:szCs w:val="24"/>
        </w:rPr>
        <w:t xml:space="preserve"> de las elecciones parlamentarias </w:t>
      </w:r>
      <w:r w:rsidR="005A4F65">
        <w:rPr>
          <w:rFonts w:ascii="Times New Roman" w:hAnsi="Times New Roman" w:cs="Times New Roman"/>
          <w:sz w:val="24"/>
          <w:szCs w:val="24"/>
        </w:rPr>
        <w:t xml:space="preserve">de 2015 </w:t>
      </w:r>
      <w:r w:rsidR="00E53ACB" w:rsidRPr="003C5925">
        <w:rPr>
          <w:rFonts w:ascii="Times New Roman" w:hAnsi="Times New Roman" w:cs="Times New Roman"/>
          <w:sz w:val="24"/>
          <w:szCs w:val="24"/>
        </w:rPr>
        <w:t xml:space="preserve">de cuatro diputados del </w:t>
      </w:r>
      <w:r w:rsidR="006B4AB7">
        <w:rPr>
          <w:rFonts w:ascii="Times New Roman" w:hAnsi="Times New Roman" w:cs="Times New Roman"/>
          <w:sz w:val="24"/>
          <w:szCs w:val="24"/>
        </w:rPr>
        <w:t>e</w:t>
      </w:r>
      <w:r w:rsidR="00E53ACB" w:rsidRPr="003C5925">
        <w:rPr>
          <w:rFonts w:ascii="Times New Roman" w:hAnsi="Times New Roman" w:cs="Times New Roman"/>
          <w:sz w:val="24"/>
          <w:szCs w:val="24"/>
        </w:rPr>
        <w:t>stado Amazonas, con la suspensión del proceso de convocatoria al Referéndum Revocatorio presidencial</w:t>
      </w:r>
      <w:r w:rsidR="004E2737" w:rsidRPr="003C5925">
        <w:rPr>
          <w:rFonts w:ascii="Times New Roman" w:hAnsi="Times New Roman" w:cs="Times New Roman"/>
          <w:sz w:val="24"/>
          <w:szCs w:val="24"/>
        </w:rPr>
        <w:t xml:space="preserve"> en octubre de 2016</w:t>
      </w:r>
      <w:r w:rsidR="00E53ACB" w:rsidRPr="003C5925">
        <w:rPr>
          <w:rFonts w:ascii="Times New Roman" w:hAnsi="Times New Roman" w:cs="Times New Roman"/>
          <w:sz w:val="24"/>
          <w:szCs w:val="24"/>
        </w:rPr>
        <w:t>, la supresión de competencias del parlamento por parte del Tribunal Supremo de Justicia</w:t>
      </w:r>
      <w:r w:rsidR="004E2737" w:rsidRPr="003C5925">
        <w:rPr>
          <w:rFonts w:ascii="Times New Roman" w:hAnsi="Times New Roman" w:cs="Times New Roman"/>
          <w:sz w:val="24"/>
          <w:szCs w:val="24"/>
        </w:rPr>
        <w:t xml:space="preserve"> en marzo de 2017</w:t>
      </w:r>
      <w:r>
        <w:rPr>
          <w:rFonts w:ascii="Times New Roman" w:hAnsi="Times New Roman" w:cs="Times New Roman"/>
          <w:sz w:val="24"/>
          <w:szCs w:val="24"/>
        </w:rPr>
        <w:t xml:space="preserve"> </w:t>
      </w:r>
      <w:r w:rsidR="00FF705F">
        <w:rPr>
          <w:rFonts w:ascii="Times New Roman" w:hAnsi="Times New Roman" w:cs="Times New Roman"/>
          <w:sz w:val="24"/>
          <w:szCs w:val="24"/>
        </w:rPr>
        <w:t xml:space="preserve">y la </w:t>
      </w:r>
      <w:r w:rsidR="00FF705F">
        <w:rPr>
          <w:rFonts w:ascii="Times New Roman" w:hAnsi="Times New Roman" w:cs="Times New Roman"/>
          <w:sz w:val="24"/>
          <w:szCs w:val="24"/>
        </w:rPr>
        <w:lastRenderedPageBreak/>
        <w:t xml:space="preserve">imposición de la Asamblea Nacional Constituyente en agosto de ese año </w:t>
      </w:r>
      <w:r>
        <w:rPr>
          <w:rFonts w:ascii="Times New Roman" w:hAnsi="Times New Roman" w:cs="Times New Roman"/>
          <w:sz w:val="24"/>
          <w:szCs w:val="24"/>
        </w:rPr>
        <w:t>(ver también la discusión de Marstreintedet en este volumen)</w:t>
      </w:r>
      <w:r w:rsidR="00E53ACB" w:rsidRPr="003C5925">
        <w:rPr>
          <w:rFonts w:ascii="Times New Roman" w:hAnsi="Times New Roman" w:cs="Times New Roman"/>
          <w:sz w:val="24"/>
          <w:szCs w:val="24"/>
        </w:rPr>
        <w:t>.</w:t>
      </w:r>
    </w:p>
    <w:p w14:paraId="6D46562D" w14:textId="77777777" w:rsidR="00FF705F" w:rsidRPr="003C5925" w:rsidRDefault="00FF705F" w:rsidP="00804470">
      <w:pPr>
        <w:spacing w:after="0" w:line="240" w:lineRule="auto"/>
        <w:ind w:right="51"/>
        <w:jc w:val="both"/>
        <w:rPr>
          <w:rFonts w:ascii="Times New Roman" w:hAnsi="Times New Roman" w:cs="Times New Roman"/>
          <w:b/>
          <w:color w:val="000000"/>
          <w:sz w:val="24"/>
          <w:szCs w:val="24"/>
        </w:rPr>
      </w:pPr>
    </w:p>
    <w:p w14:paraId="648C2262" w14:textId="15E3714B" w:rsidR="008B65CB" w:rsidRPr="003C5925" w:rsidRDefault="0064367F" w:rsidP="0064367F">
      <w:pPr>
        <w:spacing w:after="0" w:line="240" w:lineRule="auto"/>
        <w:ind w:right="51" w:firstLine="720"/>
        <w:jc w:val="both"/>
        <w:rPr>
          <w:rFonts w:ascii="Times New Roman" w:hAnsi="Times New Roman" w:cs="Times New Roman"/>
          <w:bCs/>
          <w:i/>
          <w:iCs/>
          <w:color w:val="000000"/>
          <w:sz w:val="24"/>
          <w:szCs w:val="24"/>
        </w:rPr>
      </w:pPr>
      <w:r w:rsidRPr="003C5925">
        <w:rPr>
          <w:rFonts w:ascii="Times New Roman" w:hAnsi="Times New Roman" w:cs="Times New Roman"/>
          <w:bCs/>
          <w:i/>
          <w:iCs/>
          <w:color w:val="000000"/>
          <w:sz w:val="24"/>
          <w:szCs w:val="24"/>
        </w:rPr>
        <w:t xml:space="preserve">2.2 </w:t>
      </w:r>
      <w:r w:rsidR="00C25244" w:rsidRPr="003C5925">
        <w:rPr>
          <w:rFonts w:ascii="Times New Roman" w:hAnsi="Times New Roman" w:cs="Times New Roman"/>
          <w:bCs/>
          <w:i/>
          <w:iCs/>
          <w:color w:val="000000"/>
          <w:sz w:val="24"/>
          <w:szCs w:val="24"/>
        </w:rPr>
        <w:t>Genealogía de las c</w:t>
      </w:r>
      <w:r w:rsidR="008B65CB" w:rsidRPr="003C5925">
        <w:rPr>
          <w:rFonts w:ascii="Times New Roman" w:hAnsi="Times New Roman" w:cs="Times New Roman"/>
          <w:bCs/>
          <w:i/>
          <w:iCs/>
          <w:color w:val="000000"/>
          <w:sz w:val="24"/>
          <w:szCs w:val="24"/>
        </w:rPr>
        <w:t xml:space="preserve">oaliciones </w:t>
      </w:r>
      <w:r w:rsidR="00C25244" w:rsidRPr="003C5925">
        <w:rPr>
          <w:rFonts w:ascii="Times New Roman" w:hAnsi="Times New Roman" w:cs="Times New Roman"/>
          <w:bCs/>
          <w:i/>
          <w:iCs/>
          <w:color w:val="000000"/>
          <w:sz w:val="24"/>
          <w:szCs w:val="24"/>
        </w:rPr>
        <w:t>política</w:t>
      </w:r>
      <w:r w:rsidR="00697D64" w:rsidRPr="003C5925">
        <w:rPr>
          <w:rFonts w:ascii="Times New Roman" w:hAnsi="Times New Roman" w:cs="Times New Roman"/>
          <w:bCs/>
          <w:i/>
          <w:iCs/>
          <w:color w:val="000000"/>
          <w:sz w:val="24"/>
          <w:szCs w:val="24"/>
        </w:rPr>
        <w:t>s</w:t>
      </w:r>
      <w:r w:rsidR="00920253" w:rsidRPr="003C5925">
        <w:rPr>
          <w:rFonts w:ascii="Times New Roman" w:hAnsi="Times New Roman" w:cs="Times New Roman"/>
          <w:bCs/>
          <w:i/>
          <w:iCs/>
          <w:color w:val="000000"/>
          <w:sz w:val="24"/>
          <w:szCs w:val="24"/>
        </w:rPr>
        <w:t xml:space="preserve"> </w:t>
      </w:r>
      <w:r w:rsidR="003140F6" w:rsidRPr="003C5925">
        <w:rPr>
          <w:rFonts w:ascii="Times New Roman" w:hAnsi="Times New Roman" w:cs="Times New Roman"/>
          <w:bCs/>
          <w:i/>
          <w:iCs/>
          <w:color w:val="000000"/>
          <w:sz w:val="24"/>
          <w:szCs w:val="24"/>
        </w:rPr>
        <w:t>a la luz de la autocratización</w:t>
      </w:r>
    </w:p>
    <w:p w14:paraId="7EC7F687" w14:textId="58498A42" w:rsidR="00BC433A" w:rsidRPr="003C5925" w:rsidRDefault="00BC433A" w:rsidP="00804470">
      <w:pPr>
        <w:spacing w:after="0" w:line="240" w:lineRule="auto"/>
        <w:ind w:right="51"/>
        <w:jc w:val="both"/>
        <w:rPr>
          <w:rFonts w:ascii="Times New Roman" w:hAnsi="Times New Roman" w:cs="Times New Roman"/>
          <w:b/>
          <w:color w:val="000000"/>
          <w:sz w:val="24"/>
          <w:szCs w:val="24"/>
        </w:rPr>
      </w:pPr>
    </w:p>
    <w:p w14:paraId="4C95CD28" w14:textId="0E4AC8D5" w:rsidR="00694E86" w:rsidRPr="003C5925" w:rsidRDefault="000474E4" w:rsidP="00220487">
      <w:pPr>
        <w:spacing w:after="0" w:line="240" w:lineRule="auto"/>
        <w:ind w:right="51" w:firstLine="72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E</w:t>
      </w:r>
      <w:r w:rsidR="0027192F" w:rsidRPr="003C5925">
        <w:rPr>
          <w:rFonts w:ascii="Times New Roman" w:hAnsi="Times New Roman" w:cs="Times New Roman"/>
          <w:bCs/>
          <w:color w:val="000000"/>
          <w:sz w:val="24"/>
          <w:szCs w:val="24"/>
        </w:rPr>
        <w:t xml:space="preserve">l término que mejor permite definir a </w:t>
      </w:r>
      <w:r>
        <w:rPr>
          <w:rFonts w:ascii="Times New Roman" w:hAnsi="Times New Roman" w:cs="Times New Roman"/>
          <w:bCs/>
          <w:color w:val="000000"/>
          <w:sz w:val="24"/>
          <w:szCs w:val="24"/>
        </w:rPr>
        <w:t>los</w:t>
      </w:r>
      <w:r w:rsidRPr="003C5925">
        <w:rPr>
          <w:rFonts w:ascii="Times New Roman" w:hAnsi="Times New Roman" w:cs="Times New Roman"/>
          <w:bCs/>
          <w:color w:val="000000"/>
          <w:sz w:val="24"/>
          <w:szCs w:val="24"/>
        </w:rPr>
        <w:t xml:space="preserve"> </w:t>
      </w:r>
      <w:r w:rsidR="0027192F" w:rsidRPr="003C5925">
        <w:rPr>
          <w:rFonts w:ascii="Times New Roman" w:hAnsi="Times New Roman" w:cs="Times New Roman"/>
          <w:bCs/>
          <w:color w:val="000000"/>
          <w:sz w:val="24"/>
          <w:szCs w:val="24"/>
        </w:rPr>
        <w:t xml:space="preserve">actores </w:t>
      </w:r>
      <w:r>
        <w:rPr>
          <w:rFonts w:ascii="Times New Roman" w:hAnsi="Times New Roman" w:cs="Times New Roman"/>
          <w:bCs/>
          <w:color w:val="000000"/>
          <w:sz w:val="24"/>
          <w:szCs w:val="24"/>
        </w:rPr>
        <w:t>principales que luchan por el poder</w:t>
      </w:r>
      <w:r w:rsidR="00220487">
        <w:rPr>
          <w:rFonts w:ascii="Times New Roman" w:hAnsi="Times New Roman" w:cs="Times New Roman"/>
          <w:bCs/>
          <w:color w:val="000000"/>
          <w:sz w:val="24"/>
          <w:szCs w:val="24"/>
        </w:rPr>
        <w:t xml:space="preserve"> político</w:t>
      </w:r>
      <w:r>
        <w:rPr>
          <w:rFonts w:ascii="Times New Roman" w:hAnsi="Times New Roman" w:cs="Times New Roman"/>
          <w:bCs/>
          <w:color w:val="000000"/>
          <w:sz w:val="24"/>
          <w:szCs w:val="24"/>
        </w:rPr>
        <w:t xml:space="preserve"> </w:t>
      </w:r>
      <w:r w:rsidR="0027192F" w:rsidRPr="003C5925">
        <w:rPr>
          <w:rFonts w:ascii="Times New Roman" w:hAnsi="Times New Roman" w:cs="Times New Roman"/>
          <w:bCs/>
          <w:color w:val="000000"/>
          <w:sz w:val="24"/>
          <w:szCs w:val="24"/>
        </w:rPr>
        <w:t>es el de coalici</w:t>
      </w:r>
      <w:r w:rsidR="00DF4347" w:rsidRPr="003C5925">
        <w:rPr>
          <w:rFonts w:ascii="Times New Roman" w:hAnsi="Times New Roman" w:cs="Times New Roman"/>
          <w:bCs/>
          <w:color w:val="000000"/>
          <w:sz w:val="24"/>
          <w:szCs w:val="24"/>
        </w:rPr>
        <w:t>ón</w:t>
      </w:r>
      <w:r w:rsidR="0027192F" w:rsidRPr="003C5925">
        <w:rPr>
          <w:rFonts w:ascii="Times New Roman" w:hAnsi="Times New Roman" w:cs="Times New Roman"/>
          <w:bCs/>
          <w:color w:val="000000"/>
          <w:sz w:val="24"/>
          <w:szCs w:val="24"/>
        </w:rPr>
        <w:t>.</w:t>
      </w:r>
      <w:r w:rsidR="002C3A55" w:rsidRPr="003C5925">
        <w:rPr>
          <w:rFonts w:ascii="Times New Roman" w:hAnsi="Times New Roman" w:cs="Times New Roman"/>
          <w:bCs/>
          <w:color w:val="000000"/>
          <w:sz w:val="24"/>
          <w:szCs w:val="24"/>
        </w:rPr>
        <w:t xml:space="preserve"> Si</w:t>
      </w:r>
      <w:r w:rsidR="008E3523" w:rsidRPr="003C5925">
        <w:rPr>
          <w:rFonts w:ascii="Times New Roman" w:hAnsi="Times New Roman" w:cs="Times New Roman"/>
          <w:bCs/>
          <w:color w:val="000000"/>
          <w:sz w:val="24"/>
          <w:szCs w:val="24"/>
        </w:rPr>
        <w:t>g</w:t>
      </w:r>
      <w:r w:rsidR="002C3A55" w:rsidRPr="003C5925">
        <w:rPr>
          <w:rFonts w:ascii="Times New Roman" w:hAnsi="Times New Roman" w:cs="Times New Roman"/>
          <w:bCs/>
          <w:color w:val="000000"/>
          <w:sz w:val="24"/>
          <w:szCs w:val="24"/>
        </w:rPr>
        <w:t>uiendo a Robles Egea (1992</w:t>
      </w:r>
      <w:r w:rsidR="000C47F7" w:rsidRPr="003C5925">
        <w:rPr>
          <w:rFonts w:ascii="Times New Roman" w:hAnsi="Times New Roman" w:cs="Times New Roman"/>
          <w:bCs/>
          <w:color w:val="000000"/>
          <w:sz w:val="24"/>
          <w:szCs w:val="24"/>
        </w:rPr>
        <w:t xml:space="preserve">, pp. </w:t>
      </w:r>
      <w:r w:rsidR="002C3A55" w:rsidRPr="003C5925">
        <w:rPr>
          <w:rFonts w:ascii="Times New Roman" w:hAnsi="Times New Roman" w:cs="Times New Roman"/>
          <w:bCs/>
          <w:color w:val="000000"/>
          <w:sz w:val="24"/>
          <w:szCs w:val="24"/>
        </w:rPr>
        <w:t xml:space="preserve">307-308), las coaliciones son formaciones que resultan del pacto entre actores diversos, y a veces enfrentados, tratando de conseguir sus intereses comunes. Así, </w:t>
      </w:r>
      <w:r w:rsidR="00645E6C" w:rsidRPr="003C5925">
        <w:rPr>
          <w:rFonts w:ascii="Times New Roman" w:hAnsi="Times New Roman" w:cs="Times New Roman"/>
          <w:bCs/>
          <w:color w:val="000000"/>
          <w:sz w:val="24"/>
          <w:szCs w:val="24"/>
        </w:rPr>
        <w:t>el conflicto venezolano</w:t>
      </w:r>
      <w:r w:rsidR="002C3A55" w:rsidRPr="003C5925">
        <w:rPr>
          <w:rFonts w:ascii="Times New Roman" w:hAnsi="Times New Roman" w:cs="Times New Roman"/>
          <w:bCs/>
          <w:color w:val="000000"/>
          <w:sz w:val="24"/>
          <w:szCs w:val="24"/>
        </w:rPr>
        <w:t xml:space="preserve"> actual</w:t>
      </w:r>
      <w:r w:rsidR="00645E6C" w:rsidRPr="003C5925">
        <w:rPr>
          <w:rFonts w:ascii="Times New Roman" w:hAnsi="Times New Roman" w:cs="Times New Roman"/>
          <w:bCs/>
          <w:color w:val="000000"/>
          <w:sz w:val="24"/>
          <w:szCs w:val="24"/>
        </w:rPr>
        <w:t xml:space="preserve"> ha implicado, de manera constante, la interacción compleja de dos coaliciones políticas. </w:t>
      </w:r>
    </w:p>
    <w:p w14:paraId="6AA133AE" w14:textId="77777777" w:rsidR="00694E86" w:rsidRPr="003C5925" w:rsidRDefault="00694E86" w:rsidP="00CF45DF">
      <w:pPr>
        <w:spacing w:after="0" w:line="240" w:lineRule="auto"/>
        <w:ind w:right="51"/>
        <w:jc w:val="both"/>
        <w:rPr>
          <w:rFonts w:ascii="Times New Roman" w:hAnsi="Times New Roman" w:cs="Times New Roman"/>
          <w:bCs/>
          <w:color w:val="000000"/>
          <w:sz w:val="24"/>
          <w:szCs w:val="24"/>
        </w:rPr>
      </w:pPr>
    </w:p>
    <w:p w14:paraId="5DCA9E7F" w14:textId="64181D53" w:rsidR="00694E86" w:rsidRPr="003C5925" w:rsidRDefault="00694E86" w:rsidP="00694E86">
      <w:pPr>
        <w:spacing w:after="0" w:line="240" w:lineRule="auto"/>
        <w:ind w:right="51" w:firstLine="720"/>
        <w:jc w:val="both"/>
        <w:rPr>
          <w:rFonts w:ascii="Times New Roman" w:hAnsi="Times New Roman" w:cs="Times New Roman"/>
          <w:bCs/>
          <w:color w:val="000000"/>
          <w:sz w:val="24"/>
          <w:szCs w:val="24"/>
        </w:rPr>
      </w:pPr>
      <w:r w:rsidRPr="003C5925">
        <w:rPr>
          <w:rFonts w:ascii="Times New Roman" w:hAnsi="Times New Roman" w:cs="Times New Roman"/>
          <w:bCs/>
          <w:color w:val="000000"/>
          <w:sz w:val="24"/>
          <w:szCs w:val="24"/>
        </w:rPr>
        <w:t xml:space="preserve">El proceso de autocratización ha estado marcado por los valores fundamentales que desde la coalición en el poder se han promovido: una democracia iliberal al principio (cubierta de un manto de democracia </w:t>
      </w:r>
      <w:r w:rsidR="00A77248">
        <w:rPr>
          <w:rFonts w:ascii="Times New Roman" w:hAnsi="Times New Roman" w:cs="Times New Roman"/>
          <w:bCs/>
          <w:color w:val="000000"/>
          <w:sz w:val="24"/>
          <w:szCs w:val="24"/>
        </w:rPr>
        <w:t xml:space="preserve">participativa </w:t>
      </w:r>
      <w:r w:rsidR="008455B9">
        <w:rPr>
          <w:rFonts w:ascii="Times New Roman" w:hAnsi="Times New Roman" w:cs="Times New Roman"/>
          <w:bCs/>
          <w:color w:val="000000"/>
          <w:sz w:val="24"/>
          <w:szCs w:val="24"/>
        </w:rPr>
        <w:t>al menos hasta el año 2007</w:t>
      </w:r>
      <w:r w:rsidRPr="003C5925">
        <w:rPr>
          <w:rFonts w:ascii="Times New Roman" w:hAnsi="Times New Roman" w:cs="Times New Roman"/>
          <w:bCs/>
          <w:color w:val="000000"/>
          <w:sz w:val="24"/>
          <w:szCs w:val="24"/>
        </w:rPr>
        <w:t>) y, posteriormente, un modelo revolucionario</w:t>
      </w:r>
      <w:r w:rsidR="000942CB">
        <w:rPr>
          <w:rFonts w:ascii="Times New Roman" w:hAnsi="Times New Roman" w:cs="Times New Roman"/>
          <w:bCs/>
          <w:color w:val="000000"/>
          <w:sz w:val="24"/>
          <w:szCs w:val="24"/>
        </w:rPr>
        <w:t xml:space="preserve">, que ha </w:t>
      </w:r>
      <w:r w:rsidR="00E700BC">
        <w:rPr>
          <w:rFonts w:ascii="Times New Roman" w:hAnsi="Times New Roman" w:cs="Times New Roman"/>
          <w:bCs/>
          <w:color w:val="000000"/>
          <w:sz w:val="24"/>
          <w:szCs w:val="24"/>
        </w:rPr>
        <w:t>desarrollado</w:t>
      </w:r>
      <w:r w:rsidR="000942CB">
        <w:rPr>
          <w:rFonts w:ascii="Times New Roman" w:hAnsi="Times New Roman" w:cs="Times New Roman"/>
          <w:bCs/>
          <w:color w:val="000000"/>
          <w:sz w:val="24"/>
          <w:szCs w:val="24"/>
        </w:rPr>
        <w:t xml:space="preserve"> de manera sistemática </w:t>
      </w:r>
      <w:r w:rsidR="00E700BC">
        <w:rPr>
          <w:rFonts w:ascii="Times New Roman" w:hAnsi="Times New Roman" w:cs="Times New Roman"/>
          <w:bCs/>
          <w:color w:val="000000"/>
          <w:sz w:val="24"/>
          <w:szCs w:val="24"/>
        </w:rPr>
        <w:t xml:space="preserve">tipos de </w:t>
      </w:r>
      <w:r w:rsidR="000942CB">
        <w:rPr>
          <w:rFonts w:ascii="Times New Roman" w:hAnsi="Times New Roman" w:cs="Times New Roman"/>
          <w:bCs/>
          <w:color w:val="000000"/>
          <w:sz w:val="24"/>
          <w:szCs w:val="24"/>
        </w:rPr>
        <w:t>violencia</w:t>
      </w:r>
      <w:r w:rsidR="00E700BC">
        <w:rPr>
          <w:rFonts w:ascii="Times New Roman" w:hAnsi="Times New Roman" w:cs="Times New Roman"/>
          <w:bCs/>
          <w:color w:val="000000"/>
          <w:sz w:val="24"/>
          <w:szCs w:val="24"/>
        </w:rPr>
        <w:t xml:space="preserve"> directa, cultural y estructural</w:t>
      </w:r>
      <w:r w:rsidRPr="003C5925">
        <w:rPr>
          <w:rFonts w:ascii="Times New Roman" w:hAnsi="Times New Roman" w:cs="Times New Roman"/>
          <w:bCs/>
          <w:color w:val="000000"/>
          <w:sz w:val="24"/>
          <w:szCs w:val="24"/>
        </w:rPr>
        <w:t xml:space="preserve">. </w:t>
      </w:r>
      <w:r w:rsidR="009015A1">
        <w:rPr>
          <w:rFonts w:ascii="Times New Roman" w:hAnsi="Times New Roman" w:cs="Times New Roman"/>
          <w:bCs/>
          <w:color w:val="000000"/>
          <w:sz w:val="24"/>
          <w:szCs w:val="24"/>
        </w:rPr>
        <w:t>Por su parte,</w:t>
      </w:r>
      <w:r w:rsidR="000942CB">
        <w:rPr>
          <w:rFonts w:ascii="Times New Roman" w:hAnsi="Times New Roman" w:cs="Times New Roman"/>
          <w:bCs/>
          <w:color w:val="000000"/>
          <w:sz w:val="24"/>
          <w:szCs w:val="24"/>
        </w:rPr>
        <w:t xml:space="preserve"> </w:t>
      </w:r>
      <w:r w:rsidR="009015A1">
        <w:rPr>
          <w:rFonts w:ascii="Times New Roman" w:hAnsi="Times New Roman" w:cs="Times New Roman"/>
          <w:bCs/>
          <w:color w:val="000000"/>
          <w:sz w:val="24"/>
          <w:szCs w:val="24"/>
        </w:rPr>
        <w:t xml:space="preserve">si bien </w:t>
      </w:r>
      <w:r w:rsidRPr="003C5925">
        <w:rPr>
          <w:rFonts w:ascii="Times New Roman" w:hAnsi="Times New Roman" w:cs="Times New Roman"/>
          <w:bCs/>
          <w:color w:val="000000"/>
          <w:sz w:val="24"/>
          <w:szCs w:val="24"/>
        </w:rPr>
        <w:t xml:space="preserve">la coalición opositora ha promovido </w:t>
      </w:r>
      <w:r w:rsidR="000942CB">
        <w:rPr>
          <w:rFonts w:ascii="Times New Roman" w:hAnsi="Times New Roman" w:cs="Times New Roman"/>
          <w:bCs/>
          <w:color w:val="000000"/>
          <w:sz w:val="24"/>
          <w:szCs w:val="24"/>
        </w:rPr>
        <w:t xml:space="preserve">ocasionalmente </w:t>
      </w:r>
      <w:r w:rsidR="00A77248">
        <w:rPr>
          <w:rFonts w:ascii="Times New Roman" w:hAnsi="Times New Roman" w:cs="Times New Roman"/>
          <w:bCs/>
          <w:color w:val="000000"/>
          <w:sz w:val="24"/>
          <w:szCs w:val="24"/>
        </w:rPr>
        <w:t>acciones de fuerza</w:t>
      </w:r>
      <w:r w:rsidR="00A77248">
        <w:rPr>
          <w:rStyle w:val="Refdenotaalpie"/>
          <w:rFonts w:ascii="Times New Roman" w:hAnsi="Times New Roman" w:cs="Times New Roman"/>
          <w:bCs/>
          <w:color w:val="000000"/>
          <w:sz w:val="24"/>
          <w:szCs w:val="24"/>
        </w:rPr>
        <w:footnoteReference w:id="1"/>
      </w:r>
      <w:r w:rsidR="00A77248">
        <w:rPr>
          <w:rFonts w:ascii="Times New Roman" w:hAnsi="Times New Roman" w:cs="Times New Roman"/>
          <w:bCs/>
          <w:color w:val="000000"/>
          <w:sz w:val="24"/>
          <w:szCs w:val="24"/>
        </w:rPr>
        <w:t xml:space="preserve"> y </w:t>
      </w:r>
      <w:r w:rsidR="00E700BC">
        <w:rPr>
          <w:rFonts w:ascii="Times New Roman" w:hAnsi="Times New Roman" w:cs="Times New Roman"/>
          <w:bCs/>
          <w:color w:val="000000"/>
          <w:sz w:val="24"/>
          <w:szCs w:val="24"/>
        </w:rPr>
        <w:t>tipos de</w:t>
      </w:r>
      <w:r w:rsidR="000942CB">
        <w:rPr>
          <w:rFonts w:ascii="Times New Roman" w:hAnsi="Times New Roman" w:cs="Times New Roman"/>
          <w:bCs/>
          <w:color w:val="000000"/>
          <w:sz w:val="24"/>
          <w:szCs w:val="24"/>
        </w:rPr>
        <w:t xml:space="preserve"> violencia</w:t>
      </w:r>
      <w:r w:rsidR="00447B0B">
        <w:rPr>
          <w:rStyle w:val="Refdenotaalpie"/>
          <w:rFonts w:ascii="Times New Roman" w:hAnsi="Times New Roman" w:cs="Times New Roman"/>
          <w:bCs/>
          <w:color w:val="000000"/>
          <w:sz w:val="24"/>
          <w:szCs w:val="24"/>
        </w:rPr>
        <w:footnoteReference w:id="2"/>
      </w:r>
      <w:r w:rsidR="009015A1">
        <w:rPr>
          <w:rFonts w:ascii="Times New Roman" w:hAnsi="Times New Roman" w:cs="Times New Roman"/>
          <w:bCs/>
          <w:color w:val="000000"/>
          <w:sz w:val="24"/>
          <w:szCs w:val="24"/>
        </w:rPr>
        <w:t>, lo ha hecho</w:t>
      </w:r>
      <w:r w:rsidR="00447B0B">
        <w:rPr>
          <w:rFonts w:ascii="Times New Roman" w:hAnsi="Times New Roman" w:cs="Times New Roman"/>
          <w:bCs/>
          <w:color w:val="000000"/>
          <w:sz w:val="24"/>
          <w:szCs w:val="24"/>
        </w:rPr>
        <w:t xml:space="preserve"> </w:t>
      </w:r>
      <w:r w:rsidR="009015A1">
        <w:rPr>
          <w:rFonts w:ascii="Times New Roman" w:hAnsi="Times New Roman" w:cs="Times New Roman"/>
          <w:bCs/>
          <w:color w:val="000000"/>
          <w:sz w:val="24"/>
          <w:szCs w:val="24"/>
        </w:rPr>
        <w:t xml:space="preserve">cuando </w:t>
      </w:r>
      <w:r w:rsidR="00F70801">
        <w:rPr>
          <w:rFonts w:ascii="Times New Roman" w:hAnsi="Times New Roman" w:cs="Times New Roman"/>
          <w:bCs/>
          <w:color w:val="000000"/>
          <w:sz w:val="24"/>
          <w:szCs w:val="24"/>
        </w:rPr>
        <w:t>se le genera</w:t>
      </w:r>
      <w:r w:rsidR="009015A1">
        <w:rPr>
          <w:rFonts w:ascii="Times New Roman" w:hAnsi="Times New Roman" w:cs="Times New Roman"/>
          <w:bCs/>
          <w:color w:val="000000"/>
          <w:sz w:val="24"/>
          <w:szCs w:val="24"/>
        </w:rPr>
        <w:t xml:space="preserve"> una crisis estratégica debido a la mutación d</w:t>
      </w:r>
      <w:r w:rsidR="00447B0B">
        <w:rPr>
          <w:rFonts w:ascii="Times New Roman" w:hAnsi="Times New Roman" w:cs="Times New Roman"/>
          <w:bCs/>
          <w:color w:val="000000"/>
          <w:sz w:val="24"/>
          <w:szCs w:val="24"/>
        </w:rPr>
        <w:t>el régimen híbrido en su proceso de autocratización</w:t>
      </w:r>
      <w:r w:rsidR="00E7207D">
        <w:rPr>
          <w:rFonts w:ascii="Times New Roman" w:hAnsi="Times New Roman" w:cs="Times New Roman"/>
          <w:bCs/>
          <w:color w:val="000000"/>
          <w:sz w:val="24"/>
          <w:szCs w:val="24"/>
        </w:rPr>
        <w:t xml:space="preserve">, siendo los sectores </w:t>
      </w:r>
      <w:r w:rsidR="00E7207D" w:rsidRPr="00E7207D">
        <w:rPr>
          <w:rFonts w:ascii="Times New Roman" w:hAnsi="Times New Roman" w:cs="Times New Roman"/>
          <w:bCs/>
          <w:color w:val="000000"/>
          <w:sz w:val="24"/>
          <w:szCs w:val="24"/>
        </w:rPr>
        <w:t>radicales</w:t>
      </w:r>
      <w:r w:rsidR="00E7207D">
        <w:rPr>
          <w:rFonts w:ascii="Times New Roman" w:hAnsi="Times New Roman" w:cs="Times New Roman"/>
          <w:bCs/>
          <w:color w:val="000000"/>
          <w:sz w:val="24"/>
          <w:szCs w:val="24"/>
        </w:rPr>
        <w:t xml:space="preserve"> quienes asumen temporalmente </w:t>
      </w:r>
      <w:r w:rsidR="00E7207D" w:rsidRPr="00E7207D">
        <w:rPr>
          <w:rFonts w:ascii="Times New Roman" w:hAnsi="Times New Roman" w:cs="Times New Roman"/>
          <w:bCs/>
          <w:color w:val="000000"/>
          <w:sz w:val="24"/>
          <w:szCs w:val="24"/>
        </w:rPr>
        <w:t>el control de la coalición</w:t>
      </w:r>
      <w:r w:rsidR="009015A1">
        <w:rPr>
          <w:rFonts w:ascii="Times New Roman" w:hAnsi="Times New Roman" w:cs="Times New Roman"/>
          <w:bCs/>
          <w:color w:val="000000"/>
          <w:sz w:val="24"/>
          <w:szCs w:val="24"/>
        </w:rPr>
        <w:t>.</w:t>
      </w:r>
      <w:r w:rsidRPr="003C5925">
        <w:rPr>
          <w:rFonts w:ascii="Times New Roman" w:hAnsi="Times New Roman" w:cs="Times New Roman"/>
          <w:bCs/>
          <w:color w:val="000000"/>
          <w:sz w:val="24"/>
          <w:szCs w:val="24"/>
        </w:rPr>
        <w:t xml:space="preserve"> </w:t>
      </w:r>
      <w:r w:rsidR="009015A1">
        <w:rPr>
          <w:rFonts w:ascii="Times New Roman" w:hAnsi="Times New Roman" w:cs="Times New Roman"/>
          <w:bCs/>
          <w:color w:val="000000"/>
          <w:sz w:val="24"/>
          <w:szCs w:val="24"/>
        </w:rPr>
        <w:t xml:space="preserve">Sin embargo, </w:t>
      </w:r>
      <w:r w:rsidR="000942CB">
        <w:rPr>
          <w:rFonts w:ascii="Times New Roman" w:hAnsi="Times New Roman" w:cs="Times New Roman"/>
          <w:bCs/>
          <w:color w:val="000000"/>
          <w:sz w:val="24"/>
          <w:szCs w:val="24"/>
        </w:rPr>
        <w:t xml:space="preserve">su actuación </w:t>
      </w:r>
      <w:r w:rsidR="00E7207D">
        <w:rPr>
          <w:rFonts w:ascii="Times New Roman" w:hAnsi="Times New Roman" w:cs="Times New Roman"/>
          <w:bCs/>
          <w:color w:val="000000"/>
          <w:sz w:val="24"/>
          <w:szCs w:val="24"/>
        </w:rPr>
        <w:t xml:space="preserve">sistemática ha estado conducida </w:t>
      </w:r>
      <w:r w:rsidR="00FA39AD">
        <w:rPr>
          <w:rFonts w:ascii="Times New Roman" w:hAnsi="Times New Roman" w:cs="Times New Roman"/>
          <w:bCs/>
          <w:color w:val="000000"/>
          <w:sz w:val="24"/>
          <w:szCs w:val="24"/>
        </w:rPr>
        <w:t xml:space="preserve">en especial a partir de 2006 </w:t>
      </w:r>
      <w:r w:rsidR="00E7207D">
        <w:rPr>
          <w:rFonts w:ascii="Times New Roman" w:hAnsi="Times New Roman" w:cs="Times New Roman"/>
          <w:bCs/>
          <w:color w:val="000000"/>
          <w:sz w:val="24"/>
          <w:szCs w:val="24"/>
        </w:rPr>
        <w:t xml:space="preserve">por el sector moderado, </w:t>
      </w:r>
      <w:r w:rsidR="00054552">
        <w:rPr>
          <w:rFonts w:ascii="Times New Roman" w:hAnsi="Times New Roman" w:cs="Times New Roman"/>
          <w:bCs/>
          <w:color w:val="000000"/>
          <w:sz w:val="24"/>
          <w:szCs w:val="24"/>
        </w:rPr>
        <w:t>enmarca</w:t>
      </w:r>
      <w:r w:rsidR="00E7207D">
        <w:rPr>
          <w:rFonts w:ascii="Times New Roman" w:hAnsi="Times New Roman" w:cs="Times New Roman"/>
          <w:bCs/>
          <w:color w:val="000000"/>
          <w:sz w:val="24"/>
          <w:szCs w:val="24"/>
        </w:rPr>
        <w:t>ndo las acciones</w:t>
      </w:r>
      <w:r w:rsidR="00054552">
        <w:rPr>
          <w:rFonts w:ascii="Times New Roman" w:hAnsi="Times New Roman" w:cs="Times New Roman"/>
          <w:bCs/>
          <w:color w:val="000000"/>
          <w:sz w:val="24"/>
          <w:szCs w:val="24"/>
        </w:rPr>
        <w:t xml:space="preserve"> </w:t>
      </w:r>
      <w:r w:rsidR="000942CB">
        <w:rPr>
          <w:rFonts w:ascii="Times New Roman" w:hAnsi="Times New Roman" w:cs="Times New Roman"/>
          <w:bCs/>
          <w:color w:val="000000"/>
          <w:sz w:val="24"/>
          <w:szCs w:val="24"/>
        </w:rPr>
        <w:t>en</w:t>
      </w:r>
      <w:r w:rsidR="00B91A1C">
        <w:rPr>
          <w:rFonts w:ascii="Times New Roman" w:hAnsi="Times New Roman" w:cs="Times New Roman"/>
          <w:bCs/>
          <w:color w:val="000000"/>
          <w:sz w:val="24"/>
          <w:szCs w:val="24"/>
        </w:rPr>
        <w:t xml:space="preserve"> los canales institucionales y en la promoción de</w:t>
      </w:r>
      <w:r w:rsidR="000942CB">
        <w:rPr>
          <w:rFonts w:ascii="Times New Roman" w:hAnsi="Times New Roman" w:cs="Times New Roman"/>
          <w:bCs/>
          <w:color w:val="000000"/>
          <w:sz w:val="24"/>
          <w:szCs w:val="24"/>
        </w:rPr>
        <w:t xml:space="preserve"> </w:t>
      </w:r>
      <w:r w:rsidRPr="003C5925">
        <w:rPr>
          <w:rFonts w:ascii="Times New Roman" w:hAnsi="Times New Roman" w:cs="Times New Roman"/>
          <w:bCs/>
          <w:color w:val="000000"/>
          <w:sz w:val="24"/>
          <w:szCs w:val="24"/>
        </w:rPr>
        <w:t xml:space="preserve">valores políticos basados en el modelo de la democracia representativa. </w:t>
      </w:r>
      <w:r w:rsidR="00572F74" w:rsidRPr="003C5925">
        <w:rPr>
          <w:rFonts w:ascii="Times New Roman" w:hAnsi="Times New Roman" w:cs="Times New Roman"/>
          <w:bCs/>
          <w:color w:val="000000"/>
          <w:sz w:val="24"/>
          <w:szCs w:val="24"/>
        </w:rPr>
        <w:t xml:space="preserve">Tomando en cuenta el debate en torno a qué coalición es hoy el “gobierno legítimo” </w:t>
      </w:r>
      <w:r w:rsidR="000325DF">
        <w:rPr>
          <w:rFonts w:ascii="Times New Roman" w:hAnsi="Times New Roman" w:cs="Times New Roman"/>
          <w:bCs/>
          <w:color w:val="000000"/>
          <w:sz w:val="24"/>
          <w:szCs w:val="24"/>
        </w:rPr>
        <w:t xml:space="preserve">o </w:t>
      </w:r>
      <w:r w:rsidR="005A655F">
        <w:rPr>
          <w:rFonts w:ascii="Times New Roman" w:hAnsi="Times New Roman" w:cs="Times New Roman"/>
          <w:bCs/>
          <w:color w:val="000000"/>
          <w:sz w:val="24"/>
          <w:szCs w:val="24"/>
        </w:rPr>
        <w:t xml:space="preserve">cuál es </w:t>
      </w:r>
      <w:r w:rsidR="000325DF">
        <w:rPr>
          <w:rFonts w:ascii="Times New Roman" w:hAnsi="Times New Roman" w:cs="Times New Roman"/>
          <w:bCs/>
          <w:color w:val="000000"/>
          <w:sz w:val="24"/>
          <w:szCs w:val="24"/>
        </w:rPr>
        <w:t>la “coalición dominante” (Morlino, 2018, pp. 6)</w:t>
      </w:r>
      <w:r w:rsidR="00C107BB">
        <w:rPr>
          <w:rFonts w:ascii="Times New Roman" w:hAnsi="Times New Roman" w:cs="Times New Roman"/>
          <w:bCs/>
          <w:color w:val="000000"/>
          <w:sz w:val="24"/>
          <w:szCs w:val="24"/>
        </w:rPr>
        <w:t>,</w:t>
      </w:r>
      <w:r w:rsidR="000325DF">
        <w:rPr>
          <w:rFonts w:ascii="Times New Roman" w:hAnsi="Times New Roman" w:cs="Times New Roman"/>
          <w:bCs/>
          <w:color w:val="000000"/>
          <w:sz w:val="24"/>
          <w:szCs w:val="24"/>
        </w:rPr>
        <w:t xml:space="preserve"> debido a</w:t>
      </w:r>
      <w:r w:rsidR="00572F74" w:rsidRPr="003C5925">
        <w:rPr>
          <w:rFonts w:ascii="Times New Roman" w:hAnsi="Times New Roman" w:cs="Times New Roman"/>
          <w:bCs/>
          <w:color w:val="000000"/>
          <w:sz w:val="24"/>
          <w:szCs w:val="24"/>
        </w:rPr>
        <w:t xml:space="preserve"> la variación de poder fáctico en cada </w:t>
      </w:r>
      <w:r w:rsidR="000325DF">
        <w:rPr>
          <w:rFonts w:ascii="Times New Roman" w:hAnsi="Times New Roman" w:cs="Times New Roman"/>
          <w:bCs/>
          <w:color w:val="000000"/>
          <w:sz w:val="24"/>
          <w:szCs w:val="24"/>
        </w:rPr>
        <w:t>una de ellas</w:t>
      </w:r>
      <w:r w:rsidR="00B40587">
        <w:rPr>
          <w:rFonts w:ascii="Times New Roman" w:hAnsi="Times New Roman" w:cs="Times New Roman"/>
          <w:bCs/>
          <w:color w:val="000000"/>
          <w:sz w:val="24"/>
          <w:szCs w:val="24"/>
        </w:rPr>
        <w:t xml:space="preserve"> desde enero de 2019</w:t>
      </w:r>
      <w:r w:rsidR="00572F74" w:rsidRPr="003C5925">
        <w:rPr>
          <w:rFonts w:ascii="Times New Roman" w:hAnsi="Times New Roman" w:cs="Times New Roman"/>
          <w:bCs/>
          <w:color w:val="000000"/>
          <w:sz w:val="24"/>
          <w:szCs w:val="24"/>
        </w:rPr>
        <w:t xml:space="preserve">, </w:t>
      </w:r>
      <w:r w:rsidR="000325DF">
        <w:rPr>
          <w:rFonts w:ascii="Times New Roman" w:hAnsi="Times New Roman" w:cs="Times New Roman"/>
          <w:bCs/>
          <w:color w:val="000000"/>
          <w:sz w:val="24"/>
          <w:szCs w:val="24"/>
        </w:rPr>
        <w:t>en este artículo</w:t>
      </w:r>
      <w:r w:rsidR="006A28FF">
        <w:rPr>
          <w:rFonts w:ascii="Times New Roman" w:hAnsi="Times New Roman" w:cs="Times New Roman"/>
          <w:bCs/>
          <w:color w:val="000000"/>
          <w:sz w:val="24"/>
          <w:szCs w:val="24"/>
        </w:rPr>
        <w:t xml:space="preserve"> son denominadas</w:t>
      </w:r>
      <w:r w:rsidR="000325DF">
        <w:rPr>
          <w:rFonts w:ascii="Times New Roman" w:hAnsi="Times New Roman" w:cs="Times New Roman"/>
          <w:bCs/>
          <w:color w:val="000000"/>
          <w:sz w:val="24"/>
          <w:szCs w:val="24"/>
        </w:rPr>
        <w:t xml:space="preserve"> </w:t>
      </w:r>
      <w:r w:rsidRPr="003C5925">
        <w:rPr>
          <w:rFonts w:ascii="Times New Roman" w:hAnsi="Times New Roman" w:cs="Times New Roman"/>
          <w:bCs/>
          <w:color w:val="000000"/>
          <w:sz w:val="24"/>
          <w:szCs w:val="24"/>
        </w:rPr>
        <w:t>de acuerdo a los principios fundamentales defendidos</w:t>
      </w:r>
      <w:r w:rsidR="00343B6A">
        <w:rPr>
          <w:rFonts w:ascii="Times New Roman" w:hAnsi="Times New Roman" w:cs="Times New Roman"/>
          <w:bCs/>
          <w:color w:val="000000"/>
          <w:sz w:val="24"/>
          <w:szCs w:val="24"/>
        </w:rPr>
        <w:t>,</w:t>
      </w:r>
      <w:r w:rsidR="00976141">
        <w:rPr>
          <w:rFonts w:ascii="Times New Roman" w:hAnsi="Times New Roman" w:cs="Times New Roman"/>
          <w:bCs/>
          <w:color w:val="000000"/>
          <w:sz w:val="24"/>
          <w:szCs w:val="24"/>
        </w:rPr>
        <w:t xml:space="preserve"> mayoritariamente</w:t>
      </w:r>
      <w:r w:rsidR="00343B6A">
        <w:rPr>
          <w:rFonts w:ascii="Times New Roman" w:hAnsi="Times New Roman" w:cs="Times New Roman"/>
          <w:bCs/>
          <w:color w:val="000000"/>
          <w:sz w:val="24"/>
          <w:szCs w:val="24"/>
        </w:rPr>
        <w:t>,</w:t>
      </w:r>
      <w:r w:rsidRPr="003C5925">
        <w:rPr>
          <w:rFonts w:ascii="Times New Roman" w:hAnsi="Times New Roman" w:cs="Times New Roman"/>
          <w:bCs/>
          <w:color w:val="000000"/>
          <w:sz w:val="24"/>
          <w:szCs w:val="24"/>
        </w:rPr>
        <w:t xml:space="preserve"> a lo largo de veinte años</w:t>
      </w:r>
      <w:r w:rsidR="005A655F">
        <w:rPr>
          <w:rFonts w:ascii="Times New Roman" w:hAnsi="Times New Roman" w:cs="Times New Roman"/>
          <w:bCs/>
          <w:color w:val="000000"/>
          <w:sz w:val="24"/>
          <w:szCs w:val="24"/>
        </w:rPr>
        <w:t xml:space="preserve"> o, como </w:t>
      </w:r>
      <w:r w:rsidR="00FF705F">
        <w:rPr>
          <w:rFonts w:ascii="Times New Roman" w:hAnsi="Times New Roman" w:cs="Times New Roman"/>
          <w:bCs/>
          <w:color w:val="000000"/>
          <w:sz w:val="24"/>
          <w:szCs w:val="24"/>
        </w:rPr>
        <w:t>señala</w:t>
      </w:r>
      <w:r w:rsidR="005A655F">
        <w:rPr>
          <w:rFonts w:ascii="Times New Roman" w:hAnsi="Times New Roman" w:cs="Times New Roman"/>
          <w:bCs/>
          <w:color w:val="000000"/>
          <w:sz w:val="24"/>
          <w:szCs w:val="24"/>
        </w:rPr>
        <w:t xml:space="preserve"> Morlino (2018, pp. 7), su justificación ideológica</w:t>
      </w:r>
      <w:r w:rsidRPr="003C5925">
        <w:rPr>
          <w:rFonts w:ascii="Times New Roman" w:hAnsi="Times New Roman" w:cs="Times New Roman"/>
          <w:bCs/>
          <w:color w:val="000000"/>
          <w:sz w:val="24"/>
          <w:szCs w:val="24"/>
        </w:rPr>
        <w:t xml:space="preserve">: por un lado, </w:t>
      </w:r>
      <w:r w:rsidR="00E700BC">
        <w:rPr>
          <w:rFonts w:ascii="Times New Roman" w:hAnsi="Times New Roman" w:cs="Times New Roman"/>
          <w:bCs/>
          <w:color w:val="000000"/>
          <w:sz w:val="24"/>
          <w:szCs w:val="24"/>
        </w:rPr>
        <w:t>una</w:t>
      </w:r>
      <w:r w:rsidRPr="003C5925">
        <w:rPr>
          <w:rFonts w:ascii="Times New Roman" w:hAnsi="Times New Roman" w:cs="Times New Roman"/>
          <w:bCs/>
          <w:color w:val="000000"/>
          <w:sz w:val="24"/>
          <w:szCs w:val="24"/>
        </w:rPr>
        <w:t xml:space="preserve"> Coalición</w:t>
      </w:r>
      <w:r w:rsidR="00976141">
        <w:rPr>
          <w:rFonts w:ascii="Times New Roman" w:hAnsi="Times New Roman" w:cs="Times New Roman"/>
          <w:bCs/>
          <w:color w:val="000000"/>
          <w:sz w:val="24"/>
          <w:szCs w:val="24"/>
        </w:rPr>
        <w:t xml:space="preserve"> de tendencia</w:t>
      </w:r>
      <w:r w:rsidRPr="003C5925">
        <w:rPr>
          <w:rFonts w:ascii="Times New Roman" w:hAnsi="Times New Roman" w:cs="Times New Roman"/>
          <w:bCs/>
          <w:color w:val="000000"/>
          <w:sz w:val="24"/>
          <w:szCs w:val="24"/>
        </w:rPr>
        <w:t xml:space="preserve"> Iliberal Revolucionaria (CIR) en torno a Hugo Chávez, primero, y, Nicolás Maduro, después y, por otro, </w:t>
      </w:r>
      <w:r w:rsidR="00E700BC">
        <w:rPr>
          <w:rFonts w:ascii="Times New Roman" w:hAnsi="Times New Roman" w:cs="Times New Roman"/>
          <w:bCs/>
          <w:color w:val="000000"/>
          <w:sz w:val="24"/>
          <w:szCs w:val="24"/>
        </w:rPr>
        <w:t>una</w:t>
      </w:r>
      <w:r w:rsidRPr="003C5925">
        <w:rPr>
          <w:rFonts w:ascii="Times New Roman" w:hAnsi="Times New Roman" w:cs="Times New Roman"/>
          <w:bCs/>
          <w:color w:val="000000"/>
          <w:sz w:val="24"/>
          <w:szCs w:val="24"/>
        </w:rPr>
        <w:t xml:space="preserve"> Coalición </w:t>
      </w:r>
      <w:r w:rsidR="00976141">
        <w:rPr>
          <w:rFonts w:ascii="Times New Roman" w:hAnsi="Times New Roman" w:cs="Times New Roman"/>
          <w:bCs/>
          <w:color w:val="000000"/>
          <w:sz w:val="24"/>
          <w:szCs w:val="24"/>
        </w:rPr>
        <w:t xml:space="preserve">de tendencia </w:t>
      </w:r>
      <w:r w:rsidRPr="003C5925">
        <w:rPr>
          <w:rFonts w:ascii="Times New Roman" w:hAnsi="Times New Roman" w:cs="Times New Roman"/>
          <w:bCs/>
          <w:color w:val="000000"/>
          <w:sz w:val="24"/>
          <w:szCs w:val="24"/>
        </w:rPr>
        <w:t xml:space="preserve">Liberal Democrática (CLD) en torno a </w:t>
      </w:r>
      <w:r w:rsidR="002E5DB5">
        <w:rPr>
          <w:rFonts w:ascii="Times New Roman" w:hAnsi="Times New Roman" w:cs="Times New Roman"/>
          <w:bCs/>
          <w:color w:val="000000"/>
          <w:sz w:val="24"/>
          <w:szCs w:val="24"/>
        </w:rPr>
        <w:t>líderes</w:t>
      </w:r>
      <w:r w:rsidR="002E5DB5" w:rsidRPr="003C5925">
        <w:rPr>
          <w:rFonts w:ascii="Times New Roman" w:hAnsi="Times New Roman" w:cs="Times New Roman"/>
          <w:bCs/>
          <w:color w:val="000000"/>
          <w:sz w:val="24"/>
          <w:szCs w:val="24"/>
        </w:rPr>
        <w:t xml:space="preserve"> </w:t>
      </w:r>
      <w:r w:rsidRPr="003C5925">
        <w:rPr>
          <w:rFonts w:ascii="Times New Roman" w:hAnsi="Times New Roman" w:cs="Times New Roman"/>
          <w:bCs/>
          <w:color w:val="000000"/>
          <w:sz w:val="24"/>
          <w:szCs w:val="24"/>
        </w:rPr>
        <w:t>opositores</w:t>
      </w:r>
      <w:r w:rsidR="002E5DB5">
        <w:rPr>
          <w:rFonts w:ascii="Times New Roman" w:hAnsi="Times New Roman" w:cs="Times New Roman"/>
          <w:bCs/>
          <w:color w:val="000000"/>
          <w:sz w:val="24"/>
          <w:szCs w:val="24"/>
        </w:rPr>
        <w:t xml:space="preserve"> a lo largo de los años</w:t>
      </w:r>
      <w:r w:rsidRPr="003C5925">
        <w:rPr>
          <w:rFonts w:ascii="Times New Roman" w:hAnsi="Times New Roman" w:cs="Times New Roman"/>
          <w:bCs/>
          <w:color w:val="000000"/>
          <w:sz w:val="24"/>
          <w:szCs w:val="24"/>
        </w:rPr>
        <w:t xml:space="preserve"> y, más recientemente, en torno a Juan Guaidó.</w:t>
      </w:r>
      <w:r w:rsidR="0016417F" w:rsidRPr="003C5925">
        <w:rPr>
          <w:rFonts w:ascii="Times New Roman" w:hAnsi="Times New Roman" w:cs="Times New Roman"/>
          <w:bCs/>
          <w:color w:val="000000"/>
          <w:sz w:val="24"/>
          <w:szCs w:val="24"/>
        </w:rPr>
        <w:t xml:space="preserve"> </w:t>
      </w:r>
    </w:p>
    <w:p w14:paraId="5227A29B" w14:textId="77777777" w:rsidR="00694E86" w:rsidRPr="003C5925" w:rsidRDefault="00694E86" w:rsidP="00694E86">
      <w:pPr>
        <w:spacing w:after="0" w:line="240" w:lineRule="auto"/>
        <w:ind w:right="51" w:firstLine="720"/>
        <w:jc w:val="both"/>
        <w:rPr>
          <w:rFonts w:ascii="Times New Roman" w:hAnsi="Times New Roman" w:cs="Times New Roman"/>
          <w:bCs/>
          <w:color w:val="000000"/>
          <w:sz w:val="24"/>
          <w:szCs w:val="24"/>
        </w:rPr>
      </w:pPr>
    </w:p>
    <w:p w14:paraId="2219424D" w14:textId="3BB4558D" w:rsidR="00C25244" w:rsidRPr="003C5925" w:rsidRDefault="00645E6C" w:rsidP="001B3A85">
      <w:pPr>
        <w:spacing w:after="0" w:line="240" w:lineRule="auto"/>
        <w:ind w:right="51" w:firstLine="720"/>
        <w:jc w:val="both"/>
        <w:rPr>
          <w:rFonts w:ascii="Times New Roman" w:hAnsi="Times New Roman" w:cs="Times New Roman"/>
          <w:bCs/>
          <w:color w:val="000000"/>
          <w:sz w:val="24"/>
          <w:szCs w:val="24"/>
        </w:rPr>
      </w:pPr>
      <w:r w:rsidRPr="003C5925">
        <w:rPr>
          <w:rFonts w:ascii="Times New Roman" w:hAnsi="Times New Roman" w:cs="Times New Roman"/>
          <w:bCs/>
          <w:color w:val="000000"/>
          <w:sz w:val="24"/>
          <w:szCs w:val="24"/>
        </w:rPr>
        <w:t xml:space="preserve">La dinámica de estas coaliciones es como la de </w:t>
      </w:r>
      <w:r w:rsidR="00697D64" w:rsidRPr="003C5925">
        <w:rPr>
          <w:rFonts w:ascii="Times New Roman" w:hAnsi="Times New Roman" w:cs="Times New Roman"/>
          <w:bCs/>
          <w:color w:val="000000"/>
          <w:sz w:val="24"/>
          <w:szCs w:val="24"/>
        </w:rPr>
        <w:t xml:space="preserve">los </w:t>
      </w:r>
      <w:r w:rsidRPr="003C5925">
        <w:rPr>
          <w:rFonts w:ascii="Times New Roman" w:hAnsi="Times New Roman" w:cs="Times New Roman"/>
          <w:bCs/>
          <w:color w:val="000000"/>
          <w:sz w:val="24"/>
          <w:szCs w:val="24"/>
        </w:rPr>
        <w:t>archipiélagos que, siguiendo a</w:t>
      </w:r>
      <w:r w:rsidR="00775AC1" w:rsidRPr="003C5925">
        <w:rPr>
          <w:rFonts w:ascii="Times New Roman" w:hAnsi="Times New Roman" w:cs="Times New Roman"/>
          <w:bCs/>
          <w:color w:val="000000"/>
          <w:sz w:val="24"/>
          <w:szCs w:val="24"/>
        </w:rPr>
        <w:t xml:space="preserve"> Arnaldo</w:t>
      </w:r>
      <w:r w:rsidRPr="003C5925">
        <w:rPr>
          <w:rFonts w:ascii="Times New Roman" w:hAnsi="Times New Roman" w:cs="Times New Roman"/>
          <w:bCs/>
          <w:color w:val="000000"/>
          <w:sz w:val="24"/>
          <w:szCs w:val="24"/>
        </w:rPr>
        <w:t xml:space="preserve"> Esté</w:t>
      </w:r>
      <w:r w:rsidR="002C3A55" w:rsidRPr="003C5925">
        <w:rPr>
          <w:rFonts w:ascii="Times New Roman" w:hAnsi="Times New Roman" w:cs="Times New Roman"/>
          <w:bCs/>
          <w:color w:val="000000"/>
          <w:sz w:val="24"/>
          <w:szCs w:val="24"/>
        </w:rPr>
        <w:t>, se refiere a</w:t>
      </w:r>
      <w:r w:rsidRPr="003C5925">
        <w:rPr>
          <w:rFonts w:ascii="Times New Roman" w:hAnsi="Times New Roman" w:cs="Times New Roman"/>
          <w:bCs/>
          <w:color w:val="000000"/>
          <w:sz w:val="24"/>
          <w:szCs w:val="24"/>
        </w:rPr>
        <w:t xml:space="preserve"> un conjunto de islas, grandes y pequeñas, cada una con sus características, necesidades y visiones propias pero que, al mismo tiempo, se considera una entidad que constituye un territorio común</w:t>
      </w:r>
      <w:r w:rsidR="00E1120B" w:rsidRPr="003C5925">
        <w:rPr>
          <w:rFonts w:ascii="Times New Roman" w:hAnsi="Times New Roman" w:cs="Times New Roman"/>
          <w:bCs/>
          <w:color w:val="000000"/>
          <w:sz w:val="24"/>
          <w:szCs w:val="24"/>
        </w:rPr>
        <w:t xml:space="preserve"> (Diez y McCoy, 2002, pp. 61)</w:t>
      </w:r>
      <w:r w:rsidR="00451A4B" w:rsidRPr="003C5925">
        <w:rPr>
          <w:rFonts w:ascii="Times New Roman" w:hAnsi="Times New Roman" w:cs="Times New Roman"/>
          <w:bCs/>
          <w:color w:val="000000"/>
          <w:sz w:val="24"/>
          <w:szCs w:val="24"/>
        </w:rPr>
        <w:t>.</w:t>
      </w:r>
      <w:r w:rsidR="001871D2" w:rsidRPr="003C5925">
        <w:rPr>
          <w:rFonts w:ascii="Times New Roman" w:hAnsi="Times New Roman" w:cs="Times New Roman"/>
          <w:bCs/>
          <w:color w:val="000000"/>
          <w:sz w:val="24"/>
          <w:szCs w:val="24"/>
        </w:rPr>
        <w:t xml:space="preserve"> </w:t>
      </w:r>
      <w:r w:rsidR="006F2580" w:rsidRPr="003C5925">
        <w:rPr>
          <w:rFonts w:ascii="Times New Roman" w:hAnsi="Times New Roman" w:cs="Times New Roman"/>
          <w:bCs/>
          <w:color w:val="000000"/>
          <w:sz w:val="24"/>
          <w:szCs w:val="24"/>
        </w:rPr>
        <w:t>Es importante decir que en el caso de la CIR los islotes, más que referirse a partidos, se refieren a individuos y grupos de poder</w:t>
      </w:r>
      <w:r w:rsidR="00332182">
        <w:rPr>
          <w:rFonts w:ascii="Times New Roman" w:hAnsi="Times New Roman" w:cs="Times New Roman"/>
          <w:bCs/>
          <w:color w:val="000000"/>
          <w:sz w:val="24"/>
          <w:szCs w:val="24"/>
        </w:rPr>
        <w:t xml:space="preserve"> que se posicionan entre una línea dura (</w:t>
      </w:r>
      <w:r w:rsidR="00332182" w:rsidRPr="00273D95">
        <w:rPr>
          <w:rFonts w:ascii="Times New Roman" w:hAnsi="Times New Roman" w:cs="Times New Roman"/>
          <w:bCs/>
          <w:i/>
          <w:iCs/>
          <w:color w:val="000000"/>
          <w:sz w:val="24"/>
          <w:szCs w:val="24"/>
        </w:rPr>
        <w:t>hardliner</w:t>
      </w:r>
      <w:r w:rsidR="00332182">
        <w:rPr>
          <w:rFonts w:ascii="Times New Roman" w:hAnsi="Times New Roman" w:cs="Times New Roman"/>
          <w:bCs/>
          <w:color w:val="000000"/>
          <w:sz w:val="24"/>
          <w:szCs w:val="24"/>
        </w:rPr>
        <w:t>) y otra blanda (</w:t>
      </w:r>
      <w:r w:rsidR="00332182" w:rsidRPr="00273D95">
        <w:rPr>
          <w:rFonts w:ascii="Times New Roman" w:hAnsi="Times New Roman" w:cs="Times New Roman"/>
          <w:bCs/>
          <w:i/>
          <w:iCs/>
          <w:color w:val="000000"/>
          <w:sz w:val="24"/>
          <w:szCs w:val="24"/>
        </w:rPr>
        <w:t>soft-liner</w:t>
      </w:r>
      <w:r w:rsidR="00332182">
        <w:rPr>
          <w:rFonts w:ascii="Times New Roman" w:hAnsi="Times New Roman" w:cs="Times New Roman"/>
          <w:bCs/>
          <w:color w:val="000000"/>
          <w:sz w:val="24"/>
          <w:szCs w:val="24"/>
        </w:rPr>
        <w:t>)</w:t>
      </w:r>
      <w:r w:rsidR="006F2580" w:rsidRPr="003C5925">
        <w:rPr>
          <w:rFonts w:ascii="Times New Roman" w:hAnsi="Times New Roman" w:cs="Times New Roman"/>
          <w:bCs/>
          <w:color w:val="000000"/>
          <w:sz w:val="24"/>
          <w:szCs w:val="24"/>
        </w:rPr>
        <w:t>. En el caso de la CLD, los islotes se refieren, más que a personas, a la dinámica e interacción entre partidos y movimientos políticos</w:t>
      </w:r>
      <w:r w:rsidR="00332182">
        <w:rPr>
          <w:rFonts w:ascii="Times New Roman" w:hAnsi="Times New Roman" w:cs="Times New Roman"/>
          <w:bCs/>
          <w:color w:val="000000"/>
          <w:sz w:val="24"/>
          <w:szCs w:val="24"/>
        </w:rPr>
        <w:t xml:space="preserve"> que se alternan entre una línea radical y otra moderada</w:t>
      </w:r>
      <w:r w:rsidR="003D0FCF">
        <w:rPr>
          <w:rFonts w:ascii="Times New Roman" w:hAnsi="Times New Roman" w:cs="Times New Roman"/>
          <w:bCs/>
          <w:color w:val="000000"/>
          <w:sz w:val="24"/>
          <w:szCs w:val="24"/>
        </w:rPr>
        <w:t xml:space="preserve">. </w:t>
      </w:r>
      <w:r w:rsidR="001871D2" w:rsidRPr="003C5925">
        <w:rPr>
          <w:rFonts w:ascii="Times New Roman" w:hAnsi="Times New Roman" w:cs="Times New Roman"/>
          <w:bCs/>
          <w:color w:val="000000"/>
          <w:sz w:val="24"/>
          <w:szCs w:val="24"/>
        </w:rPr>
        <w:t>Tanto una como la otra han ido sufriendo variaciones en composición, fuerza y unidad interna.</w:t>
      </w:r>
      <w:r w:rsidR="006C025A" w:rsidRPr="003C5925">
        <w:rPr>
          <w:rFonts w:ascii="Times New Roman" w:hAnsi="Times New Roman" w:cs="Times New Roman"/>
          <w:bCs/>
          <w:color w:val="000000"/>
          <w:sz w:val="24"/>
          <w:szCs w:val="24"/>
        </w:rPr>
        <w:t xml:space="preserve"> </w:t>
      </w:r>
      <w:r w:rsidR="0016417F" w:rsidRPr="003C5925">
        <w:rPr>
          <w:rFonts w:ascii="Times New Roman" w:hAnsi="Times New Roman" w:cs="Times New Roman"/>
          <w:bCs/>
          <w:color w:val="000000"/>
          <w:sz w:val="24"/>
          <w:szCs w:val="24"/>
        </w:rPr>
        <w:t>Señala Robles Egea (1992</w:t>
      </w:r>
      <w:r w:rsidR="00E1120B" w:rsidRPr="003C5925">
        <w:rPr>
          <w:rFonts w:ascii="Times New Roman" w:hAnsi="Times New Roman" w:cs="Times New Roman"/>
          <w:bCs/>
          <w:color w:val="000000"/>
          <w:sz w:val="24"/>
          <w:szCs w:val="24"/>
        </w:rPr>
        <w:t xml:space="preserve">, pp. </w:t>
      </w:r>
      <w:r w:rsidR="0016417F" w:rsidRPr="003C5925">
        <w:rPr>
          <w:rFonts w:ascii="Times New Roman" w:hAnsi="Times New Roman" w:cs="Times New Roman"/>
          <w:bCs/>
          <w:color w:val="000000"/>
          <w:sz w:val="24"/>
          <w:szCs w:val="24"/>
        </w:rPr>
        <w:t xml:space="preserve">318) que la desaparición de las causas que generan el pacto en una </w:t>
      </w:r>
      <w:r w:rsidR="001D74E4" w:rsidRPr="003C5925">
        <w:rPr>
          <w:rFonts w:ascii="Times New Roman" w:hAnsi="Times New Roman" w:cs="Times New Roman"/>
          <w:bCs/>
          <w:color w:val="000000"/>
          <w:sz w:val="24"/>
          <w:szCs w:val="24"/>
        </w:rPr>
        <w:t>coalición</w:t>
      </w:r>
      <w:r w:rsidR="0016417F" w:rsidRPr="003C5925">
        <w:rPr>
          <w:rFonts w:ascii="Times New Roman" w:hAnsi="Times New Roman" w:cs="Times New Roman"/>
          <w:bCs/>
          <w:color w:val="000000"/>
          <w:sz w:val="24"/>
          <w:szCs w:val="24"/>
        </w:rPr>
        <w:t xml:space="preserve"> puede deberse al cambio sustancial en: 1) las premisas de la formación; 2) las luchas por obtener candidaturas; 3) los planteamientos tácticos </w:t>
      </w:r>
      <w:r w:rsidR="00A57DE8">
        <w:rPr>
          <w:rFonts w:ascii="Times New Roman" w:hAnsi="Times New Roman" w:cs="Times New Roman"/>
          <w:bCs/>
          <w:color w:val="000000"/>
          <w:sz w:val="24"/>
          <w:szCs w:val="24"/>
        </w:rPr>
        <w:t>y</w:t>
      </w:r>
      <w:r w:rsidR="0016417F" w:rsidRPr="003C5925">
        <w:rPr>
          <w:rFonts w:ascii="Times New Roman" w:hAnsi="Times New Roman" w:cs="Times New Roman"/>
          <w:bCs/>
          <w:color w:val="000000"/>
          <w:sz w:val="24"/>
          <w:szCs w:val="24"/>
        </w:rPr>
        <w:t xml:space="preserve"> estratégicos</w:t>
      </w:r>
      <w:r w:rsidR="00A57DE8">
        <w:rPr>
          <w:rFonts w:ascii="Times New Roman" w:hAnsi="Times New Roman" w:cs="Times New Roman"/>
          <w:bCs/>
          <w:color w:val="000000"/>
          <w:sz w:val="24"/>
          <w:szCs w:val="24"/>
        </w:rPr>
        <w:t>;</w:t>
      </w:r>
      <w:r w:rsidR="0016417F" w:rsidRPr="003C5925">
        <w:rPr>
          <w:rFonts w:ascii="Times New Roman" w:hAnsi="Times New Roman" w:cs="Times New Roman"/>
          <w:bCs/>
          <w:color w:val="000000"/>
          <w:sz w:val="24"/>
          <w:szCs w:val="24"/>
        </w:rPr>
        <w:t xml:space="preserve"> y 4) la huida o expulsión de algún coaligado. </w:t>
      </w:r>
    </w:p>
    <w:p w14:paraId="3DF80CBD" w14:textId="6AB291AD" w:rsidR="00451A4B" w:rsidRPr="003C5925" w:rsidRDefault="00451A4B" w:rsidP="00F1402E">
      <w:pPr>
        <w:spacing w:after="0" w:line="240" w:lineRule="auto"/>
        <w:ind w:right="51"/>
        <w:jc w:val="right"/>
        <w:rPr>
          <w:rFonts w:ascii="Times New Roman" w:hAnsi="Times New Roman" w:cs="Times New Roman"/>
          <w:bCs/>
          <w:color w:val="000000"/>
          <w:sz w:val="24"/>
          <w:szCs w:val="24"/>
        </w:rPr>
      </w:pPr>
    </w:p>
    <w:p w14:paraId="1576F142" w14:textId="79188BB5" w:rsidR="00451A4B" w:rsidRPr="003C5925" w:rsidRDefault="00AE691A" w:rsidP="00AE691A">
      <w:pPr>
        <w:spacing w:after="0" w:line="240" w:lineRule="auto"/>
        <w:ind w:left="720" w:right="51"/>
        <w:jc w:val="both"/>
        <w:rPr>
          <w:rFonts w:ascii="Times New Roman" w:hAnsi="Times New Roman" w:cs="Times New Roman"/>
          <w:bCs/>
          <w:i/>
          <w:iCs/>
          <w:color w:val="000000"/>
          <w:sz w:val="24"/>
          <w:szCs w:val="24"/>
        </w:rPr>
      </w:pPr>
      <w:r w:rsidRPr="003C5925">
        <w:rPr>
          <w:rFonts w:ascii="Times New Roman" w:hAnsi="Times New Roman" w:cs="Times New Roman"/>
          <w:bCs/>
          <w:i/>
          <w:iCs/>
          <w:color w:val="000000"/>
          <w:sz w:val="24"/>
          <w:szCs w:val="24"/>
        </w:rPr>
        <w:lastRenderedPageBreak/>
        <w:t xml:space="preserve">2.2.1 </w:t>
      </w:r>
      <w:r w:rsidR="00451A4B" w:rsidRPr="003C5925">
        <w:rPr>
          <w:rFonts w:ascii="Times New Roman" w:hAnsi="Times New Roman" w:cs="Times New Roman"/>
          <w:bCs/>
          <w:i/>
          <w:iCs/>
          <w:color w:val="000000"/>
          <w:sz w:val="24"/>
          <w:szCs w:val="24"/>
        </w:rPr>
        <w:t xml:space="preserve">La Coalición Iliberal Revolucionaria </w:t>
      </w:r>
    </w:p>
    <w:p w14:paraId="4E767BC5" w14:textId="77777777" w:rsidR="00F1402E" w:rsidRPr="003C5925" w:rsidRDefault="00F1402E" w:rsidP="00F1402E">
      <w:pPr>
        <w:spacing w:after="0" w:line="240" w:lineRule="auto"/>
        <w:ind w:left="5040" w:right="51"/>
        <w:jc w:val="right"/>
        <w:rPr>
          <w:rFonts w:ascii="Times New Roman" w:hAnsi="Times New Roman" w:cs="Times New Roman"/>
          <w:bCs/>
          <w:i/>
          <w:iCs/>
          <w:color w:val="000000"/>
          <w:sz w:val="20"/>
          <w:szCs w:val="20"/>
        </w:rPr>
      </w:pPr>
    </w:p>
    <w:p w14:paraId="16E08D17" w14:textId="77777777" w:rsidR="00E1120B" w:rsidRPr="003C5925" w:rsidRDefault="009877CB" w:rsidP="00102343">
      <w:pPr>
        <w:spacing w:after="0" w:line="240" w:lineRule="auto"/>
        <w:ind w:left="4320" w:right="51"/>
        <w:jc w:val="right"/>
        <w:rPr>
          <w:rFonts w:ascii="Times New Roman" w:hAnsi="Times New Roman" w:cs="Times New Roman"/>
          <w:bCs/>
          <w:i/>
          <w:iCs/>
          <w:color w:val="000000"/>
          <w:sz w:val="20"/>
          <w:szCs w:val="20"/>
        </w:rPr>
      </w:pPr>
      <w:r w:rsidRPr="003C5925">
        <w:rPr>
          <w:rFonts w:ascii="Times New Roman" w:hAnsi="Times New Roman" w:cs="Times New Roman"/>
          <w:bCs/>
          <w:i/>
          <w:iCs/>
          <w:color w:val="000000"/>
          <w:sz w:val="20"/>
          <w:szCs w:val="20"/>
        </w:rPr>
        <w:t>“</w:t>
      </w:r>
      <w:r w:rsidR="00F1402E" w:rsidRPr="003C5925">
        <w:rPr>
          <w:rFonts w:ascii="Times New Roman" w:hAnsi="Times New Roman" w:cs="Times New Roman"/>
          <w:bCs/>
          <w:i/>
          <w:iCs/>
          <w:color w:val="000000"/>
          <w:sz w:val="20"/>
          <w:szCs w:val="20"/>
        </w:rPr>
        <w:t>¿Cómo haces una revolución sin el apoyo de la Fuerza Armada; sin el apoyo del pueblo? Hoy tenemos nosotros,</w:t>
      </w:r>
    </w:p>
    <w:p w14:paraId="74319B5D" w14:textId="7F1E3618" w:rsidR="00D31568" w:rsidRPr="003C5925" w:rsidRDefault="00F1402E" w:rsidP="00102343">
      <w:pPr>
        <w:spacing w:after="0" w:line="240" w:lineRule="auto"/>
        <w:ind w:left="4320" w:right="51"/>
        <w:jc w:val="right"/>
        <w:rPr>
          <w:rFonts w:ascii="Times New Roman" w:hAnsi="Times New Roman" w:cs="Times New Roman"/>
          <w:bCs/>
          <w:i/>
          <w:iCs/>
          <w:color w:val="000000"/>
          <w:sz w:val="20"/>
          <w:szCs w:val="20"/>
        </w:rPr>
      </w:pPr>
      <w:r w:rsidRPr="003C5925">
        <w:rPr>
          <w:rFonts w:ascii="Times New Roman" w:hAnsi="Times New Roman" w:cs="Times New Roman"/>
          <w:bCs/>
          <w:i/>
          <w:iCs/>
          <w:color w:val="000000"/>
          <w:sz w:val="20"/>
          <w:szCs w:val="20"/>
        </w:rPr>
        <w:t xml:space="preserve"> la Revolución Socialista, apoyada por esas dos grandes columnas: Pueblo y Fuerza Armada</w:t>
      </w:r>
      <w:r w:rsidR="00102343" w:rsidRPr="003C5925">
        <w:rPr>
          <w:rFonts w:ascii="Times New Roman" w:hAnsi="Times New Roman" w:cs="Times New Roman"/>
          <w:bCs/>
          <w:i/>
          <w:iCs/>
          <w:color w:val="000000"/>
          <w:sz w:val="20"/>
          <w:szCs w:val="20"/>
        </w:rPr>
        <w:t>”</w:t>
      </w:r>
      <w:r w:rsidRPr="003C5925">
        <w:rPr>
          <w:rFonts w:ascii="Times New Roman" w:hAnsi="Times New Roman" w:cs="Times New Roman"/>
          <w:bCs/>
          <w:i/>
          <w:iCs/>
          <w:color w:val="000000"/>
          <w:sz w:val="20"/>
          <w:szCs w:val="20"/>
        </w:rPr>
        <w:t xml:space="preserve"> </w:t>
      </w:r>
      <w:r w:rsidR="00E1120B" w:rsidRPr="003C5925">
        <w:rPr>
          <w:rFonts w:ascii="Times New Roman" w:hAnsi="Times New Roman" w:cs="Times New Roman"/>
          <w:bCs/>
          <w:color w:val="000000"/>
          <w:sz w:val="20"/>
          <w:szCs w:val="20"/>
        </w:rPr>
        <w:t xml:space="preserve">(Chávez, 2012) </w:t>
      </w:r>
    </w:p>
    <w:p w14:paraId="711F7584" w14:textId="77777777" w:rsidR="00D31568" w:rsidRPr="003C5925" w:rsidRDefault="00D31568" w:rsidP="00AE1CC4">
      <w:pPr>
        <w:spacing w:after="0" w:line="240" w:lineRule="auto"/>
        <w:ind w:left="5040" w:right="51"/>
        <w:jc w:val="right"/>
        <w:rPr>
          <w:rFonts w:ascii="Times New Roman" w:hAnsi="Times New Roman" w:cs="Times New Roman"/>
          <w:bCs/>
          <w:i/>
          <w:iCs/>
          <w:color w:val="000000"/>
          <w:sz w:val="20"/>
          <w:szCs w:val="20"/>
        </w:rPr>
      </w:pPr>
    </w:p>
    <w:p w14:paraId="09C12BE7" w14:textId="71DA3142" w:rsidR="001F0FF9" w:rsidRPr="003C5925" w:rsidRDefault="00CF6612" w:rsidP="00A94800">
      <w:pPr>
        <w:spacing w:after="0" w:line="240" w:lineRule="auto"/>
        <w:ind w:right="51" w:firstLine="720"/>
        <w:jc w:val="both"/>
        <w:rPr>
          <w:rFonts w:ascii="Times New Roman" w:hAnsi="Times New Roman" w:cs="Times New Roman"/>
          <w:bCs/>
          <w:color w:val="000000"/>
          <w:sz w:val="24"/>
          <w:szCs w:val="24"/>
        </w:rPr>
      </w:pPr>
      <w:r w:rsidRPr="003C5925">
        <w:rPr>
          <w:rFonts w:ascii="Times New Roman" w:hAnsi="Times New Roman" w:cs="Times New Roman"/>
          <w:bCs/>
          <w:color w:val="000000"/>
          <w:sz w:val="24"/>
          <w:szCs w:val="24"/>
        </w:rPr>
        <w:t>La llegada de Chávez a</w:t>
      </w:r>
      <w:r w:rsidR="00CF45DF" w:rsidRPr="003C5925">
        <w:rPr>
          <w:rFonts w:ascii="Times New Roman" w:hAnsi="Times New Roman" w:cs="Times New Roman"/>
          <w:bCs/>
          <w:color w:val="000000"/>
          <w:sz w:val="24"/>
          <w:szCs w:val="24"/>
        </w:rPr>
        <w:t xml:space="preserve"> la </w:t>
      </w:r>
      <w:r w:rsidR="00A57DE8">
        <w:rPr>
          <w:rFonts w:ascii="Times New Roman" w:hAnsi="Times New Roman" w:cs="Times New Roman"/>
          <w:bCs/>
          <w:color w:val="000000"/>
          <w:sz w:val="24"/>
          <w:szCs w:val="24"/>
        </w:rPr>
        <w:t>P</w:t>
      </w:r>
      <w:r w:rsidR="00CF45DF" w:rsidRPr="003C5925">
        <w:rPr>
          <w:rFonts w:ascii="Times New Roman" w:hAnsi="Times New Roman" w:cs="Times New Roman"/>
          <w:bCs/>
          <w:color w:val="000000"/>
          <w:sz w:val="24"/>
          <w:szCs w:val="24"/>
        </w:rPr>
        <w:t>residencia en 1999</w:t>
      </w:r>
      <w:r w:rsidRPr="003C5925">
        <w:rPr>
          <w:rFonts w:ascii="Times New Roman" w:hAnsi="Times New Roman" w:cs="Times New Roman"/>
          <w:bCs/>
          <w:color w:val="000000"/>
          <w:sz w:val="24"/>
          <w:szCs w:val="24"/>
        </w:rPr>
        <w:t xml:space="preserve"> implicó el arribo al poder de dos sectores sociales que habían estado </w:t>
      </w:r>
      <w:r w:rsidR="00002719" w:rsidRPr="003C5925">
        <w:rPr>
          <w:rFonts w:ascii="Times New Roman" w:hAnsi="Times New Roman" w:cs="Times New Roman"/>
          <w:bCs/>
          <w:color w:val="000000"/>
          <w:sz w:val="24"/>
          <w:szCs w:val="24"/>
        </w:rPr>
        <w:t>alejados</w:t>
      </w:r>
      <w:r w:rsidRPr="003C5925">
        <w:rPr>
          <w:rFonts w:ascii="Times New Roman" w:hAnsi="Times New Roman" w:cs="Times New Roman"/>
          <w:bCs/>
          <w:color w:val="000000"/>
          <w:sz w:val="24"/>
          <w:szCs w:val="24"/>
        </w:rPr>
        <w:t xml:space="preserve"> de la política</w:t>
      </w:r>
      <w:r w:rsidR="001F0FF9" w:rsidRPr="003C5925">
        <w:rPr>
          <w:rFonts w:ascii="Times New Roman" w:hAnsi="Times New Roman" w:cs="Times New Roman"/>
          <w:bCs/>
          <w:color w:val="000000"/>
          <w:sz w:val="24"/>
          <w:szCs w:val="24"/>
        </w:rPr>
        <w:t xml:space="preserve"> partidista </w:t>
      </w:r>
      <w:r w:rsidRPr="003C5925">
        <w:rPr>
          <w:rFonts w:ascii="Times New Roman" w:hAnsi="Times New Roman" w:cs="Times New Roman"/>
          <w:bCs/>
          <w:color w:val="000000"/>
          <w:sz w:val="24"/>
          <w:szCs w:val="24"/>
        </w:rPr>
        <w:t xml:space="preserve">desde 1958: la izquierda radical y el estamento militar. </w:t>
      </w:r>
      <w:r w:rsidR="003D0FCF">
        <w:rPr>
          <w:rFonts w:ascii="Times New Roman" w:hAnsi="Times New Roman" w:cs="Times New Roman"/>
          <w:bCs/>
          <w:color w:val="000000"/>
          <w:sz w:val="24"/>
          <w:szCs w:val="24"/>
        </w:rPr>
        <w:t>E</w:t>
      </w:r>
      <w:r w:rsidR="00A32A07" w:rsidRPr="003C5925">
        <w:rPr>
          <w:rFonts w:ascii="Times New Roman" w:hAnsi="Times New Roman" w:cs="Times New Roman"/>
          <w:bCs/>
          <w:color w:val="000000"/>
          <w:sz w:val="24"/>
          <w:szCs w:val="24"/>
        </w:rPr>
        <w:t xml:space="preserve">sta coalición </w:t>
      </w:r>
      <w:r w:rsidR="006E3B12" w:rsidRPr="003C5925">
        <w:rPr>
          <w:rFonts w:ascii="Times New Roman" w:hAnsi="Times New Roman" w:cs="Times New Roman"/>
          <w:bCs/>
          <w:color w:val="000000"/>
          <w:sz w:val="24"/>
          <w:szCs w:val="24"/>
        </w:rPr>
        <w:t xml:space="preserve">planteaba </w:t>
      </w:r>
      <w:r w:rsidR="00CA004B" w:rsidRPr="003C5925">
        <w:rPr>
          <w:rFonts w:ascii="Times New Roman" w:hAnsi="Times New Roman" w:cs="Times New Roman"/>
          <w:bCs/>
          <w:color w:val="000000"/>
          <w:sz w:val="24"/>
          <w:szCs w:val="24"/>
        </w:rPr>
        <w:t xml:space="preserve">el paradigma de la democracia participativa </w:t>
      </w:r>
      <w:r w:rsidR="00DF7E5F" w:rsidRPr="003C5925">
        <w:rPr>
          <w:rFonts w:ascii="Times New Roman" w:hAnsi="Times New Roman" w:cs="Times New Roman"/>
          <w:bCs/>
          <w:color w:val="000000"/>
          <w:sz w:val="24"/>
          <w:szCs w:val="24"/>
        </w:rPr>
        <w:t xml:space="preserve">y protagónica </w:t>
      </w:r>
      <w:r w:rsidR="00CA004B" w:rsidRPr="003C5925">
        <w:rPr>
          <w:rFonts w:ascii="Times New Roman" w:hAnsi="Times New Roman" w:cs="Times New Roman"/>
          <w:bCs/>
          <w:color w:val="000000"/>
          <w:sz w:val="24"/>
          <w:szCs w:val="24"/>
        </w:rPr>
        <w:t>que se alimentaba de concepciones liberales, cristianas y socialistas</w:t>
      </w:r>
      <w:r w:rsidR="00A34DDC" w:rsidRPr="003C5925">
        <w:rPr>
          <w:rFonts w:ascii="Times New Roman" w:hAnsi="Times New Roman" w:cs="Times New Roman"/>
          <w:bCs/>
          <w:color w:val="000000"/>
          <w:sz w:val="24"/>
          <w:szCs w:val="24"/>
        </w:rPr>
        <w:t xml:space="preserve"> para el fortalecimiento de la soberanía popular.</w:t>
      </w:r>
      <w:r w:rsidR="00CA004B" w:rsidRPr="003C5925">
        <w:rPr>
          <w:rFonts w:ascii="Times New Roman" w:hAnsi="Times New Roman" w:cs="Times New Roman"/>
          <w:bCs/>
          <w:color w:val="000000"/>
          <w:sz w:val="24"/>
          <w:szCs w:val="24"/>
        </w:rPr>
        <w:t xml:space="preserve"> </w:t>
      </w:r>
      <w:r w:rsidR="006F2186" w:rsidRPr="003C5925">
        <w:rPr>
          <w:rFonts w:ascii="Times New Roman" w:hAnsi="Times New Roman" w:cs="Times New Roman"/>
          <w:bCs/>
          <w:color w:val="000000"/>
          <w:sz w:val="24"/>
          <w:szCs w:val="24"/>
        </w:rPr>
        <w:t xml:space="preserve">Al respecto Aveledo Coll (2017, pp. 31) señala que el chavismo, como ideología, es popular (por cuanto define su objetivo en la liberación del pueblo “organizado y consciente”) y autoritario (por cuanto excluye a todo agente social contrario a esta liberación). </w:t>
      </w:r>
      <w:r w:rsidR="00D6401B" w:rsidRPr="003C5925">
        <w:rPr>
          <w:rFonts w:ascii="Times New Roman" w:hAnsi="Times New Roman" w:cs="Times New Roman"/>
          <w:bCs/>
          <w:color w:val="000000"/>
          <w:sz w:val="24"/>
          <w:szCs w:val="24"/>
        </w:rPr>
        <w:t>Chávez aglutinó ideologías adversas a la democracia representativa</w:t>
      </w:r>
      <w:r w:rsidR="002310EE" w:rsidRPr="003C5925">
        <w:rPr>
          <w:rFonts w:ascii="Times New Roman" w:hAnsi="Times New Roman" w:cs="Times New Roman"/>
          <w:bCs/>
          <w:color w:val="000000"/>
          <w:sz w:val="24"/>
          <w:szCs w:val="24"/>
        </w:rPr>
        <w:t>,</w:t>
      </w:r>
      <w:r w:rsidR="00697D64" w:rsidRPr="003C5925">
        <w:rPr>
          <w:rFonts w:ascii="Times New Roman" w:hAnsi="Times New Roman" w:cs="Times New Roman"/>
          <w:bCs/>
          <w:color w:val="000000"/>
          <w:sz w:val="24"/>
          <w:szCs w:val="24"/>
        </w:rPr>
        <w:t xml:space="preserve"> así como </w:t>
      </w:r>
      <w:r w:rsidR="00A57DE8">
        <w:rPr>
          <w:rFonts w:ascii="Times New Roman" w:hAnsi="Times New Roman" w:cs="Times New Roman"/>
          <w:bCs/>
          <w:color w:val="000000"/>
          <w:sz w:val="24"/>
          <w:szCs w:val="24"/>
        </w:rPr>
        <w:t xml:space="preserve">el </w:t>
      </w:r>
      <w:r w:rsidR="00697D64" w:rsidRPr="003C5925">
        <w:rPr>
          <w:rFonts w:ascii="Times New Roman" w:hAnsi="Times New Roman" w:cs="Times New Roman"/>
          <w:bCs/>
          <w:color w:val="000000"/>
          <w:sz w:val="24"/>
          <w:szCs w:val="24"/>
        </w:rPr>
        <w:t>descontento social en torno a la debacle del bipartidismo</w:t>
      </w:r>
      <w:r w:rsidR="00D6401B" w:rsidRPr="003C5925">
        <w:rPr>
          <w:rFonts w:ascii="Times New Roman" w:hAnsi="Times New Roman" w:cs="Times New Roman"/>
          <w:bCs/>
          <w:color w:val="000000"/>
          <w:sz w:val="24"/>
          <w:szCs w:val="24"/>
        </w:rPr>
        <w:t xml:space="preserve">. </w:t>
      </w:r>
      <w:r w:rsidR="00A34DDC" w:rsidRPr="003C5925">
        <w:rPr>
          <w:rFonts w:ascii="Times New Roman" w:hAnsi="Times New Roman" w:cs="Times New Roman"/>
          <w:bCs/>
          <w:color w:val="000000"/>
          <w:sz w:val="24"/>
          <w:szCs w:val="24"/>
        </w:rPr>
        <w:t xml:space="preserve">Basado en el </w:t>
      </w:r>
      <w:r w:rsidR="00A34DDC" w:rsidRPr="003C5925">
        <w:rPr>
          <w:rFonts w:ascii="Times New Roman" w:hAnsi="Times New Roman" w:cs="Times New Roman"/>
          <w:bCs/>
          <w:i/>
          <w:iCs/>
          <w:color w:val="000000"/>
          <w:sz w:val="24"/>
          <w:szCs w:val="24"/>
        </w:rPr>
        <w:t>bolivarianismo – militarismo</w:t>
      </w:r>
      <w:r w:rsidR="00A34DDC" w:rsidRPr="003C5925">
        <w:rPr>
          <w:rFonts w:ascii="Times New Roman" w:hAnsi="Times New Roman" w:cs="Times New Roman"/>
          <w:bCs/>
          <w:color w:val="000000"/>
          <w:sz w:val="24"/>
          <w:szCs w:val="24"/>
        </w:rPr>
        <w:t>, definido por Carrera Damas como una “ideología de reemplazo”</w:t>
      </w:r>
      <w:r w:rsidR="00692FAC" w:rsidRPr="003C5925">
        <w:rPr>
          <w:rFonts w:ascii="Times New Roman" w:hAnsi="Times New Roman" w:cs="Times New Roman"/>
          <w:bCs/>
          <w:color w:val="000000"/>
          <w:sz w:val="24"/>
          <w:szCs w:val="24"/>
        </w:rPr>
        <w:t xml:space="preserve"> (citado por Straka, 2017, pp. 83)</w:t>
      </w:r>
      <w:r w:rsidR="00A34DDC" w:rsidRPr="003C5925">
        <w:rPr>
          <w:rFonts w:ascii="Times New Roman" w:hAnsi="Times New Roman" w:cs="Times New Roman"/>
          <w:bCs/>
          <w:color w:val="000000"/>
          <w:sz w:val="24"/>
          <w:szCs w:val="24"/>
        </w:rPr>
        <w:t>,</w:t>
      </w:r>
      <w:r w:rsidR="00D6401B" w:rsidRPr="003C5925">
        <w:rPr>
          <w:rFonts w:ascii="Times New Roman" w:hAnsi="Times New Roman" w:cs="Times New Roman"/>
          <w:bCs/>
          <w:color w:val="000000"/>
          <w:sz w:val="24"/>
          <w:szCs w:val="24"/>
        </w:rPr>
        <w:t xml:space="preserve"> el pensamiento antiliberal y anticapitalista se recondujo bajo formas nacionalistas</w:t>
      </w:r>
      <w:r w:rsidR="00673E7A" w:rsidRPr="003C5925">
        <w:rPr>
          <w:rFonts w:ascii="Times New Roman" w:hAnsi="Times New Roman" w:cs="Times New Roman"/>
          <w:bCs/>
          <w:color w:val="000000"/>
          <w:sz w:val="24"/>
          <w:szCs w:val="24"/>
        </w:rPr>
        <w:t>:</w:t>
      </w:r>
    </w:p>
    <w:p w14:paraId="32F21EC6" w14:textId="77777777" w:rsidR="00E04E80" w:rsidRPr="003C5925" w:rsidRDefault="00E04E80" w:rsidP="00E04E80">
      <w:pPr>
        <w:spacing w:after="0" w:line="240" w:lineRule="auto"/>
        <w:ind w:right="51"/>
        <w:jc w:val="both"/>
        <w:rPr>
          <w:rFonts w:ascii="Times New Roman" w:hAnsi="Times New Roman" w:cs="Times New Roman"/>
          <w:bCs/>
          <w:color w:val="000000"/>
          <w:sz w:val="24"/>
          <w:szCs w:val="24"/>
        </w:rPr>
      </w:pPr>
    </w:p>
    <w:p w14:paraId="5E9705E2" w14:textId="2225C992" w:rsidR="00673E7A" w:rsidRPr="003C5925" w:rsidRDefault="00673E7A" w:rsidP="00673E7A">
      <w:pPr>
        <w:spacing w:after="0" w:line="240" w:lineRule="auto"/>
        <w:ind w:left="1440" w:right="51"/>
        <w:jc w:val="both"/>
        <w:rPr>
          <w:rFonts w:ascii="Times New Roman" w:hAnsi="Times New Roman" w:cs="Times New Roman"/>
          <w:bCs/>
          <w:i/>
          <w:iCs/>
          <w:color w:val="000000"/>
          <w:sz w:val="24"/>
          <w:szCs w:val="24"/>
        </w:rPr>
      </w:pPr>
      <w:r w:rsidRPr="003C5925">
        <w:rPr>
          <w:rFonts w:ascii="Times New Roman" w:hAnsi="Times New Roman" w:cs="Times New Roman"/>
          <w:bCs/>
          <w:i/>
          <w:iCs/>
          <w:color w:val="000000"/>
          <w:sz w:val="24"/>
          <w:szCs w:val="24"/>
        </w:rPr>
        <w:t>“(…) Si ensayamos una especie de «genealogía» de las convicciones</w:t>
      </w:r>
      <w:r w:rsidR="00CB5E20" w:rsidRPr="003C5925">
        <w:rPr>
          <w:rFonts w:ascii="Times New Roman" w:hAnsi="Times New Roman" w:cs="Times New Roman"/>
          <w:bCs/>
          <w:i/>
          <w:iCs/>
          <w:color w:val="000000"/>
          <w:sz w:val="24"/>
          <w:szCs w:val="24"/>
        </w:rPr>
        <w:t xml:space="preserve"> (…) </w:t>
      </w:r>
      <w:r w:rsidRPr="003C5925">
        <w:rPr>
          <w:rFonts w:ascii="Times New Roman" w:hAnsi="Times New Roman" w:cs="Times New Roman"/>
          <w:bCs/>
          <w:i/>
          <w:iCs/>
          <w:color w:val="000000"/>
          <w:sz w:val="24"/>
          <w:szCs w:val="24"/>
        </w:rPr>
        <w:t>encontramos al menos dos de estas fuentes: el pensamiento de la izquierda comunista guerrillera de la década de 1960, en especial del sector más radical que no se pacificó en 1968; y el bolivarianismo nacionalista tradicional del Ejército</w:t>
      </w:r>
      <w:r w:rsidR="00900CBB" w:rsidRPr="003C5925">
        <w:rPr>
          <w:rFonts w:ascii="Times New Roman" w:hAnsi="Times New Roman" w:cs="Times New Roman"/>
          <w:bCs/>
          <w:i/>
          <w:iCs/>
          <w:color w:val="000000"/>
          <w:sz w:val="24"/>
          <w:szCs w:val="24"/>
        </w:rPr>
        <w:t xml:space="preserve"> </w:t>
      </w:r>
      <w:r w:rsidR="00A34DDC" w:rsidRPr="003C5925">
        <w:rPr>
          <w:rFonts w:ascii="Times New Roman" w:hAnsi="Times New Roman" w:cs="Times New Roman"/>
          <w:bCs/>
          <w:color w:val="000000"/>
          <w:sz w:val="24"/>
          <w:szCs w:val="24"/>
        </w:rPr>
        <w:t>(</w:t>
      </w:r>
      <w:r w:rsidR="00031C09" w:rsidRPr="003C5925">
        <w:rPr>
          <w:rFonts w:ascii="Times New Roman" w:hAnsi="Times New Roman" w:cs="Times New Roman"/>
          <w:bCs/>
          <w:color w:val="000000"/>
          <w:sz w:val="24"/>
          <w:szCs w:val="24"/>
        </w:rPr>
        <w:t xml:space="preserve">Straka, </w:t>
      </w:r>
      <w:r w:rsidR="00A34DDC" w:rsidRPr="003C5925">
        <w:rPr>
          <w:rFonts w:ascii="Times New Roman" w:hAnsi="Times New Roman" w:cs="Times New Roman"/>
          <w:bCs/>
          <w:color w:val="000000"/>
          <w:sz w:val="24"/>
          <w:szCs w:val="24"/>
        </w:rPr>
        <w:t>2017</w:t>
      </w:r>
      <w:r w:rsidR="00031C09" w:rsidRPr="003C5925">
        <w:rPr>
          <w:rFonts w:ascii="Times New Roman" w:hAnsi="Times New Roman" w:cs="Times New Roman"/>
          <w:bCs/>
          <w:color w:val="000000"/>
          <w:sz w:val="24"/>
          <w:szCs w:val="24"/>
        </w:rPr>
        <w:t>,</w:t>
      </w:r>
      <w:r w:rsidR="00A34DDC" w:rsidRPr="003C5925">
        <w:rPr>
          <w:rFonts w:ascii="Times New Roman" w:hAnsi="Times New Roman" w:cs="Times New Roman"/>
          <w:bCs/>
          <w:color w:val="000000"/>
          <w:sz w:val="24"/>
          <w:szCs w:val="24"/>
        </w:rPr>
        <w:t xml:space="preserve"> </w:t>
      </w:r>
      <w:r w:rsidR="00692FAC" w:rsidRPr="003C5925">
        <w:rPr>
          <w:rFonts w:ascii="Times New Roman" w:hAnsi="Times New Roman" w:cs="Times New Roman"/>
          <w:bCs/>
          <w:color w:val="000000"/>
          <w:sz w:val="24"/>
          <w:szCs w:val="24"/>
        </w:rPr>
        <w:t>pp. 83-84</w:t>
      </w:r>
      <w:r w:rsidR="00A34DDC" w:rsidRPr="003C5925">
        <w:rPr>
          <w:rFonts w:ascii="Times New Roman" w:hAnsi="Times New Roman" w:cs="Times New Roman"/>
          <w:bCs/>
          <w:color w:val="000000"/>
          <w:sz w:val="24"/>
          <w:szCs w:val="24"/>
        </w:rPr>
        <w:t>)</w:t>
      </w:r>
      <w:r w:rsidRPr="003C5925">
        <w:rPr>
          <w:rFonts w:ascii="Times New Roman" w:hAnsi="Times New Roman" w:cs="Times New Roman"/>
          <w:bCs/>
          <w:i/>
          <w:iCs/>
          <w:color w:val="000000"/>
          <w:sz w:val="24"/>
          <w:szCs w:val="24"/>
        </w:rPr>
        <w:t>.</w:t>
      </w:r>
      <w:r w:rsidR="003A4A88" w:rsidRPr="003C5925">
        <w:rPr>
          <w:rFonts w:ascii="Times New Roman" w:hAnsi="Times New Roman" w:cs="Times New Roman"/>
          <w:bCs/>
          <w:i/>
          <w:iCs/>
          <w:color w:val="000000"/>
          <w:sz w:val="24"/>
          <w:szCs w:val="24"/>
        </w:rPr>
        <w:t xml:space="preserve"> </w:t>
      </w:r>
    </w:p>
    <w:p w14:paraId="1BB01CFD" w14:textId="77777777" w:rsidR="00692FAC" w:rsidRPr="003C5925" w:rsidRDefault="00692FAC" w:rsidP="00673E7A">
      <w:pPr>
        <w:spacing w:after="0" w:line="240" w:lineRule="auto"/>
        <w:ind w:left="1440" w:right="51"/>
        <w:jc w:val="both"/>
        <w:rPr>
          <w:rFonts w:ascii="Times New Roman" w:hAnsi="Times New Roman" w:cs="Times New Roman"/>
          <w:bCs/>
          <w:color w:val="000000"/>
          <w:sz w:val="24"/>
          <w:szCs w:val="24"/>
        </w:rPr>
      </w:pPr>
    </w:p>
    <w:p w14:paraId="3D321FA0" w14:textId="1EAC0AF9" w:rsidR="00A6347B" w:rsidRPr="003C5925" w:rsidRDefault="00086C9A" w:rsidP="00311BB2">
      <w:pPr>
        <w:spacing w:after="0" w:line="240" w:lineRule="auto"/>
        <w:ind w:right="51" w:firstLine="720"/>
        <w:jc w:val="both"/>
        <w:rPr>
          <w:rFonts w:ascii="Times New Roman" w:hAnsi="Times New Roman" w:cs="Times New Roman"/>
          <w:bCs/>
          <w:color w:val="000000"/>
          <w:sz w:val="24"/>
          <w:szCs w:val="24"/>
        </w:rPr>
      </w:pPr>
      <w:r w:rsidRPr="003C5925">
        <w:rPr>
          <w:rFonts w:ascii="Times New Roman" w:hAnsi="Times New Roman" w:cs="Times New Roman"/>
          <w:bCs/>
          <w:color w:val="000000"/>
          <w:sz w:val="24"/>
          <w:szCs w:val="24"/>
        </w:rPr>
        <w:t>D</w:t>
      </w:r>
      <w:r w:rsidR="006E2D75" w:rsidRPr="003C5925">
        <w:rPr>
          <w:rFonts w:ascii="Times New Roman" w:hAnsi="Times New Roman" w:cs="Times New Roman"/>
          <w:bCs/>
          <w:color w:val="000000"/>
          <w:sz w:val="24"/>
          <w:szCs w:val="24"/>
        </w:rPr>
        <w:t>icha</w:t>
      </w:r>
      <w:r w:rsidR="00CF6612" w:rsidRPr="003C5925">
        <w:rPr>
          <w:rFonts w:ascii="Times New Roman" w:hAnsi="Times New Roman" w:cs="Times New Roman"/>
          <w:bCs/>
          <w:color w:val="000000"/>
          <w:sz w:val="24"/>
          <w:szCs w:val="24"/>
        </w:rPr>
        <w:t xml:space="preserve"> irrupción implicó una ruptura deliberada con la élite política bipartidista que había gobernado el país. </w:t>
      </w:r>
      <w:r w:rsidR="00923A49" w:rsidRPr="003C5925">
        <w:rPr>
          <w:rFonts w:ascii="Times New Roman" w:hAnsi="Times New Roman" w:cs="Times New Roman"/>
          <w:bCs/>
          <w:color w:val="000000"/>
          <w:sz w:val="24"/>
          <w:szCs w:val="24"/>
        </w:rPr>
        <w:t>Señala Aveledo (201</w:t>
      </w:r>
      <w:r w:rsidRPr="003C5925">
        <w:rPr>
          <w:rFonts w:ascii="Times New Roman" w:hAnsi="Times New Roman" w:cs="Times New Roman"/>
          <w:bCs/>
          <w:color w:val="000000"/>
          <w:sz w:val="24"/>
          <w:szCs w:val="24"/>
        </w:rPr>
        <w:t>4</w:t>
      </w:r>
      <w:r w:rsidR="00692FAC" w:rsidRPr="003C5925">
        <w:rPr>
          <w:rFonts w:ascii="Times New Roman" w:hAnsi="Times New Roman" w:cs="Times New Roman"/>
          <w:bCs/>
          <w:color w:val="000000"/>
          <w:sz w:val="24"/>
          <w:szCs w:val="24"/>
        </w:rPr>
        <w:t xml:space="preserve">, pp. </w:t>
      </w:r>
      <w:r w:rsidR="00923A49" w:rsidRPr="003C5925">
        <w:rPr>
          <w:rFonts w:ascii="Times New Roman" w:hAnsi="Times New Roman" w:cs="Times New Roman"/>
          <w:bCs/>
          <w:color w:val="000000"/>
          <w:sz w:val="24"/>
          <w:szCs w:val="24"/>
        </w:rPr>
        <w:t xml:space="preserve">13-14) que, aunque la percepción nacional acerca de la naturaleza del proyecto político que había alcanzado el poder era poco clara, la retórica estuvo siempre marcada por la agresividad, el clasismo, la demagogia más simplificadora y una </w:t>
      </w:r>
      <w:r w:rsidR="00A57DE8">
        <w:rPr>
          <w:rFonts w:ascii="Times New Roman" w:hAnsi="Times New Roman" w:cs="Times New Roman"/>
          <w:bCs/>
          <w:color w:val="000000"/>
          <w:sz w:val="24"/>
          <w:szCs w:val="24"/>
        </w:rPr>
        <w:t>mezcla</w:t>
      </w:r>
      <w:r w:rsidR="00A57DE8" w:rsidRPr="003C5925">
        <w:rPr>
          <w:rFonts w:ascii="Times New Roman" w:hAnsi="Times New Roman" w:cs="Times New Roman"/>
          <w:bCs/>
          <w:color w:val="000000"/>
          <w:sz w:val="24"/>
          <w:szCs w:val="24"/>
        </w:rPr>
        <w:t xml:space="preserve"> </w:t>
      </w:r>
      <w:r w:rsidR="00923A49" w:rsidRPr="003C5925">
        <w:rPr>
          <w:rFonts w:ascii="Times New Roman" w:hAnsi="Times New Roman" w:cs="Times New Roman"/>
          <w:bCs/>
          <w:color w:val="000000"/>
          <w:sz w:val="24"/>
          <w:szCs w:val="24"/>
        </w:rPr>
        <w:t xml:space="preserve">de influencias ideológicas. Este discurso y forma de hacer política vaticinaba un quiebre con los valores políticos </w:t>
      </w:r>
      <w:r w:rsidR="00474C21">
        <w:rPr>
          <w:rFonts w:ascii="Times New Roman" w:hAnsi="Times New Roman" w:cs="Times New Roman"/>
          <w:bCs/>
          <w:color w:val="000000"/>
          <w:sz w:val="24"/>
          <w:szCs w:val="24"/>
        </w:rPr>
        <w:t>liberales y d</w:t>
      </w:r>
      <w:r w:rsidR="00CC1288" w:rsidRPr="003C5925">
        <w:rPr>
          <w:rFonts w:ascii="Times New Roman" w:hAnsi="Times New Roman" w:cs="Times New Roman"/>
          <w:bCs/>
          <w:color w:val="000000"/>
          <w:sz w:val="24"/>
          <w:szCs w:val="24"/>
        </w:rPr>
        <w:t xml:space="preserve">os reglas no escritas, fundamentales para la democracia representativa: la tolerancia y la contención </w:t>
      </w:r>
      <w:r w:rsidRPr="003C5925">
        <w:rPr>
          <w:rFonts w:ascii="Times New Roman" w:hAnsi="Times New Roman" w:cs="Times New Roman"/>
          <w:bCs/>
          <w:color w:val="000000"/>
          <w:sz w:val="24"/>
          <w:szCs w:val="24"/>
        </w:rPr>
        <w:t>(</w:t>
      </w:r>
      <w:r w:rsidR="00CC1288" w:rsidRPr="003C5925">
        <w:rPr>
          <w:rFonts w:ascii="Times New Roman" w:hAnsi="Times New Roman" w:cs="Times New Roman"/>
          <w:bCs/>
          <w:color w:val="000000"/>
          <w:sz w:val="24"/>
          <w:szCs w:val="24"/>
        </w:rPr>
        <w:t>Levitsky y Ziblatt</w:t>
      </w:r>
      <w:r w:rsidRPr="003C5925">
        <w:rPr>
          <w:rFonts w:ascii="Times New Roman" w:hAnsi="Times New Roman" w:cs="Times New Roman"/>
          <w:bCs/>
          <w:color w:val="000000"/>
          <w:sz w:val="24"/>
          <w:szCs w:val="24"/>
        </w:rPr>
        <w:t>,</w:t>
      </w:r>
      <w:r w:rsidR="00CC1288" w:rsidRPr="003C5925">
        <w:rPr>
          <w:rFonts w:ascii="Times New Roman" w:hAnsi="Times New Roman" w:cs="Times New Roman"/>
          <w:bCs/>
          <w:color w:val="000000"/>
          <w:sz w:val="24"/>
          <w:szCs w:val="24"/>
        </w:rPr>
        <w:t xml:space="preserve"> 2018</w:t>
      </w:r>
      <w:r w:rsidR="00E25C55" w:rsidRPr="003C5925">
        <w:rPr>
          <w:rFonts w:ascii="Times New Roman" w:hAnsi="Times New Roman" w:cs="Times New Roman"/>
          <w:bCs/>
          <w:color w:val="000000"/>
          <w:sz w:val="24"/>
          <w:szCs w:val="24"/>
        </w:rPr>
        <w:t>,</w:t>
      </w:r>
      <w:r w:rsidR="00C95410" w:rsidRPr="003C5925">
        <w:rPr>
          <w:rFonts w:ascii="Times New Roman" w:hAnsi="Times New Roman" w:cs="Times New Roman"/>
          <w:bCs/>
          <w:color w:val="000000"/>
          <w:sz w:val="24"/>
          <w:szCs w:val="24"/>
        </w:rPr>
        <w:t xml:space="preserve"> </w:t>
      </w:r>
      <w:r w:rsidR="00E25C55" w:rsidRPr="003C5925">
        <w:rPr>
          <w:rFonts w:ascii="Times New Roman" w:hAnsi="Times New Roman" w:cs="Times New Roman"/>
          <w:bCs/>
          <w:color w:val="000000"/>
          <w:sz w:val="24"/>
          <w:szCs w:val="24"/>
        </w:rPr>
        <w:t xml:space="preserve">pp. </w:t>
      </w:r>
      <w:r w:rsidR="00CC1288" w:rsidRPr="003C5925">
        <w:rPr>
          <w:rFonts w:ascii="Times New Roman" w:hAnsi="Times New Roman" w:cs="Times New Roman"/>
          <w:bCs/>
          <w:color w:val="000000"/>
          <w:sz w:val="24"/>
          <w:szCs w:val="24"/>
        </w:rPr>
        <w:t>122</w:t>
      </w:r>
      <w:r w:rsidRPr="003C5925">
        <w:rPr>
          <w:rFonts w:ascii="Times New Roman" w:hAnsi="Times New Roman" w:cs="Times New Roman"/>
          <w:bCs/>
          <w:color w:val="000000"/>
          <w:sz w:val="24"/>
          <w:szCs w:val="24"/>
        </w:rPr>
        <w:t xml:space="preserve">). </w:t>
      </w:r>
      <w:r w:rsidR="000E4139" w:rsidRPr="003C5925">
        <w:rPr>
          <w:rFonts w:ascii="Times New Roman" w:hAnsi="Times New Roman" w:cs="Times New Roman"/>
          <w:bCs/>
          <w:color w:val="000000"/>
          <w:sz w:val="24"/>
          <w:szCs w:val="24"/>
        </w:rPr>
        <w:t xml:space="preserve">Y es que Chávez justificó su consolidación en el poder etiquetando a sus </w:t>
      </w:r>
      <w:r w:rsidR="00DD5B4E" w:rsidRPr="003C5925">
        <w:rPr>
          <w:rFonts w:ascii="Times New Roman" w:hAnsi="Times New Roman" w:cs="Times New Roman"/>
          <w:bCs/>
          <w:color w:val="000000"/>
          <w:sz w:val="24"/>
          <w:szCs w:val="24"/>
        </w:rPr>
        <w:t>oponentes</w:t>
      </w:r>
      <w:r w:rsidR="000E4139" w:rsidRPr="003C5925">
        <w:rPr>
          <w:rFonts w:ascii="Times New Roman" w:hAnsi="Times New Roman" w:cs="Times New Roman"/>
          <w:bCs/>
          <w:color w:val="000000"/>
          <w:sz w:val="24"/>
          <w:szCs w:val="24"/>
        </w:rPr>
        <w:t xml:space="preserve"> de amenaza existencial</w:t>
      </w:r>
      <w:r w:rsidR="003D0FCF">
        <w:rPr>
          <w:rFonts w:ascii="Times New Roman" w:hAnsi="Times New Roman" w:cs="Times New Roman"/>
          <w:bCs/>
          <w:color w:val="000000"/>
          <w:sz w:val="24"/>
          <w:szCs w:val="24"/>
        </w:rPr>
        <w:t xml:space="preserve"> </w:t>
      </w:r>
      <w:r w:rsidR="000E292E">
        <w:rPr>
          <w:rFonts w:ascii="Times New Roman" w:hAnsi="Times New Roman" w:cs="Times New Roman"/>
          <w:bCs/>
          <w:color w:val="000000"/>
          <w:sz w:val="24"/>
          <w:szCs w:val="24"/>
        </w:rPr>
        <w:t xml:space="preserve">justificando las acciones heroicas y violentas contra el “otro” </w:t>
      </w:r>
      <w:r w:rsidR="003D0FCF">
        <w:rPr>
          <w:rFonts w:ascii="Times New Roman" w:hAnsi="Times New Roman" w:cs="Times New Roman"/>
          <w:bCs/>
          <w:color w:val="000000"/>
          <w:sz w:val="24"/>
          <w:szCs w:val="24"/>
        </w:rPr>
        <w:t>(</w:t>
      </w:r>
      <w:r w:rsidR="000E292E">
        <w:rPr>
          <w:rFonts w:ascii="Times New Roman" w:hAnsi="Times New Roman" w:cs="Times New Roman"/>
          <w:bCs/>
          <w:color w:val="000000"/>
          <w:sz w:val="24"/>
          <w:szCs w:val="24"/>
        </w:rPr>
        <w:t>Lozada, 2011, pp. 28. V</w:t>
      </w:r>
      <w:r w:rsidR="003D0FCF">
        <w:rPr>
          <w:rFonts w:ascii="Times New Roman" w:hAnsi="Times New Roman" w:cs="Times New Roman"/>
          <w:bCs/>
          <w:color w:val="000000"/>
          <w:sz w:val="24"/>
          <w:szCs w:val="24"/>
        </w:rPr>
        <w:t>er contribución de Gan en este volumen)</w:t>
      </w:r>
      <w:r w:rsidR="00311BB2" w:rsidRPr="003C5925">
        <w:rPr>
          <w:rFonts w:ascii="Times New Roman" w:hAnsi="Times New Roman" w:cs="Times New Roman"/>
          <w:bCs/>
          <w:color w:val="000000"/>
          <w:sz w:val="24"/>
          <w:szCs w:val="24"/>
        </w:rPr>
        <w:t>.</w:t>
      </w:r>
      <w:r w:rsidR="00F568A0">
        <w:rPr>
          <w:rFonts w:ascii="Times New Roman" w:hAnsi="Times New Roman" w:cs="Times New Roman"/>
          <w:bCs/>
          <w:color w:val="000000"/>
          <w:sz w:val="24"/>
          <w:szCs w:val="24"/>
        </w:rPr>
        <w:t xml:space="preserve"> </w:t>
      </w:r>
      <w:r w:rsidR="00C95410" w:rsidRPr="003C5925">
        <w:rPr>
          <w:rFonts w:ascii="Times New Roman" w:hAnsi="Times New Roman" w:cs="Times New Roman"/>
          <w:bCs/>
          <w:color w:val="000000"/>
          <w:sz w:val="24"/>
          <w:szCs w:val="24"/>
        </w:rPr>
        <w:t>En el caso de la C</w:t>
      </w:r>
      <w:r w:rsidR="00775AC1" w:rsidRPr="003C5925">
        <w:rPr>
          <w:rFonts w:ascii="Times New Roman" w:hAnsi="Times New Roman" w:cs="Times New Roman"/>
          <w:bCs/>
          <w:color w:val="000000"/>
          <w:sz w:val="24"/>
          <w:szCs w:val="24"/>
        </w:rPr>
        <w:t>IR</w:t>
      </w:r>
      <w:r w:rsidR="00C95410" w:rsidRPr="003C5925">
        <w:rPr>
          <w:rFonts w:ascii="Times New Roman" w:hAnsi="Times New Roman" w:cs="Times New Roman"/>
          <w:bCs/>
          <w:color w:val="000000"/>
          <w:sz w:val="24"/>
          <w:szCs w:val="24"/>
        </w:rPr>
        <w:t>, Chávez representó un archipiélago</w:t>
      </w:r>
      <w:r w:rsidR="00A57DE8">
        <w:rPr>
          <w:rFonts w:ascii="Times New Roman" w:hAnsi="Times New Roman" w:cs="Times New Roman"/>
          <w:bCs/>
          <w:color w:val="000000"/>
          <w:sz w:val="24"/>
          <w:szCs w:val="24"/>
        </w:rPr>
        <w:t xml:space="preserve"> aglutinador</w:t>
      </w:r>
      <w:r w:rsidR="00C95410" w:rsidRPr="003C5925">
        <w:rPr>
          <w:rFonts w:ascii="Times New Roman" w:hAnsi="Times New Roman" w:cs="Times New Roman"/>
          <w:bCs/>
          <w:color w:val="000000"/>
          <w:sz w:val="24"/>
          <w:szCs w:val="24"/>
        </w:rPr>
        <w:t xml:space="preserve"> en sí mismo</w:t>
      </w:r>
      <w:r w:rsidR="00A32A07" w:rsidRPr="003C5925">
        <w:rPr>
          <w:rFonts w:ascii="Times New Roman" w:hAnsi="Times New Roman" w:cs="Times New Roman"/>
          <w:bCs/>
          <w:color w:val="000000"/>
          <w:sz w:val="24"/>
          <w:szCs w:val="24"/>
        </w:rPr>
        <w:t>,</w:t>
      </w:r>
      <w:r w:rsidR="00C95410" w:rsidRPr="003C5925">
        <w:rPr>
          <w:rFonts w:ascii="Times New Roman" w:hAnsi="Times New Roman" w:cs="Times New Roman"/>
          <w:bCs/>
          <w:color w:val="000000"/>
          <w:sz w:val="24"/>
          <w:szCs w:val="24"/>
        </w:rPr>
        <w:t xml:space="preserve"> pero, al mismo tiempo, procuraba representar una pluralidad de intereses e ideologías, muchas veces contradictorias entre sí </w:t>
      </w:r>
      <w:r w:rsidR="000F09D9" w:rsidRPr="003C5925">
        <w:rPr>
          <w:rFonts w:ascii="Times New Roman" w:hAnsi="Times New Roman" w:cs="Times New Roman"/>
          <w:bCs/>
          <w:color w:val="000000"/>
          <w:sz w:val="24"/>
          <w:szCs w:val="24"/>
        </w:rPr>
        <w:t>(Diez y McCoy, 2012</w:t>
      </w:r>
      <w:r w:rsidR="00E25C55" w:rsidRPr="003C5925">
        <w:rPr>
          <w:rFonts w:ascii="Times New Roman" w:hAnsi="Times New Roman" w:cs="Times New Roman"/>
          <w:bCs/>
          <w:color w:val="000000"/>
          <w:sz w:val="24"/>
          <w:szCs w:val="24"/>
        </w:rPr>
        <w:t>,</w:t>
      </w:r>
      <w:r w:rsidR="000F09D9" w:rsidRPr="003C5925">
        <w:rPr>
          <w:rFonts w:ascii="Times New Roman" w:hAnsi="Times New Roman" w:cs="Times New Roman"/>
          <w:bCs/>
          <w:color w:val="000000"/>
          <w:sz w:val="24"/>
          <w:szCs w:val="24"/>
        </w:rPr>
        <w:t xml:space="preserve"> </w:t>
      </w:r>
      <w:r w:rsidR="00E25C55" w:rsidRPr="003C5925">
        <w:rPr>
          <w:rFonts w:ascii="Times New Roman" w:hAnsi="Times New Roman" w:cs="Times New Roman"/>
          <w:bCs/>
          <w:color w:val="000000"/>
          <w:sz w:val="24"/>
          <w:szCs w:val="24"/>
        </w:rPr>
        <w:t xml:space="preserve">pp. </w:t>
      </w:r>
      <w:r w:rsidR="000F09D9" w:rsidRPr="003C5925">
        <w:rPr>
          <w:rFonts w:ascii="Times New Roman" w:hAnsi="Times New Roman" w:cs="Times New Roman"/>
          <w:bCs/>
          <w:color w:val="000000"/>
          <w:sz w:val="24"/>
          <w:szCs w:val="24"/>
        </w:rPr>
        <w:t>64-65)</w:t>
      </w:r>
      <w:r w:rsidRPr="003C5925">
        <w:rPr>
          <w:rFonts w:ascii="Times New Roman" w:hAnsi="Times New Roman" w:cs="Times New Roman"/>
          <w:bCs/>
          <w:color w:val="000000"/>
          <w:sz w:val="24"/>
          <w:szCs w:val="24"/>
        </w:rPr>
        <w:t xml:space="preserve">. </w:t>
      </w:r>
      <w:r w:rsidR="003D0FCF">
        <w:rPr>
          <w:rFonts w:ascii="Times New Roman" w:hAnsi="Times New Roman" w:cs="Times New Roman"/>
          <w:bCs/>
          <w:color w:val="000000"/>
          <w:sz w:val="24"/>
          <w:szCs w:val="24"/>
        </w:rPr>
        <w:t>L</w:t>
      </w:r>
      <w:r w:rsidR="00DA1383" w:rsidRPr="003C5925">
        <w:rPr>
          <w:rFonts w:ascii="Times New Roman" w:hAnsi="Times New Roman" w:cs="Times New Roman"/>
          <w:bCs/>
          <w:sz w:val="24"/>
          <w:szCs w:val="24"/>
        </w:rPr>
        <w:t>a C</w:t>
      </w:r>
      <w:r w:rsidR="00775AC1" w:rsidRPr="003C5925">
        <w:rPr>
          <w:rFonts w:ascii="Times New Roman" w:hAnsi="Times New Roman" w:cs="Times New Roman"/>
          <w:bCs/>
          <w:sz w:val="24"/>
          <w:szCs w:val="24"/>
        </w:rPr>
        <w:t>IR</w:t>
      </w:r>
      <w:r w:rsidR="00DA1383" w:rsidRPr="003C5925">
        <w:rPr>
          <w:rFonts w:ascii="Times New Roman" w:hAnsi="Times New Roman" w:cs="Times New Roman"/>
          <w:bCs/>
          <w:sz w:val="24"/>
          <w:szCs w:val="24"/>
        </w:rPr>
        <w:t xml:space="preserve"> ha tenido importantes escisiones, aunque no determinantes para fracturarla</w:t>
      </w:r>
      <w:r w:rsidR="00DF7E5F" w:rsidRPr="003C5925">
        <w:rPr>
          <w:rFonts w:ascii="Times New Roman" w:hAnsi="Times New Roman" w:cs="Times New Roman"/>
          <w:bCs/>
          <w:sz w:val="24"/>
          <w:szCs w:val="24"/>
        </w:rPr>
        <w:t xml:space="preserve"> y hacerla colapsar</w:t>
      </w:r>
      <w:r w:rsidR="00DA1383" w:rsidRPr="003C5925">
        <w:rPr>
          <w:rFonts w:ascii="Times New Roman" w:hAnsi="Times New Roman" w:cs="Times New Roman"/>
          <w:bCs/>
          <w:color w:val="000000"/>
          <w:sz w:val="24"/>
          <w:szCs w:val="24"/>
        </w:rPr>
        <w:t>. En 1999, la coalición se denominó Polo Patriótico, agrupando al partido Movimiento Quinta República</w:t>
      </w:r>
      <w:r w:rsidR="00775AC1" w:rsidRPr="003C5925">
        <w:rPr>
          <w:rFonts w:ascii="Times New Roman" w:hAnsi="Times New Roman" w:cs="Times New Roman"/>
          <w:bCs/>
          <w:color w:val="000000"/>
          <w:sz w:val="24"/>
          <w:szCs w:val="24"/>
        </w:rPr>
        <w:t xml:space="preserve">, </w:t>
      </w:r>
      <w:r w:rsidR="00DA1383" w:rsidRPr="003C5925">
        <w:rPr>
          <w:rFonts w:ascii="Times New Roman" w:hAnsi="Times New Roman" w:cs="Times New Roman"/>
          <w:bCs/>
          <w:color w:val="000000"/>
          <w:sz w:val="24"/>
          <w:szCs w:val="24"/>
        </w:rPr>
        <w:t>y otras formaciones políticas tales como Patria para Todos o el Movimiento al Socialismo. En diciembre de 2006, el partido dominante pasa a denominarse Partido Socialista Unido de Venezuela (PSUV), bajo control directo de Chávez.</w:t>
      </w:r>
      <w:r w:rsidR="007115F4">
        <w:rPr>
          <w:rFonts w:ascii="Times New Roman" w:hAnsi="Times New Roman" w:cs="Times New Roman"/>
          <w:bCs/>
          <w:color w:val="000000"/>
          <w:sz w:val="24"/>
          <w:szCs w:val="24"/>
        </w:rPr>
        <w:t xml:space="preserve"> </w:t>
      </w:r>
      <w:r w:rsidR="00A57DE8">
        <w:rPr>
          <w:rFonts w:ascii="Times New Roman" w:hAnsi="Times New Roman" w:cs="Times New Roman"/>
          <w:bCs/>
          <w:color w:val="000000"/>
          <w:sz w:val="24"/>
          <w:szCs w:val="24"/>
        </w:rPr>
        <w:t>E</w:t>
      </w:r>
      <w:r w:rsidR="00DA1383" w:rsidRPr="003C5925">
        <w:rPr>
          <w:rFonts w:ascii="Times New Roman" w:hAnsi="Times New Roman" w:cs="Times New Roman"/>
          <w:bCs/>
          <w:color w:val="000000"/>
          <w:sz w:val="24"/>
          <w:szCs w:val="24"/>
        </w:rPr>
        <w:t xml:space="preserve">n </w:t>
      </w:r>
      <w:r w:rsidR="0021650E" w:rsidRPr="003C5925">
        <w:rPr>
          <w:rFonts w:ascii="Times New Roman" w:hAnsi="Times New Roman" w:cs="Times New Roman"/>
          <w:bCs/>
          <w:color w:val="000000"/>
          <w:sz w:val="24"/>
          <w:szCs w:val="24"/>
        </w:rPr>
        <w:t xml:space="preserve">diciembre de </w:t>
      </w:r>
      <w:r w:rsidR="00DA1383" w:rsidRPr="003C5925">
        <w:rPr>
          <w:rFonts w:ascii="Times New Roman" w:hAnsi="Times New Roman" w:cs="Times New Roman"/>
          <w:bCs/>
          <w:color w:val="000000"/>
          <w:sz w:val="24"/>
          <w:szCs w:val="24"/>
        </w:rPr>
        <w:t>2007, la C</w:t>
      </w:r>
      <w:r w:rsidR="00A56101" w:rsidRPr="003C5925">
        <w:rPr>
          <w:rFonts w:ascii="Times New Roman" w:hAnsi="Times New Roman" w:cs="Times New Roman"/>
          <w:bCs/>
          <w:color w:val="000000"/>
          <w:sz w:val="24"/>
          <w:szCs w:val="24"/>
        </w:rPr>
        <w:t>IR</w:t>
      </w:r>
      <w:r w:rsidR="00DA1383" w:rsidRPr="003C5925">
        <w:rPr>
          <w:rFonts w:ascii="Times New Roman" w:hAnsi="Times New Roman" w:cs="Times New Roman"/>
          <w:bCs/>
          <w:color w:val="000000"/>
          <w:sz w:val="24"/>
          <w:szCs w:val="24"/>
        </w:rPr>
        <w:t xml:space="preserve"> tendría su primera fisura importante, frente al referéndum consultivo para cambiar la </w:t>
      </w:r>
      <w:r w:rsidR="00EB34E3" w:rsidRPr="003C5925">
        <w:rPr>
          <w:rFonts w:ascii="Times New Roman" w:hAnsi="Times New Roman" w:cs="Times New Roman"/>
          <w:bCs/>
          <w:color w:val="000000"/>
          <w:sz w:val="24"/>
          <w:szCs w:val="24"/>
        </w:rPr>
        <w:t>CRBV</w:t>
      </w:r>
      <w:r w:rsidR="00A6347B" w:rsidRPr="003C5925">
        <w:rPr>
          <w:rFonts w:ascii="Times New Roman" w:hAnsi="Times New Roman" w:cs="Times New Roman"/>
          <w:bCs/>
          <w:color w:val="000000"/>
          <w:sz w:val="24"/>
          <w:szCs w:val="24"/>
        </w:rPr>
        <w:t xml:space="preserve">. </w:t>
      </w:r>
      <w:r w:rsidR="00155FDF" w:rsidRPr="003C5925">
        <w:rPr>
          <w:rFonts w:ascii="Times New Roman" w:hAnsi="Times New Roman" w:cs="Times New Roman"/>
          <w:bCs/>
          <w:color w:val="000000"/>
          <w:sz w:val="24"/>
          <w:szCs w:val="24"/>
        </w:rPr>
        <w:t xml:space="preserve">Chávez, </w:t>
      </w:r>
      <w:r w:rsidR="00E631A7">
        <w:rPr>
          <w:rFonts w:ascii="Times New Roman" w:hAnsi="Times New Roman" w:cs="Times New Roman"/>
          <w:bCs/>
          <w:color w:val="000000"/>
          <w:sz w:val="24"/>
          <w:szCs w:val="24"/>
        </w:rPr>
        <w:t>decía</w:t>
      </w:r>
      <w:r w:rsidR="0021650E" w:rsidRPr="003C5925">
        <w:rPr>
          <w:rFonts w:ascii="Times New Roman" w:hAnsi="Times New Roman" w:cs="Times New Roman"/>
          <w:bCs/>
          <w:color w:val="000000"/>
          <w:sz w:val="24"/>
          <w:szCs w:val="24"/>
        </w:rPr>
        <w:t xml:space="preserve"> que la Constitución se había convertido en un freno para el avance de la revolución </w:t>
      </w:r>
      <w:r w:rsidR="00391AD3" w:rsidRPr="003C5925">
        <w:rPr>
          <w:rFonts w:ascii="Times New Roman" w:hAnsi="Times New Roman" w:cs="Times New Roman"/>
          <w:bCs/>
          <w:color w:val="000000"/>
          <w:sz w:val="24"/>
          <w:szCs w:val="24"/>
        </w:rPr>
        <w:t>(Chávez, 2007)</w:t>
      </w:r>
      <w:r w:rsidR="0021650E" w:rsidRPr="003C5925">
        <w:rPr>
          <w:rFonts w:ascii="Times New Roman" w:hAnsi="Times New Roman" w:cs="Times New Roman"/>
          <w:bCs/>
          <w:i/>
          <w:iCs/>
          <w:color w:val="000000"/>
          <w:sz w:val="24"/>
          <w:szCs w:val="24"/>
        </w:rPr>
        <w:t>.</w:t>
      </w:r>
      <w:r w:rsidR="00A6347B" w:rsidRPr="003C5925">
        <w:rPr>
          <w:rFonts w:ascii="Times New Roman" w:hAnsi="Times New Roman" w:cs="Times New Roman"/>
          <w:bCs/>
          <w:i/>
          <w:iCs/>
          <w:color w:val="000000"/>
          <w:sz w:val="24"/>
          <w:szCs w:val="24"/>
        </w:rPr>
        <w:t xml:space="preserve"> </w:t>
      </w:r>
      <w:r w:rsidR="0021650E" w:rsidRPr="003C5925">
        <w:rPr>
          <w:rFonts w:ascii="Times New Roman" w:hAnsi="Times New Roman" w:cs="Times New Roman"/>
          <w:bCs/>
          <w:color w:val="000000"/>
          <w:sz w:val="24"/>
          <w:szCs w:val="24"/>
        </w:rPr>
        <w:t>Así, u</w:t>
      </w:r>
      <w:r w:rsidR="00A6347B" w:rsidRPr="003C5925">
        <w:rPr>
          <w:rFonts w:ascii="Times New Roman" w:hAnsi="Times New Roman" w:cs="Times New Roman"/>
          <w:bCs/>
          <w:color w:val="000000"/>
          <w:sz w:val="24"/>
          <w:szCs w:val="24"/>
        </w:rPr>
        <w:t>n importante sector de la CIR en torno al partido P</w:t>
      </w:r>
      <w:r w:rsidR="000D2597" w:rsidRPr="003C5925">
        <w:rPr>
          <w:rFonts w:ascii="Times New Roman" w:hAnsi="Times New Roman" w:cs="Times New Roman"/>
          <w:bCs/>
          <w:color w:val="000000"/>
          <w:sz w:val="24"/>
          <w:szCs w:val="24"/>
        </w:rPr>
        <w:t>or la Democracia Social - P</w:t>
      </w:r>
      <w:r w:rsidR="00A6347B" w:rsidRPr="003C5925">
        <w:rPr>
          <w:rFonts w:ascii="Times New Roman" w:hAnsi="Times New Roman" w:cs="Times New Roman"/>
          <w:bCs/>
          <w:color w:val="000000"/>
          <w:sz w:val="24"/>
          <w:szCs w:val="24"/>
        </w:rPr>
        <w:t xml:space="preserve">ODEMOS (que se </w:t>
      </w:r>
      <w:r w:rsidR="006F2580" w:rsidRPr="003C5925">
        <w:rPr>
          <w:rFonts w:ascii="Times New Roman" w:hAnsi="Times New Roman" w:cs="Times New Roman"/>
          <w:bCs/>
          <w:color w:val="000000"/>
          <w:sz w:val="24"/>
          <w:szCs w:val="24"/>
        </w:rPr>
        <w:t>abstuvo</w:t>
      </w:r>
      <w:r w:rsidR="00A6347B" w:rsidRPr="003C5925">
        <w:rPr>
          <w:rFonts w:ascii="Times New Roman" w:hAnsi="Times New Roman" w:cs="Times New Roman"/>
          <w:bCs/>
          <w:color w:val="000000"/>
          <w:sz w:val="24"/>
          <w:szCs w:val="24"/>
        </w:rPr>
        <w:t xml:space="preserve"> internamente a</w:t>
      </w:r>
      <w:r w:rsidR="006F2580" w:rsidRPr="003C5925">
        <w:rPr>
          <w:rFonts w:ascii="Times New Roman" w:hAnsi="Times New Roman" w:cs="Times New Roman"/>
          <w:bCs/>
          <w:color w:val="000000"/>
          <w:sz w:val="24"/>
          <w:szCs w:val="24"/>
        </w:rPr>
        <w:t>nte</w:t>
      </w:r>
      <w:r w:rsidR="00A6347B" w:rsidRPr="003C5925">
        <w:rPr>
          <w:rFonts w:ascii="Times New Roman" w:hAnsi="Times New Roman" w:cs="Times New Roman"/>
          <w:bCs/>
          <w:color w:val="000000"/>
          <w:sz w:val="24"/>
          <w:szCs w:val="24"/>
        </w:rPr>
        <w:t xml:space="preserve"> dicha reforma) provocó una de las más importantes escisiones de esta coalición que le costó la derrota en dicha consulta. </w:t>
      </w:r>
      <w:r w:rsidR="00FD482C" w:rsidRPr="003C5925">
        <w:rPr>
          <w:rFonts w:ascii="Times New Roman" w:hAnsi="Times New Roman" w:cs="Times New Roman"/>
          <w:bCs/>
          <w:color w:val="000000"/>
          <w:sz w:val="24"/>
          <w:szCs w:val="24"/>
        </w:rPr>
        <w:t xml:space="preserve">A pesar de </w:t>
      </w:r>
      <w:r w:rsidR="00773D27" w:rsidRPr="003C5925">
        <w:rPr>
          <w:rFonts w:ascii="Times New Roman" w:hAnsi="Times New Roman" w:cs="Times New Roman"/>
          <w:bCs/>
          <w:color w:val="000000"/>
          <w:sz w:val="24"/>
          <w:szCs w:val="24"/>
        </w:rPr>
        <w:t>la</w:t>
      </w:r>
      <w:r w:rsidR="00FD482C" w:rsidRPr="003C5925">
        <w:rPr>
          <w:rFonts w:ascii="Times New Roman" w:hAnsi="Times New Roman" w:cs="Times New Roman"/>
          <w:bCs/>
          <w:color w:val="000000"/>
          <w:sz w:val="24"/>
          <w:szCs w:val="24"/>
        </w:rPr>
        <w:t xml:space="preserve"> </w:t>
      </w:r>
      <w:r w:rsidR="00FD482C" w:rsidRPr="003C5925">
        <w:rPr>
          <w:rFonts w:ascii="Times New Roman" w:hAnsi="Times New Roman" w:cs="Times New Roman"/>
          <w:bCs/>
          <w:color w:val="000000"/>
          <w:sz w:val="24"/>
          <w:szCs w:val="24"/>
        </w:rPr>
        <w:lastRenderedPageBreak/>
        <w:t xml:space="preserve">derrota, Chávez introdujo a rajatabla las ideas de comuna, poder popular, unión cívico militar y socialismo del siglo XXI que se alejaban incluso del modelo democrático iliberal para acercarse a una concepción revolucionaria de la política. </w:t>
      </w:r>
    </w:p>
    <w:p w14:paraId="1AAADFC1" w14:textId="77777777" w:rsidR="00A6347B" w:rsidRPr="003C5925" w:rsidRDefault="00A6347B" w:rsidP="00311BB2">
      <w:pPr>
        <w:spacing w:after="0" w:line="240" w:lineRule="auto"/>
        <w:ind w:right="51" w:firstLine="720"/>
        <w:jc w:val="both"/>
        <w:rPr>
          <w:rFonts w:ascii="Times New Roman" w:hAnsi="Times New Roman" w:cs="Times New Roman"/>
          <w:bCs/>
          <w:color w:val="000000"/>
          <w:sz w:val="24"/>
          <w:szCs w:val="24"/>
        </w:rPr>
      </w:pPr>
    </w:p>
    <w:p w14:paraId="4CC4BA9E" w14:textId="10E9E572" w:rsidR="007654A3" w:rsidRPr="003C5925" w:rsidRDefault="003D0FCF" w:rsidP="003B79E0">
      <w:pPr>
        <w:spacing w:after="0" w:line="240" w:lineRule="auto"/>
        <w:ind w:right="51" w:firstLine="72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E</w:t>
      </w:r>
      <w:r w:rsidR="00DA1383" w:rsidRPr="003C5925">
        <w:rPr>
          <w:rFonts w:ascii="Times New Roman" w:hAnsi="Times New Roman" w:cs="Times New Roman"/>
          <w:bCs/>
          <w:color w:val="000000"/>
          <w:sz w:val="24"/>
          <w:szCs w:val="24"/>
        </w:rPr>
        <w:t>n 2012, ante los comicios para la reelección presidencial de Chávez, la C</w:t>
      </w:r>
      <w:r w:rsidR="00773D27" w:rsidRPr="003C5925">
        <w:rPr>
          <w:rFonts w:ascii="Times New Roman" w:hAnsi="Times New Roman" w:cs="Times New Roman"/>
          <w:bCs/>
          <w:color w:val="000000"/>
          <w:sz w:val="24"/>
          <w:szCs w:val="24"/>
        </w:rPr>
        <w:t>IR</w:t>
      </w:r>
      <w:r w:rsidR="00DA1383" w:rsidRPr="003C5925">
        <w:rPr>
          <w:rFonts w:ascii="Times New Roman" w:hAnsi="Times New Roman" w:cs="Times New Roman"/>
          <w:bCs/>
          <w:color w:val="000000"/>
          <w:sz w:val="24"/>
          <w:szCs w:val="24"/>
        </w:rPr>
        <w:t xml:space="preserve"> pasa a denominarse Gran Polo Patriótico Simón Bolívar (GPPSB) integrando quince organizaciones políticas. Esta nueva coalición, pretendía incorporar otras organizaciones además de los partidos</w:t>
      </w:r>
      <w:r w:rsidR="003B79E0" w:rsidRPr="003C5925">
        <w:rPr>
          <w:rFonts w:ascii="Times New Roman" w:hAnsi="Times New Roman" w:cs="Times New Roman"/>
          <w:bCs/>
          <w:color w:val="000000"/>
          <w:sz w:val="24"/>
          <w:szCs w:val="24"/>
        </w:rPr>
        <w:t>, propios de la democracia representativa</w:t>
      </w:r>
      <w:r w:rsidR="00DA1383" w:rsidRPr="003C5925">
        <w:rPr>
          <w:rFonts w:ascii="Times New Roman" w:hAnsi="Times New Roman" w:cs="Times New Roman"/>
          <w:bCs/>
          <w:color w:val="000000"/>
          <w:sz w:val="24"/>
          <w:szCs w:val="24"/>
        </w:rPr>
        <w:t>.</w:t>
      </w:r>
      <w:r w:rsidR="007A571B" w:rsidRPr="003C5925">
        <w:rPr>
          <w:rFonts w:ascii="Times New Roman" w:hAnsi="Times New Roman" w:cs="Times New Roman"/>
          <w:bCs/>
          <w:color w:val="000000"/>
          <w:sz w:val="24"/>
          <w:szCs w:val="24"/>
        </w:rPr>
        <w:t xml:space="preserve"> </w:t>
      </w:r>
      <w:r w:rsidR="000F09D9" w:rsidRPr="003C5925">
        <w:rPr>
          <w:rFonts w:ascii="Times New Roman" w:hAnsi="Times New Roman" w:cs="Times New Roman"/>
          <w:bCs/>
          <w:color w:val="000000"/>
          <w:sz w:val="24"/>
          <w:szCs w:val="24"/>
        </w:rPr>
        <w:t>Por su vocación iliberal y su</w:t>
      </w:r>
      <w:r w:rsidR="006F2186" w:rsidRPr="003C5925">
        <w:rPr>
          <w:rFonts w:ascii="Times New Roman" w:hAnsi="Times New Roman" w:cs="Times New Roman"/>
          <w:bCs/>
          <w:color w:val="000000"/>
          <w:sz w:val="24"/>
          <w:szCs w:val="24"/>
        </w:rPr>
        <w:t xml:space="preserve"> posterior</w:t>
      </w:r>
      <w:r w:rsidR="000F09D9" w:rsidRPr="003C5925">
        <w:rPr>
          <w:rFonts w:ascii="Times New Roman" w:hAnsi="Times New Roman" w:cs="Times New Roman"/>
          <w:bCs/>
          <w:color w:val="000000"/>
          <w:sz w:val="24"/>
          <w:szCs w:val="24"/>
        </w:rPr>
        <w:t xml:space="preserve"> tendencia autoritaria, la C</w:t>
      </w:r>
      <w:r w:rsidR="00F91952" w:rsidRPr="003C5925">
        <w:rPr>
          <w:rFonts w:ascii="Times New Roman" w:hAnsi="Times New Roman" w:cs="Times New Roman"/>
          <w:bCs/>
          <w:color w:val="000000"/>
          <w:sz w:val="24"/>
          <w:szCs w:val="24"/>
        </w:rPr>
        <w:t xml:space="preserve">IR </w:t>
      </w:r>
      <w:r w:rsidR="000F09D9" w:rsidRPr="003C5925">
        <w:rPr>
          <w:rFonts w:ascii="Times New Roman" w:hAnsi="Times New Roman" w:cs="Times New Roman"/>
          <w:bCs/>
          <w:color w:val="000000"/>
          <w:sz w:val="24"/>
          <w:szCs w:val="24"/>
        </w:rPr>
        <w:t>siempre se mantuvo homogéneamente alinead</w:t>
      </w:r>
      <w:r w:rsidR="00EC2680" w:rsidRPr="003C5925">
        <w:rPr>
          <w:rFonts w:ascii="Times New Roman" w:hAnsi="Times New Roman" w:cs="Times New Roman"/>
          <w:bCs/>
          <w:color w:val="000000"/>
          <w:sz w:val="24"/>
          <w:szCs w:val="24"/>
        </w:rPr>
        <w:t>a</w:t>
      </w:r>
      <w:r w:rsidR="000F09D9" w:rsidRPr="003C5925">
        <w:rPr>
          <w:rFonts w:ascii="Times New Roman" w:hAnsi="Times New Roman" w:cs="Times New Roman"/>
          <w:bCs/>
          <w:color w:val="000000"/>
          <w:sz w:val="24"/>
          <w:szCs w:val="24"/>
        </w:rPr>
        <w:t xml:space="preserve"> detrás de</w:t>
      </w:r>
      <w:r w:rsidR="006F2186" w:rsidRPr="003C5925">
        <w:rPr>
          <w:rFonts w:ascii="Times New Roman" w:hAnsi="Times New Roman" w:cs="Times New Roman"/>
          <w:bCs/>
          <w:color w:val="000000"/>
          <w:sz w:val="24"/>
          <w:szCs w:val="24"/>
        </w:rPr>
        <w:t xml:space="preserve">l personalismo de </w:t>
      </w:r>
      <w:r w:rsidR="000F09D9" w:rsidRPr="003C5925">
        <w:rPr>
          <w:rFonts w:ascii="Times New Roman" w:hAnsi="Times New Roman" w:cs="Times New Roman"/>
          <w:bCs/>
          <w:color w:val="000000"/>
          <w:sz w:val="24"/>
          <w:szCs w:val="24"/>
        </w:rPr>
        <w:t>Chávez</w:t>
      </w:r>
      <w:r w:rsidR="00DF7E5F" w:rsidRPr="003C5925">
        <w:rPr>
          <w:rFonts w:ascii="Times New Roman" w:hAnsi="Times New Roman" w:cs="Times New Roman"/>
          <w:bCs/>
          <w:color w:val="000000"/>
          <w:sz w:val="24"/>
          <w:szCs w:val="24"/>
        </w:rPr>
        <w:t xml:space="preserve"> y bajo el principio de lealtad absoluta a su persona</w:t>
      </w:r>
      <w:r w:rsidR="006F2580" w:rsidRPr="003C5925">
        <w:rPr>
          <w:rFonts w:ascii="Times New Roman" w:hAnsi="Times New Roman" w:cs="Times New Roman"/>
          <w:bCs/>
          <w:color w:val="000000"/>
          <w:sz w:val="24"/>
          <w:szCs w:val="24"/>
        </w:rPr>
        <w:t>,</w:t>
      </w:r>
      <w:r w:rsidR="00DF7E5F" w:rsidRPr="003C5925">
        <w:rPr>
          <w:rFonts w:ascii="Times New Roman" w:hAnsi="Times New Roman" w:cs="Times New Roman"/>
          <w:bCs/>
          <w:color w:val="000000"/>
          <w:sz w:val="24"/>
          <w:szCs w:val="24"/>
        </w:rPr>
        <w:t xml:space="preserve"> enfatizando </w:t>
      </w:r>
      <w:r w:rsidR="006569AA" w:rsidRPr="003C5925">
        <w:rPr>
          <w:rFonts w:ascii="Times New Roman" w:hAnsi="Times New Roman" w:cs="Times New Roman"/>
          <w:bCs/>
          <w:color w:val="000000"/>
          <w:sz w:val="24"/>
          <w:szCs w:val="24"/>
        </w:rPr>
        <w:t xml:space="preserve">en diversas oportunidades su transfiguración en Pueblo: </w:t>
      </w:r>
      <w:r w:rsidR="00DF7E5F" w:rsidRPr="008517F7">
        <w:rPr>
          <w:rFonts w:ascii="Times New Roman" w:hAnsi="Times New Roman" w:cs="Times New Roman"/>
          <w:bCs/>
          <w:iCs/>
          <w:color w:val="000000"/>
          <w:sz w:val="24"/>
          <w:szCs w:val="24"/>
        </w:rPr>
        <w:t>“¡yo no soy yo; yo soy un pueblo carajo (…) y al pueblo se respeta!”</w:t>
      </w:r>
      <w:r w:rsidR="00CE056B" w:rsidRPr="003C5925">
        <w:rPr>
          <w:rFonts w:ascii="Times New Roman" w:hAnsi="Times New Roman" w:cs="Times New Roman"/>
          <w:bCs/>
          <w:i/>
          <w:iCs/>
          <w:color w:val="000000"/>
          <w:sz w:val="24"/>
          <w:szCs w:val="24"/>
        </w:rPr>
        <w:t xml:space="preserve"> </w:t>
      </w:r>
      <w:r w:rsidR="00CE056B" w:rsidRPr="003C5925">
        <w:rPr>
          <w:rFonts w:ascii="Times New Roman" w:hAnsi="Times New Roman" w:cs="Times New Roman"/>
          <w:bCs/>
          <w:color w:val="000000"/>
          <w:sz w:val="24"/>
          <w:szCs w:val="24"/>
        </w:rPr>
        <w:t>(Chávez, 2010)</w:t>
      </w:r>
      <w:r w:rsidR="00594CAC" w:rsidRPr="003C5925">
        <w:rPr>
          <w:rFonts w:ascii="Times New Roman" w:hAnsi="Times New Roman" w:cs="Times New Roman"/>
          <w:bCs/>
          <w:i/>
          <w:iCs/>
          <w:color w:val="000000"/>
          <w:sz w:val="24"/>
          <w:szCs w:val="24"/>
        </w:rPr>
        <w:t>.</w:t>
      </w:r>
      <w:r w:rsidR="00594CAC" w:rsidRPr="003C5925">
        <w:rPr>
          <w:rFonts w:ascii="Times New Roman" w:hAnsi="Times New Roman" w:cs="Times New Roman"/>
          <w:bCs/>
          <w:color w:val="000000"/>
          <w:sz w:val="24"/>
          <w:szCs w:val="24"/>
        </w:rPr>
        <w:t xml:space="preserve"> </w:t>
      </w:r>
      <w:r w:rsidR="00D12184">
        <w:rPr>
          <w:rFonts w:ascii="Times New Roman" w:hAnsi="Times New Roman" w:cs="Times New Roman"/>
          <w:bCs/>
          <w:color w:val="000000"/>
          <w:sz w:val="24"/>
          <w:szCs w:val="24"/>
        </w:rPr>
        <w:t>L</w:t>
      </w:r>
      <w:r w:rsidR="006F2186" w:rsidRPr="003C5925">
        <w:rPr>
          <w:rFonts w:ascii="Times New Roman" w:hAnsi="Times New Roman" w:cs="Times New Roman"/>
          <w:bCs/>
          <w:color w:val="000000"/>
          <w:sz w:val="24"/>
          <w:szCs w:val="24"/>
        </w:rPr>
        <w:t xml:space="preserve">a ideología de esta coalición bebe también de la objetivación de las creencias políticas de Hugo Chávez (Aveledo Coll, 2017, pp. 31). </w:t>
      </w:r>
      <w:r w:rsidR="006569AA" w:rsidRPr="003C5925">
        <w:rPr>
          <w:rFonts w:ascii="Times New Roman" w:hAnsi="Times New Roman" w:cs="Times New Roman"/>
          <w:bCs/>
          <w:color w:val="000000"/>
          <w:sz w:val="24"/>
          <w:szCs w:val="24"/>
        </w:rPr>
        <w:t xml:space="preserve">Si bien </w:t>
      </w:r>
      <w:r w:rsidR="00A6347B" w:rsidRPr="003C5925">
        <w:rPr>
          <w:rFonts w:ascii="Times New Roman" w:hAnsi="Times New Roman" w:cs="Times New Roman"/>
          <w:bCs/>
          <w:color w:val="000000"/>
          <w:sz w:val="24"/>
          <w:szCs w:val="24"/>
        </w:rPr>
        <w:t>con</w:t>
      </w:r>
      <w:r w:rsidR="000F09D9" w:rsidRPr="003C5925">
        <w:rPr>
          <w:rFonts w:ascii="Times New Roman" w:hAnsi="Times New Roman" w:cs="Times New Roman"/>
          <w:bCs/>
          <w:color w:val="000000"/>
          <w:sz w:val="24"/>
          <w:szCs w:val="24"/>
        </w:rPr>
        <w:t xml:space="preserve"> </w:t>
      </w:r>
      <w:r w:rsidR="00E04E80" w:rsidRPr="003C5925">
        <w:rPr>
          <w:rFonts w:ascii="Times New Roman" w:hAnsi="Times New Roman" w:cs="Times New Roman"/>
          <w:bCs/>
          <w:color w:val="000000"/>
          <w:sz w:val="24"/>
          <w:szCs w:val="24"/>
        </w:rPr>
        <w:t xml:space="preserve">su </w:t>
      </w:r>
      <w:r w:rsidR="000F09D9" w:rsidRPr="003C5925">
        <w:rPr>
          <w:rFonts w:ascii="Times New Roman" w:hAnsi="Times New Roman" w:cs="Times New Roman"/>
          <w:bCs/>
          <w:color w:val="000000"/>
          <w:sz w:val="24"/>
          <w:szCs w:val="24"/>
        </w:rPr>
        <w:t xml:space="preserve">muerte </w:t>
      </w:r>
      <w:r w:rsidR="006569AA" w:rsidRPr="003C5925">
        <w:rPr>
          <w:rFonts w:ascii="Times New Roman" w:hAnsi="Times New Roman" w:cs="Times New Roman"/>
          <w:bCs/>
          <w:color w:val="000000"/>
          <w:sz w:val="24"/>
          <w:szCs w:val="24"/>
        </w:rPr>
        <w:t>la CIR se debilita</w:t>
      </w:r>
      <w:r w:rsidR="006F2186" w:rsidRPr="003C5925">
        <w:rPr>
          <w:rFonts w:ascii="Times New Roman" w:hAnsi="Times New Roman" w:cs="Times New Roman"/>
          <w:bCs/>
          <w:color w:val="000000"/>
          <w:sz w:val="24"/>
          <w:szCs w:val="24"/>
        </w:rPr>
        <w:t xml:space="preserve"> el pegamento personal</w:t>
      </w:r>
      <w:r w:rsidR="006569AA" w:rsidRPr="003C5925">
        <w:rPr>
          <w:rFonts w:ascii="Times New Roman" w:hAnsi="Times New Roman" w:cs="Times New Roman"/>
          <w:bCs/>
          <w:color w:val="000000"/>
          <w:sz w:val="24"/>
          <w:szCs w:val="24"/>
        </w:rPr>
        <w:t>, el principio de lealtad al líder se mantendría</w:t>
      </w:r>
      <w:r w:rsidR="000F09D9" w:rsidRPr="003C5925">
        <w:rPr>
          <w:rFonts w:ascii="Times New Roman" w:hAnsi="Times New Roman" w:cs="Times New Roman"/>
          <w:bCs/>
          <w:color w:val="000000"/>
          <w:sz w:val="24"/>
          <w:szCs w:val="24"/>
        </w:rPr>
        <w:t>. Para los miembros de la C</w:t>
      </w:r>
      <w:r w:rsidR="00F91952" w:rsidRPr="003C5925">
        <w:rPr>
          <w:rFonts w:ascii="Times New Roman" w:hAnsi="Times New Roman" w:cs="Times New Roman"/>
          <w:bCs/>
          <w:color w:val="000000"/>
          <w:sz w:val="24"/>
          <w:szCs w:val="24"/>
        </w:rPr>
        <w:t>IR</w:t>
      </w:r>
      <w:r w:rsidR="000F09D9" w:rsidRPr="003C5925">
        <w:rPr>
          <w:rFonts w:ascii="Times New Roman" w:hAnsi="Times New Roman" w:cs="Times New Roman"/>
          <w:bCs/>
          <w:color w:val="000000"/>
          <w:sz w:val="24"/>
          <w:szCs w:val="24"/>
        </w:rPr>
        <w:t>, la autoridad derivada de Nicolás Maduro como nuevo líder de la revolución emana</w:t>
      </w:r>
      <w:r w:rsidR="006569AA" w:rsidRPr="003C5925">
        <w:rPr>
          <w:rFonts w:ascii="Times New Roman" w:hAnsi="Times New Roman" w:cs="Times New Roman"/>
          <w:bCs/>
          <w:color w:val="000000"/>
          <w:sz w:val="24"/>
          <w:szCs w:val="24"/>
        </w:rPr>
        <w:t>ba</w:t>
      </w:r>
      <w:r w:rsidR="000F09D9" w:rsidRPr="003C5925">
        <w:rPr>
          <w:rFonts w:ascii="Times New Roman" w:hAnsi="Times New Roman" w:cs="Times New Roman"/>
          <w:bCs/>
          <w:color w:val="000000"/>
          <w:sz w:val="24"/>
          <w:szCs w:val="24"/>
        </w:rPr>
        <w:t xml:space="preserve">, más que de su elección como </w:t>
      </w:r>
      <w:r w:rsidR="00474E65">
        <w:rPr>
          <w:rFonts w:ascii="Times New Roman" w:hAnsi="Times New Roman" w:cs="Times New Roman"/>
          <w:bCs/>
          <w:color w:val="000000"/>
          <w:sz w:val="24"/>
          <w:szCs w:val="24"/>
        </w:rPr>
        <w:t>p</w:t>
      </w:r>
      <w:r w:rsidR="000F09D9" w:rsidRPr="003C5925">
        <w:rPr>
          <w:rFonts w:ascii="Times New Roman" w:hAnsi="Times New Roman" w:cs="Times New Roman"/>
          <w:bCs/>
          <w:color w:val="000000"/>
          <w:sz w:val="24"/>
          <w:szCs w:val="24"/>
        </w:rPr>
        <w:t xml:space="preserve">residente </w:t>
      </w:r>
      <w:r w:rsidR="00E04E80" w:rsidRPr="003C5925">
        <w:rPr>
          <w:rFonts w:ascii="Times New Roman" w:hAnsi="Times New Roman" w:cs="Times New Roman"/>
          <w:bCs/>
          <w:color w:val="000000"/>
          <w:sz w:val="24"/>
          <w:szCs w:val="24"/>
        </w:rPr>
        <w:t>en abril de 2013</w:t>
      </w:r>
      <w:r w:rsidR="000F09D9" w:rsidRPr="003C5925">
        <w:rPr>
          <w:rFonts w:ascii="Times New Roman" w:hAnsi="Times New Roman" w:cs="Times New Roman"/>
          <w:bCs/>
          <w:color w:val="000000"/>
          <w:sz w:val="24"/>
          <w:szCs w:val="24"/>
        </w:rPr>
        <w:t>, de su designación como candidato</w:t>
      </w:r>
      <w:r w:rsidR="007115F4">
        <w:rPr>
          <w:rFonts w:ascii="Times New Roman" w:hAnsi="Times New Roman" w:cs="Times New Roman"/>
          <w:bCs/>
          <w:color w:val="000000"/>
          <w:sz w:val="24"/>
          <w:szCs w:val="24"/>
        </w:rPr>
        <w:t xml:space="preserve"> directamente</w:t>
      </w:r>
      <w:r w:rsidR="000F09D9" w:rsidRPr="003C5925">
        <w:rPr>
          <w:rFonts w:ascii="Times New Roman" w:hAnsi="Times New Roman" w:cs="Times New Roman"/>
          <w:bCs/>
          <w:color w:val="000000"/>
          <w:sz w:val="24"/>
          <w:szCs w:val="24"/>
        </w:rPr>
        <w:t xml:space="preserve"> por Chávez</w:t>
      </w:r>
      <w:r w:rsidR="00EC2680" w:rsidRPr="003C5925">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S</w:t>
      </w:r>
      <w:r w:rsidR="00EC2680" w:rsidRPr="003C5925">
        <w:rPr>
          <w:rFonts w:ascii="Times New Roman" w:hAnsi="Times New Roman" w:cs="Times New Roman"/>
          <w:bCs/>
          <w:color w:val="000000"/>
          <w:sz w:val="24"/>
          <w:szCs w:val="24"/>
        </w:rPr>
        <w:t>u liderazgo</w:t>
      </w:r>
      <w:r w:rsidR="006569AA" w:rsidRPr="003C5925">
        <w:rPr>
          <w:rFonts w:ascii="Times New Roman" w:hAnsi="Times New Roman" w:cs="Times New Roman"/>
          <w:bCs/>
          <w:color w:val="000000"/>
          <w:sz w:val="24"/>
          <w:szCs w:val="24"/>
        </w:rPr>
        <w:t xml:space="preserve">, a pesar de </w:t>
      </w:r>
      <w:r w:rsidR="00177066" w:rsidRPr="003C5925">
        <w:rPr>
          <w:rFonts w:ascii="Times New Roman" w:hAnsi="Times New Roman" w:cs="Times New Roman"/>
          <w:bCs/>
          <w:color w:val="000000"/>
          <w:sz w:val="24"/>
          <w:szCs w:val="24"/>
        </w:rPr>
        <w:t>un respaldo leal</w:t>
      </w:r>
      <w:r w:rsidR="006569AA" w:rsidRPr="003C5925">
        <w:rPr>
          <w:rFonts w:ascii="Times New Roman" w:hAnsi="Times New Roman" w:cs="Times New Roman"/>
          <w:bCs/>
          <w:color w:val="000000"/>
          <w:sz w:val="24"/>
          <w:szCs w:val="24"/>
        </w:rPr>
        <w:t>,</w:t>
      </w:r>
      <w:r w:rsidR="00EC2680" w:rsidRPr="003C5925">
        <w:rPr>
          <w:rFonts w:ascii="Times New Roman" w:hAnsi="Times New Roman" w:cs="Times New Roman"/>
          <w:bCs/>
          <w:color w:val="000000"/>
          <w:sz w:val="24"/>
          <w:szCs w:val="24"/>
        </w:rPr>
        <w:t xml:space="preserve"> </w:t>
      </w:r>
      <w:r w:rsidR="006569AA" w:rsidRPr="003C5925">
        <w:rPr>
          <w:rFonts w:ascii="Times New Roman" w:hAnsi="Times New Roman" w:cs="Times New Roman"/>
          <w:bCs/>
          <w:color w:val="000000"/>
          <w:sz w:val="24"/>
          <w:szCs w:val="24"/>
        </w:rPr>
        <w:t>sería</w:t>
      </w:r>
      <w:r w:rsidR="00EC2680" w:rsidRPr="003C5925">
        <w:rPr>
          <w:rFonts w:ascii="Times New Roman" w:hAnsi="Times New Roman" w:cs="Times New Roman"/>
          <w:bCs/>
          <w:color w:val="000000"/>
          <w:sz w:val="24"/>
          <w:szCs w:val="24"/>
        </w:rPr>
        <w:t xml:space="preserve"> frágil y </w:t>
      </w:r>
      <w:r w:rsidR="007115F4">
        <w:rPr>
          <w:rFonts w:ascii="Times New Roman" w:hAnsi="Times New Roman" w:cs="Times New Roman"/>
          <w:bCs/>
          <w:color w:val="000000"/>
          <w:sz w:val="24"/>
          <w:szCs w:val="24"/>
        </w:rPr>
        <w:t xml:space="preserve">en </w:t>
      </w:r>
      <w:r w:rsidR="00EC2680" w:rsidRPr="003C5925">
        <w:rPr>
          <w:rFonts w:ascii="Times New Roman" w:hAnsi="Times New Roman" w:cs="Times New Roman"/>
          <w:bCs/>
          <w:color w:val="000000"/>
          <w:sz w:val="24"/>
          <w:szCs w:val="24"/>
        </w:rPr>
        <w:t>la dinámica de la C</w:t>
      </w:r>
      <w:r w:rsidR="00F91952" w:rsidRPr="003C5925">
        <w:rPr>
          <w:rFonts w:ascii="Times New Roman" w:hAnsi="Times New Roman" w:cs="Times New Roman"/>
          <w:bCs/>
          <w:color w:val="000000"/>
          <w:sz w:val="24"/>
          <w:szCs w:val="24"/>
        </w:rPr>
        <w:t>IR</w:t>
      </w:r>
      <w:r w:rsidR="00EC2680" w:rsidRPr="003C5925">
        <w:rPr>
          <w:rFonts w:ascii="Times New Roman" w:hAnsi="Times New Roman" w:cs="Times New Roman"/>
          <w:bCs/>
          <w:color w:val="000000"/>
          <w:sz w:val="24"/>
          <w:szCs w:val="24"/>
        </w:rPr>
        <w:t xml:space="preserve"> </w:t>
      </w:r>
      <w:r w:rsidR="006569AA" w:rsidRPr="003C5925">
        <w:rPr>
          <w:rFonts w:ascii="Times New Roman" w:hAnsi="Times New Roman" w:cs="Times New Roman"/>
          <w:bCs/>
          <w:color w:val="000000"/>
          <w:sz w:val="24"/>
          <w:szCs w:val="24"/>
        </w:rPr>
        <w:t>los islotes toman mayor relevancia y asumen más autonomía</w:t>
      </w:r>
      <w:r w:rsidR="007115F4">
        <w:rPr>
          <w:rFonts w:ascii="Times New Roman" w:hAnsi="Times New Roman" w:cs="Times New Roman"/>
          <w:bCs/>
          <w:color w:val="000000"/>
          <w:sz w:val="24"/>
          <w:szCs w:val="24"/>
        </w:rPr>
        <w:t xml:space="preserve"> en el marco del archipiélago</w:t>
      </w:r>
      <w:r w:rsidR="00EC2680" w:rsidRPr="003C5925">
        <w:rPr>
          <w:rFonts w:ascii="Times New Roman" w:hAnsi="Times New Roman" w:cs="Times New Roman"/>
          <w:bCs/>
          <w:color w:val="000000"/>
          <w:sz w:val="24"/>
          <w:szCs w:val="24"/>
        </w:rPr>
        <w:t>.</w:t>
      </w:r>
      <w:r w:rsidR="00DA1383" w:rsidRPr="003C5925">
        <w:rPr>
          <w:rFonts w:ascii="Times New Roman" w:hAnsi="Times New Roman" w:cs="Times New Roman"/>
          <w:bCs/>
          <w:color w:val="000000"/>
          <w:sz w:val="24"/>
          <w:szCs w:val="24"/>
        </w:rPr>
        <w:t xml:space="preserve"> </w:t>
      </w:r>
    </w:p>
    <w:p w14:paraId="31BA4121" w14:textId="77777777" w:rsidR="007654A3" w:rsidRPr="003C5925" w:rsidRDefault="007654A3" w:rsidP="006A6CCE">
      <w:pPr>
        <w:spacing w:after="0" w:line="240" w:lineRule="auto"/>
        <w:ind w:right="51"/>
        <w:jc w:val="both"/>
        <w:rPr>
          <w:rFonts w:ascii="Times New Roman" w:hAnsi="Times New Roman" w:cs="Times New Roman"/>
          <w:bCs/>
          <w:color w:val="000000"/>
          <w:sz w:val="24"/>
          <w:szCs w:val="24"/>
        </w:rPr>
      </w:pPr>
    </w:p>
    <w:p w14:paraId="34F84343" w14:textId="28AC02E4" w:rsidR="00451A4B" w:rsidRPr="003C5925" w:rsidRDefault="00AE691A" w:rsidP="00AE691A">
      <w:pPr>
        <w:spacing w:after="0" w:line="240" w:lineRule="auto"/>
        <w:ind w:right="51" w:firstLine="720"/>
        <w:jc w:val="both"/>
        <w:rPr>
          <w:rFonts w:ascii="Times New Roman" w:hAnsi="Times New Roman" w:cs="Times New Roman"/>
          <w:bCs/>
          <w:i/>
          <w:iCs/>
          <w:color w:val="000000"/>
          <w:sz w:val="24"/>
          <w:szCs w:val="24"/>
        </w:rPr>
      </w:pPr>
      <w:r w:rsidRPr="003C5925">
        <w:rPr>
          <w:rFonts w:ascii="Times New Roman" w:hAnsi="Times New Roman" w:cs="Times New Roman"/>
          <w:bCs/>
          <w:i/>
          <w:iCs/>
          <w:color w:val="000000"/>
          <w:sz w:val="24"/>
          <w:szCs w:val="24"/>
        </w:rPr>
        <w:t xml:space="preserve">2.2.2 </w:t>
      </w:r>
      <w:r w:rsidR="00451A4B" w:rsidRPr="003C5925">
        <w:rPr>
          <w:rFonts w:ascii="Times New Roman" w:hAnsi="Times New Roman" w:cs="Times New Roman"/>
          <w:bCs/>
          <w:i/>
          <w:iCs/>
          <w:color w:val="000000"/>
          <w:sz w:val="24"/>
          <w:szCs w:val="24"/>
        </w:rPr>
        <w:t xml:space="preserve">La Coalición Liberal Democrática </w:t>
      </w:r>
    </w:p>
    <w:p w14:paraId="691345D6" w14:textId="79A72A04" w:rsidR="00451A4B" w:rsidRPr="003C5925" w:rsidRDefault="00451A4B" w:rsidP="00D93400">
      <w:pPr>
        <w:spacing w:after="0" w:line="240" w:lineRule="auto"/>
        <w:ind w:right="51" w:firstLine="720"/>
        <w:jc w:val="both"/>
        <w:rPr>
          <w:rFonts w:ascii="Times New Roman" w:hAnsi="Times New Roman" w:cs="Times New Roman"/>
          <w:bCs/>
          <w:color w:val="000000"/>
          <w:sz w:val="24"/>
          <w:szCs w:val="24"/>
        </w:rPr>
      </w:pPr>
    </w:p>
    <w:p w14:paraId="1D03C88D" w14:textId="446AE6B9" w:rsidR="00D31568" w:rsidRPr="003C5925" w:rsidRDefault="00D31568" w:rsidP="00D31568">
      <w:pPr>
        <w:spacing w:after="0" w:line="240" w:lineRule="auto"/>
        <w:ind w:left="4320" w:right="51"/>
        <w:jc w:val="both"/>
        <w:rPr>
          <w:rFonts w:ascii="Times New Roman" w:hAnsi="Times New Roman" w:cs="Times New Roman"/>
          <w:bCs/>
          <w:i/>
          <w:iCs/>
          <w:color w:val="000000"/>
          <w:sz w:val="20"/>
          <w:szCs w:val="20"/>
        </w:rPr>
      </w:pPr>
      <w:r w:rsidRPr="003C5925">
        <w:rPr>
          <w:rFonts w:ascii="Times New Roman" w:hAnsi="Times New Roman" w:cs="Times New Roman"/>
          <w:bCs/>
          <w:i/>
          <w:iCs/>
          <w:color w:val="000000"/>
          <w:sz w:val="20"/>
          <w:szCs w:val="20"/>
        </w:rPr>
        <w:t xml:space="preserve">“La alternativa tiene que ser </w:t>
      </w:r>
      <w:r w:rsidR="00102343" w:rsidRPr="003C5925">
        <w:rPr>
          <w:rFonts w:ascii="Times New Roman" w:hAnsi="Times New Roman" w:cs="Times New Roman"/>
          <w:bCs/>
          <w:i/>
          <w:iCs/>
          <w:color w:val="000000"/>
          <w:sz w:val="20"/>
          <w:szCs w:val="20"/>
        </w:rPr>
        <w:t>i</w:t>
      </w:r>
      <w:r w:rsidRPr="003C5925">
        <w:rPr>
          <w:rFonts w:ascii="Times New Roman" w:hAnsi="Times New Roman" w:cs="Times New Roman"/>
          <w:bCs/>
          <w:i/>
          <w:iCs/>
          <w:color w:val="000000"/>
          <w:sz w:val="20"/>
          <w:szCs w:val="20"/>
        </w:rPr>
        <w:t xml:space="preserve">nequívocamente democrática. En sus propósitos y en sus métodos (…) Asumir el marco </w:t>
      </w:r>
      <w:r w:rsidR="00F1402E" w:rsidRPr="003C5925">
        <w:rPr>
          <w:rFonts w:ascii="Times New Roman" w:hAnsi="Times New Roman" w:cs="Times New Roman"/>
          <w:bCs/>
          <w:i/>
          <w:iCs/>
          <w:color w:val="000000"/>
          <w:sz w:val="20"/>
          <w:szCs w:val="20"/>
        </w:rPr>
        <w:t>C</w:t>
      </w:r>
      <w:r w:rsidRPr="003C5925">
        <w:rPr>
          <w:rFonts w:ascii="Times New Roman" w:hAnsi="Times New Roman" w:cs="Times New Roman"/>
          <w:bCs/>
          <w:i/>
          <w:iCs/>
          <w:color w:val="000000"/>
          <w:sz w:val="20"/>
          <w:szCs w:val="20"/>
        </w:rPr>
        <w:t>onstitucional como ámbito de convivencia entre todos los venezolanos</w:t>
      </w:r>
      <w:r w:rsidR="00102343" w:rsidRPr="003C5925">
        <w:rPr>
          <w:rFonts w:ascii="Times New Roman" w:hAnsi="Times New Roman" w:cs="Times New Roman"/>
          <w:bCs/>
          <w:i/>
          <w:iCs/>
          <w:color w:val="000000"/>
          <w:sz w:val="20"/>
          <w:szCs w:val="20"/>
        </w:rPr>
        <w:t xml:space="preserve"> (…)</w:t>
      </w:r>
      <w:r w:rsidRPr="003C5925">
        <w:rPr>
          <w:rFonts w:ascii="Times New Roman" w:hAnsi="Times New Roman" w:cs="Times New Roman"/>
          <w:bCs/>
          <w:i/>
          <w:iCs/>
          <w:color w:val="000000"/>
          <w:sz w:val="20"/>
          <w:szCs w:val="20"/>
        </w:rPr>
        <w:t xml:space="preserve">. Y también el voto, conquista histórica </w:t>
      </w:r>
      <w:r w:rsidR="007115F4">
        <w:rPr>
          <w:rFonts w:ascii="Times New Roman" w:hAnsi="Times New Roman" w:cs="Times New Roman"/>
          <w:bCs/>
          <w:i/>
          <w:iCs/>
          <w:color w:val="000000"/>
          <w:sz w:val="20"/>
          <w:szCs w:val="20"/>
        </w:rPr>
        <w:t>(…)</w:t>
      </w:r>
      <w:r w:rsidRPr="003C5925">
        <w:rPr>
          <w:rFonts w:ascii="Times New Roman" w:hAnsi="Times New Roman" w:cs="Times New Roman"/>
          <w:bCs/>
          <w:i/>
          <w:iCs/>
          <w:color w:val="000000"/>
          <w:sz w:val="20"/>
          <w:szCs w:val="20"/>
        </w:rPr>
        <w:t xml:space="preserve"> del pueblo venezolano”</w:t>
      </w:r>
      <w:r w:rsidR="00F1402E" w:rsidRPr="003C5925">
        <w:rPr>
          <w:rFonts w:ascii="Times New Roman" w:hAnsi="Times New Roman" w:cs="Times New Roman"/>
          <w:bCs/>
          <w:i/>
          <w:iCs/>
          <w:color w:val="000000"/>
          <w:sz w:val="20"/>
          <w:szCs w:val="20"/>
        </w:rPr>
        <w:t xml:space="preserve"> </w:t>
      </w:r>
      <w:r w:rsidR="00F1402E" w:rsidRPr="003C5925">
        <w:rPr>
          <w:rFonts w:ascii="Times New Roman" w:hAnsi="Times New Roman" w:cs="Times New Roman"/>
          <w:bCs/>
          <w:color w:val="000000"/>
          <w:sz w:val="20"/>
          <w:szCs w:val="20"/>
        </w:rPr>
        <w:t>(Aveledo, 201</w:t>
      </w:r>
      <w:r w:rsidR="00102343" w:rsidRPr="003C5925">
        <w:rPr>
          <w:rFonts w:ascii="Times New Roman" w:hAnsi="Times New Roman" w:cs="Times New Roman"/>
          <w:bCs/>
          <w:color w:val="000000"/>
          <w:sz w:val="20"/>
          <w:szCs w:val="20"/>
        </w:rPr>
        <w:t>4</w:t>
      </w:r>
      <w:r w:rsidR="00CE056B" w:rsidRPr="003C5925">
        <w:rPr>
          <w:rFonts w:ascii="Times New Roman" w:hAnsi="Times New Roman" w:cs="Times New Roman"/>
          <w:bCs/>
          <w:color w:val="000000"/>
          <w:sz w:val="20"/>
          <w:szCs w:val="20"/>
        </w:rPr>
        <w:t xml:space="preserve">, pp. </w:t>
      </w:r>
      <w:r w:rsidR="00F1402E" w:rsidRPr="003C5925">
        <w:rPr>
          <w:rFonts w:ascii="Times New Roman" w:hAnsi="Times New Roman" w:cs="Times New Roman"/>
          <w:bCs/>
          <w:color w:val="000000"/>
          <w:sz w:val="20"/>
          <w:szCs w:val="20"/>
        </w:rPr>
        <w:t>33</w:t>
      </w:r>
      <w:r w:rsidR="00CE056B" w:rsidRPr="003C5925">
        <w:rPr>
          <w:rFonts w:ascii="Times New Roman" w:hAnsi="Times New Roman" w:cs="Times New Roman"/>
          <w:bCs/>
          <w:color w:val="000000"/>
          <w:sz w:val="20"/>
          <w:szCs w:val="20"/>
        </w:rPr>
        <w:t>-</w:t>
      </w:r>
      <w:r w:rsidR="00F1402E" w:rsidRPr="003C5925">
        <w:rPr>
          <w:rFonts w:ascii="Times New Roman" w:hAnsi="Times New Roman" w:cs="Times New Roman"/>
          <w:bCs/>
          <w:color w:val="000000"/>
          <w:sz w:val="20"/>
          <w:szCs w:val="20"/>
        </w:rPr>
        <w:t>34)</w:t>
      </w:r>
    </w:p>
    <w:p w14:paraId="493B91A9" w14:textId="0D4FE22E" w:rsidR="00D31568" w:rsidRPr="003C5925" w:rsidRDefault="00D31568" w:rsidP="00D93400">
      <w:pPr>
        <w:spacing w:after="0" w:line="240" w:lineRule="auto"/>
        <w:ind w:right="51" w:firstLine="720"/>
        <w:jc w:val="both"/>
        <w:rPr>
          <w:rFonts w:ascii="Times New Roman" w:hAnsi="Times New Roman" w:cs="Times New Roman"/>
          <w:bCs/>
          <w:i/>
          <w:iCs/>
          <w:color w:val="000000"/>
          <w:sz w:val="20"/>
          <w:szCs w:val="20"/>
        </w:rPr>
      </w:pPr>
    </w:p>
    <w:p w14:paraId="27DAA245" w14:textId="6DB2CDB6" w:rsidR="00303334" w:rsidRPr="003C5925" w:rsidRDefault="00D515D0" w:rsidP="00620089">
      <w:pPr>
        <w:spacing w:after="0" w:line="240" w:lineRule="auto"/>
        <w:ind w:right="51" w:firstLine="72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D</w:t>
      </w:r>
      <w:r w:rsidR="00CF45DF" w:rsidRPr="003C5925">
        <w:rPr>
          <w:rFonts w:ascii="Times New Roman" w:hAnsi="Times New Roman" w:cs="Times New Roman"/>
          <w:bCs/>
          <w:color w:val="000000"/>
          <w:sz w:val="24"/>
          <w:szCs w:val="24"/>
        </w:rPr>
        <w:t>esde el inicio de la gestión de Chávez, partidos de diversas tendencias ideológicas</w:t>
      </w:r>
      <w:r w:rsidR="00822E3A" w:rsidRPr="003C5925">
        <w:rPr>
          <w:rFonts w:ascii="Times New Roman" w:hAnsi="Times New Roman" w:cs="Times New Roman"/>
          <w:bCs/>
          <w:color w:val="000000"/>
          <w:sz w:val="24"/>
          <w:szCs w:val="24"/>
        </w:rPr>
        <w:t>,</w:t>
      </w:r>
      <w:r w:rsidR="00CF45DF" w:rsidRPr="003C5925">
        <w:rPr>
          <w:rFonts w:ascii="Times New Roman" w:hAnsi="Times New Roman" w:cs="Times New Roman"/>
          <w:bCs/>
          <w:color w:val="000000"/>
          <w:sz w:val="24"/>
          <w:szCs w:val="24"/>
        </w:rPr>
        <w:t xml:space="preserve"> pero coincidentes en la defensa de los valores políticos liberales </w:t>
      </w:r>
      <w:r w:rsidR="00423E64" w:rsidRPr="003C5925">
        <w:rPr>
          <w:rFonts w:ascii="Times New Roman" w:hAnsi="Times New Roman" w:cs="Times New Roman"/>
          <w:bCs/>
          <w:color w:val="000000"/>
          <w:sz w:val="24"/>
          <w:szCs w:val="24"/>
        </w:rPr>
        <w:t xml:space="preserve">y la democracia representativa </w:t>
      </w:r>
      <w:r w:rsidR="00822E3A" w:rsidRPr="003C5925">
        <w:rPr>
          <w:rFonts w:ascii="Times New Roman" w:hAnsi="Times New Roman" w:cs="Times New Roman"/>
          <w:bCs/>
          <w:color w:val="000000"/>
          <w:sz w:val="24"/>
          <w:szCs w:val="24"/>
        </w:rPr>
        <w:t xml:space="preserve">de la Constitución de 1961 (derogada </w:t>
      </w:r>
      <w:r w:rsidR="00423E64" w:rsidRPr="003C5925">
        <w:rPr>
          <w:rFonts w:ascii="Times New Roman" w:hAnsi="Times New Roman" w:cs="Times New Roman"/>
          <w:bCs/>
          <w:color w:val="000000"/>
          <w:sz w:val="24"/>
          <w:szCs w:val="24"/>
        </w:rPr>
        <w:t xml:space="preserve">por referéndum </w:t>
      </w:r>
      <w:r w:rsidR="00822E3A" w:rsidRPr="003C5925">
        <w:rPr>
          <w:rFonts w:ascii="Times New Roman" w:hAnsi="Times New Roman" w:cs="Times New Roman"/>
          <w:bCs/>
          <w:color w:val="000000"/>
          <w:sz w:val="24"/>
          <w:szCs w:val="24"/>
        </w:rPr>
        <w:t>en 1999)</w:t>
      </w:r>
      <w:r w:rsidR="00614840">
        <w:rPr>
          <w:rFonts w:ascii="Times New Roman" w:hAnsi="Times New Roman" w:cs="Times New Roman"/>
          <w:bCs/>
          <w:color w:val="000000"/>
          <w:sz w:val="24"/>
          <w:szCs w:val="24"/>
        </w:rPr>
        <w:t xml:space="preserve"> y luego en la Carta Democrática Interamericana (2001)</w:t>
      </w:r>
      <w:r w:rsidR="00822E3A" w:rsidRPr="003C5925">
        <w:rPr>
          <w:rFonts w:ascii="Times New Roman" w:hAnsi="Times New Roman" w:cs="Times New Roman"/>
          <w:bCs/>
          <w:color w:val="000000"/>
          <w:sz w:val="24"/>
          <w:szCs w:val="24"/>
        </w:rPr>
        <w:t xml:space="preserve">, </w:t>
      </w:r>
      <w:r w:rsidR="00CF45DF" w:rsidRPr="003C5925">
        <w:rPr>
          <w:rFonts w:ascii="Times New Roman" w:hAnsi="Times New Roman" w:cs="Times New Roman"/>
          <w:bCs/>
          <w:color w:val="000000"/>
          <w:sz w:val="24"/>
          <w:szCs w:val="24"/>
        </w:rPr>
        <w:t xml:space="preserve">comenzaron a converger, más allá de sus diferencias, en </w:t>
      </w:r>
      <w:r w:rsidR="00EC2680" w:rsidRPr="003C5925">
        <w:rPr>
          <w:rFonts w:ascii="Times New Roman" w:hAnsi="Times New Roman" w:cs="Times New Roman"/>
          <w:bCs/>
          <w:color w:val="000000"/>
          <w:sz w:val="24"/>
          <w:szCs w:val="24"/>
        </w:rPr>
        <w:t>un archipiélago</w:t>
      </w:r>
      <w:r w:rsidR="00CF45DF" w:rsidRPr="003C5925">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L</w:t>
      </w:r>
      <w:r w:rsidR="00822E3A" w:rsidRPr="003C5925">
        <w:rPr>
          <w:rFonts w:ascii="Times New Roman" w:hAnsi="Times New Roman" w:cs="Times New Roman"/>
          <w:bCs/>
          <w:color w:val="000000"/>
          <w:sz w:val="24"/>
          <w:szCs w:val="24"/>
        </w:rPr>
        <w:t xml:space="preserve">os unía su férrea oposición a Chávez quien irrumpía como un </w:t>
      </w:r>
      <w:r w:rsidR="00822E3A" w:rsidRPr="003C5925">
        <w:rPr>
          <w:rFonts w:ascii="Times New Roman" w:hAnsi="Times New Roman" w:cs="Times New Roman"/>
          <w:bCs/>
          <w:i/>
          <w:iCs/>
          <w:color w:val="000000"/>
          <w:sz w:val="24"/>
          <w:szCs w:val="24"/>
        </w:rPr>
        <w:t>outsider</w:t>
      </w:r>
      <w:r w:rsidR="00822E3A" w:rsidRPr="003C5925">
        <w:rPr>
          <w:rFonts w:ascii="Times New Roman" w:hAnsi="Times New Roman" w:cs="Times New Roman"/>
          <w:bCs/>
          <w:color w:val="000000"/>
          <w:sz w:val="24"/>
          <w:szCs w:val="24"/>
        </w:rPr>
        <w:t xml:space="preserve"> contra la élite saliente.</w:t>
      </w:r>
      <w:r w:rsidR="00D93400" w:rsidRPr="003C5925">
        <w:rPr>
          <w:rFonts w:ascii="Times New Roman" w:hAnsi="Times New Roman" w:cs="Times New Roman"/>
          <w:bCs/>
          <w:color w:val="000000"/>
          <w:sz w:val="24"/>
          <w:szCs w:val="24"/>
        </w:rPr>
        <w:t xml:space="preserve"> A diferencia de la CIR, </w:t>
      </w:r>
      <w:r w:rsidR="00303334" w:rsidRPr="003C5925">
        <w:rPr>
          <w:rFonts w:ascii="Times New Roman" w:hAnsi="Times New Roman" w:cs="Times New Roman"/>
          <w:bCs/>
          <w:color w:val="000000"/>
          <w:sz w:val="24"/>
          <w:szCs w:val="24"/>
        </w:rPr>
        <w:t xml:space="preserve">el liderazgo de </w:t>
      </w:r>
      <w:r w:rsidR="00D93400" w:rsidRPr="003C5925">
        <w:rPr>
          <w:rFonts w:ascii="Times New Roman" w:hAnsi="Times New Roman" w:cs="Times New Roman"/>
          <w:bCs/>
          <w:color w:val="000000"/>
          <w:sz w:val="24"/>
          <w:szCs w:val="24"/>
        </w:rPr>
        <w:t>la CLD ha sido</w:t>
      </w:r>
      <w:r w:rsidR="00303334" w:rsidRPr="003C5925">
        <w:rPr>
          <w:rFonts w:ascii="Times New Roman" w:hAnsi="Times New Roman" w:cs="Times New Roman"/>
          <w:bCs/>
          <w:color w:val="000000"/>
          <w:sz w:val="24"/>
          <w:szCs w:val="24"/>
        </w:rPr>
        <w:t xml:space="preserve"> </w:t>
      </w:r>
      <w:r w:rsidR="00D93400" w:rsidRPr="003C5925">
        <w:rPr>
          <w:rFonts w:ascii="Times New Roman" w:hAnsi="Times New Roman" w:cs="Times New Roman"/>
          <w:bCs/>
          <w:color w:val="000000"/>
          <w:sz w:val="24"/>
          <w:szCs w:val="24"/>
        </w:rPr>
        <w:t xml:space="preserve">compartido. </w:t>
      </w:r>
      <w:r w:rsidR="00303334" w:rsidRPr="003C5925">
        <w:rPr>
          <w:rFonts w:ascii="Times New Roman" w:hAnsi="Times New Roman" w:cs="Times New Roman"/>
          <w:bCs/>
          <w:color w:val="000000"/>
          <w:sz w:val="24"/>
          <w:szCs w:val="24"/>
        </w:rPr>
        <w:t>E</w:t>
      </w:r>
      <w:r w:rsidR="00D93400" w:rsidRPr="003C5925">
        <w:rPr>
          <w:rFonts w:ascii="Times New Roman" w:hAnsi="Times New Roman" w:cs="Times New Roman"/>
          <w:bCs/>
          <w:color w:val="000000"/>
          <w:sz w:val="24"/>
          <w:szCs w:val="24"/>
        </w:rPr>
        <w:t>l</w:t>
      </w:r>
      <w:r w:rsidR="00423E64" w:rsidRPr="003C5925">
        <w:rPr>
          <w:rFonts w:ascii="Times New Roman" w:hAnsi="Times New Roman" w:cs="Times New Roman"/>
          <w:bCs/>
          <w:color w:val="000000"/>
          <w:sz w:val="24"/>
          <w:szCs w:val="24"/>
        </w:rPr>
        <w:t xml:space="preserve"> desgaste de los partidos tradicionales</w:t>
      </w:r>
      <w:r w:rsidR="00D93400" w:rsidRPr="003C5925">
        <w:rPr>
          <w:rFonts w:ascii="Times New Roman" w:hAnsi="Times New Roman" w:cs="Times New Roman"/>
          <w:bCs/>
          <w:color w:val="000000"/>
          <w:sz w:val="24"/>
          <w:szCs w:val="24"/>
        </w:rPr>
        <w:t xml:space="preserve"> </w:t>
      </w:r>
      <w:r w:rsidR="00423E64" w:rsidRPr="003C5925">
        <w:rPr>
          <w:rFonts w:ascii="Times New Roman" w:hAnsi="Times New Roman" w:cs="Times New Roman"/>
          <w:bCs/>
          <w:color w:val="000000"/>
          <w:sz w:val="24"/>
          <w:szCs w:val="24"/>
        </w:rPr>
        <w:t>se hizo notar</w:t>
      </w:r>
      <w:r w:rsidR="00D93400" w:rsidRPr="003C5925">
        <w:rPr>
          <w:rFonts w:ascii="Times New Roman" w:hAnsi="Times New Roman" w:cs="Times New Roman"/>
          <w:bCs/>
          <w:color w:val="000000"/>
          <w:sz w:val="24"/>
          <w:szCs w:val="24"/>
        </w:rPr>
        <w:t xml:space="preserve"> en los primeros años, a</w:t>
      </w:r>
      <w:r w:rsidR="00423E64" w:rsidRPr="003C5925">
        <w:rPr>
          <w:rFonts w:ascii="Times New Roman" w:hAnsi="Times New Roman" w:cs="Times New Roman"/>
          <w:bCs/>
          <w:color w:val="000000"/>
          <w:sz w:val="24"/>
          <w:szCs w:val="24"/>
        </w:rPr>
        <w:t xml:space="preserve">nte lo cual diversos sectores de la </w:t>
      </w:r>
      <w:r w:rsidR="001B2089" w:rsidRPr="003C5925">
        <w:rPr>
          <w:rFonts w:ascii="Times New Roman" w:hAnsi="Times New Roman" w:cs="Times New Roman"/>
          <w:bCs/>
          <w:color w:val="000000"/>
          <w:sz w:val="24"/>
          <w:szCs w:val="24"/>
        </w:rPr>
        <w:t>sociedad</w:t>
      </w:r>
      <w:r w:rsidR="00423E64" w:rsidRPr="003C5925">
        <w:rPr>
          <w:rFonts w:ascii="Times New Roman" w:hAnsi="Times New Roman" w:cs="Times New Roman"/>
          <w:bCs/>
          <w:color w:val="000000"/>
          <w:sz w:val="24"/>
          <w:szCs w:val="24"/>
        </w:rPr>
        <w:t xml:space="preserve"> se activaron decididamente</w:t>
      </w:r>
      <w:r w:rsidR="00976141">
        <w:rPr>
          <w:rFonts w:ascii="Times New Roman" w:hAnsi="Times New Roman" w:cs="Times New Roman"/>
          <w:bCs/>
          <w:color w:val="000000"/>
          <w:sz w:val="24"/>
          <w:szCs w:val="24"/>
        </w:rPr>
        <w:t>, derivando en 2002</w:t>
      </w:r>
      <w:r w:rsidR="00423E64" w:rsidRPr="003C5925">
        <w:rPr>
          <w:rFonts w:ascii="Times New Roman" w:hAnsi="Times New Roman" w:cs="Times New Roman"/>
          <w:bCs/>
          <w:color w:val="000000"/>
          <w:sz w:val="24"/>
          <w:szCs w:val="24"/>
        </w:rPr>
        <w:t xml:space="preserve"> en una coalición</w:t>
      </w:r>
      <w:r w:rsidR="00873096" w:rsidRPr="003C5925">
        <w:rPr>
          <w:rFonts w:ascii="Times New Roman" w:hAnsi="Times New Roman" w:cs="Times New Roman"/>
          <w:bCs/>
          <w:color w:val="000000"/>
          <w:sz w:val="24"/>
          <w:szCs w:val="24"/>
        </w:rPr>
        <w:t xml:space="preserve"> </w:t>
      </w:r>
      <w:r w:rsidR="00423E64" w:rsidRPr="003C5925">
        <w:rPr>
          <w:rFonts w:ascii="Times New Roman" w:hAnsi="Times New Roman" w:cs="Times New Roman"/>
          <w:bCs/>
          <w:color w:val="000000"/>
          <w:sz w:val="24"/>
          <w:szCs w:val="24"/>
        </w:rPr>
        <w:t xml:space="preserve">denominada </w:t>
      </w:r>
      <w:r w:rsidR="00CF6612" w:rsidRPr="003C5925">
        <w:rPr>
          <w:rFonts w:ascii="Times New Roman" w:hAnsi="Times New Roman" w:cs="Times New Roman"/>
          <w:bCs/>
          <w:color w:val="000000"/>
          <w:sz w:val="24"/>
          <w:szCs w:val="24"/>
        </w:rPr>
        <w:t>Coordinadora Democrática</w:t>
      </w:r>
      <w:r w:rsidR="00976141">
        <w:rPr>
          <w:rFonts w:ascii="Times New Roman" w:hAnsi="Times New Roman" w:cs="Times New Roman"/>
          <w:bCs/>
          <w:color w:val="000000"/>
          <w:sz w:val="24"/>
          <w:szCs w:val="24"/>
        </w:rPr>
        <w:t xml:space="preserve"> (CD) formada por partidos políticos pero impulsada por el principal gremio empresarial FEDECÁMARAS, la Confederación de Trabajadores de Venezuela (CTV)</w:t>
      </w:r>
      <w:r w:rsidR="00CF6612" w:rsidRPr="003C5925">
        <w:rPr>
          <w:rFonts w:ascii="Times New Roman" w:hAnsi="Times New Roman" w:cs="Times New Roman"/>
          <w:bCs/>
          <w:color w:val="000000"/>
          <w:sz w:val="24"/>
          <w:szCs w:val="24"/>
        </w:rPr>
        <w:t>,</w:t>
      </w:r>
      <w:r w:rsidR="00976141">
        <w:rPr>
          <w:rFonts w:ascii="Times New Roman" w:hAnsi="Times New Roman" w:cs="Times New Roman"/>
          <w:bCs/>
          <w:color w:val="000000"/>
          <w:sz w:val="24"/>
          <w:szCs w:val="24"/>
        </w:rPr>
        <w:t xml:space="preserve"> sindicatos de Petróleos de Venezuela y los medios de comunicación,</w:t>
      </w:r>
      <w:r w:rsidR="00CF6612" w:rsidRPr="003C5925">
        <w:rPr>
          <w:rFonts w:ascii="Times New Roman" w:hAnsi="Times New Roman" w:cs="Times New Roman"/>
          <w:bCs/>
          <w:color w:val="000000"/>
          <w:sz w:val="24"/>
          <w:szCs w:val="24"/>
        </w:rPr>
        <w:t xml:space="preserve"> congregando</w:t>
      </w:r>
      <w:r w:rsidR="00B96B2E" w:rsidRPr="003C5925">
        <w:rPr>
          <w:rFonts w:ascii="Times New Roman" w:hAnsi="Times New Roman" w:cs="Times New Roman"/>
          <w:bCs/>
          <w:color w:val="000000"/>
          <w:sz w:val="24"/>
          <w:szCs w:val="24"/>
        </w:rPr>
        <w:t xml:space="preserve"> </w:t>
      </w:r>
      <w:r w:rsidR="001C6A2D" w:rsidRPr="003C5925">
        <w:rPr>
          <w:rFonts w:ascii="Times New Roman" w:hAnsi="Times New Roman" w:cs="Times New Roman"/>
          <w:bCs/>
          <w:color w:val="000000"/>
          <w:sz w:val="24"/>
          <w:szCs w:val="24"/>
        </w:rPr>
        <w:t xml:space="preserve">a diecinueve partidos políticos, setenta y nueve organizaciones de la sociedad civil, dieciséis miembros ejecutivos representados en un grupo viable de seis miembros y un asesor de </w:t>
      </w:r>
      <w:r w:rsidR="00CF6612" w:rsidRPr="003C5925">
        <w:rPr>
          <w:rFonts w:ascii="Times New Roman" w:hAnsi="Times New Roman" w:cs="Times New Roman"/>
          <w:bCs/>
          <w:color w:val="000000"/>
          <w:sz w:val="24"/>
          <w:szCs w:val="24"/>
        </w:rPr>
        <w:t>partidos políticos</w:t>
      </w:r>
      <w:r>
        <w:rPr>
          <w:rFonts w:ascii="Times New Roman" w:hAnsi="Times New Roman" w:cs="Times New Roman"/>
          <w:bCs/>
          <w:color w:val="000000"/>
          <w:sz w:val="24"/>
          <w:szCs w:val="24"/>
        </w:rPr>
        <w:t>, entre otros</w:t>
      </w:r>
      <w:r w:rsidR="001C6A2D" w:rsidRPr="003C5925">
        <w:rPr>
          <w:rFonts w:ascii="Times New Roman" w:hAnsi="Times New Roman" w:cs="Times New Roman"/>
          <w:bCs/>
          <w:color w:val="000000"/>
          <w:sz w:val="24"/>
          <w:szCs w:val="24"/>
        </w:rPr>
        <w:t xml:space="preserve"> (Cooper y Legler, 2005</w:t>
      </w:r>
      <w:r w:rsidR="00CD5F14" w:rsidRPr="003C5925">
        <w:rPr>
          <w:rFonts w:ascii="Times New Roman" w:hAnsi="Times New Roman" w:cs="Times New Roman"/>
          <w:bCs/>
          <w:color w:val="000000"/>
          <w:sz w:val="24"/>
          <w:szCs w:val="24"/>
        </w:rPr>
        <w:t>, pp.</w:t>
      </w:r>
      <w:r w:rsidR="001C6A2D" w:rsidRPr="003C5925">
        <w:rPr>
          <w:rFonts w:ascii="Times New Roman" w:hAnsi="Times New Roman" w:cs="Times New Roman"/>
          <w:bCs/>
          <w:color w:val="000000"/>
          <w:sz w:val="24"/>
          <w:szCs w:val="24"/>
        </w:rPr>
        <w:t xml:space="preserve"> 432)</w:t>
      </w:r>
      <w:r w:rsidR="00CF6612" w:rsidRPr="003C5925">
        <w:rPr>
          <w:rFonts w:ascii="Times New Roman" w:hAnsi="Times New Roman" w:cs="Times New Roman"/>
          <w:bCs/>
          <w:color w:val="000000"/>
          <w:sz w:val="24"/>
          <w:szCs w:val="24"/>
        </w:rPr>
        <w:t>.</w:t>
      </w:r>
      <w:r w:rsidR="00EC2680" w:rsidRPr="003C5925">
        <w:rPr>
          <w:rFonts w:ascii="Times New Roman" w:hAnsi="Times New Roman" w:cs="Times New Roman"/>
          <w:bCs/>
          <w:color w:val="000000"/>
          <w:sz w:val="24"/>
          <w:szCs w:val="24"/>
        </w:rPr>
        <w:t xml:space="preserve"> </w:t>
      </w:r>
      <w:r w:rsidR="00976141">
        <w:rPr>
          <w:rFonts w:ascii="Times New Roman" w:hAnsi="Times New Roman" w:cs="Times New Roman"/>
          <w:bCs/>
          <w:color w:val="000000"/>
          <w:sz w:val="24"/>
          <w:szCs w:val="24"/>
        </w:rPr>
        <w:t>Si bien la CD logró tomar el poder después de una masiva protesta popular que derivó en un golpe cívico militar el 11 de abril de 2002, el mismo fue disuelto por una contraofensiva similar, retornando Chávez al poder el día 13 de abril</w:t>
      </w:r>
      <w:r w:rsidR="00976141" w:rsidRPr="003C5925">
        <w:rPr>
          <w:rFonts w:ascii="Times New Roman" w:hAnsi="Times New Roman" w:cs="Times New Roman"/>
          <w:bCs/>
          <w:color w:val="000000"/>
          <w:sz w:val="24"/>
          <w:szCs w:val="24"/>
        </w:rPr>
        <w:t>.</w:t>
      </w:r>
      <w:r w:rsidR="00976141">
        <w:rPr>
          <w:rFonts w:ascii="Times New Roman" w:hAnsi="Times New Roman" w:cs="Times New Roman"/>
          <w:bCs/>
          <w:color w:val="000000"/>
          <w:sz w:val="24"/>
          <w:szCs w:val="24"/>
        </w:rPr>
        <w:t xml:space="preserve"> A partir de entonces l</w:t>
      </w:r>
      <w:r w:rsidR="004A42ED" w:rsidRPr="003C5925">
        <w:rPr>
          <w:rFonts w:ascii="Times New Roman" w:hAnsi="Times New Roman" w:cs="Times New Roman"/>
          <w:bCs/>
          <w:color w:val="000000"/>
          <w:sz w:val="24"/>
          <w:szCs w:val="24"/>
        </w:rPr>
        <w:t>a dinámica de la C</w:t>
      </w:r>
      <w:r w:rsidR="00620089">
        <w:rPr>
          <w:rFonts w:ascii="Times New Roman" w:hAnsi="Times New Roman" w:cs="Times New Roman"/>
          <w:bCs/>
          <w:color w:val="000000"/>
          <w:sz w:val="24"/>
          <w:szCs w:val="24"/>
        </w:rPr>
        <w:t>D</w:t>
      </w:r>
      <w:r w:rsidR="004A42ED" w:rsidRPr="003C5925">
        <w:rPr>
          <w:rFonts w:ascii="Times New Roman" w:hAnsi="Times New Roman" w:cs="Times New Roman"/>
          <w:bCs/>
          <w:color w:val="000000"/>
          <w:sz w:val="24"/>
          <w:szCs w:val="24"/>
        </w:rPr>
        <w:t xml:space="preserve"> </w:t>
      </w:r>
      <w:r w:rsidR="00976141">
        <w:rPr>
          <w:rFonts w:ascii="Times New Roman" w:hAnsi="Times New Roman" w:cs="Times New Roman"/>
          <w:bCs/>
          <w:color w:val="000000"/>
          <w:sz w:val="24"/>
          <w:szCs w:val="24"/>
        </w:rPr>
        <w:t xml:space="preserve">sería </w:t>
      </w:r>
      <w:r w:rsidR="004A42ED" w:rsidRPr="003C5925">
        <w:rPr>
          <w:rFonts w:ascii="Times New Roman" w:hAnsi="Times New Roman" w:cs="Times New Roman"/>
          <w:bCs/>
          <w:color w:val="000000"/>
          <w:sz w:val="24"/>
          <w:szCs w:val="24"/>
        </w:rPr>
        <w:t>vertiginosa y agotadora</w:t>
      </w:r>
      <w:r w:rsidR="00976141">
        <w:rPr>
          <w:rFonts w:ascii="Times New Roman" w:hAnsi="Times New Roman" w:cs="Times New Roman"/>
          <w:bCs/>
          <w:color w:val="000000"/>
          <w:sz w:val="24"/>
          <w:szCs w:val="24"/>
        </w:rPr>
        <w:t>,</w:t>
      </w:r>
      <w:r w:rsidR="004A42ED" w:rsidRPr="003C5925">
        <w:rPr>
          <w:rFonts w:ascii="Times New Roman" w:hAnsi="Times New Roman" w:cs="Times New Roman"/>
          <w:bCs/>
          <w:color w:val="000000"/>
          <w:sz w:val="24"/>
          <w:szCs w:val="24"/>
        </w:rPr>
        <w:t xml:space="preserve"> </w:t>
      </w:r>
      <w:r w:rsidR="00976141">
        <w:rPr>
          <w:rFonts w:ascii="Times New Roman" w:hAnsi="Times New Roman" w:cs="Times New Roman"/>
          <w:bCs/>
          <w:color w:val="000000"/>
          <w:sz w:val="24"/>
          <w:szCs w:val="24"/>
        </w:rPr>
        <w:t xml:space="preserve">no estando </w:t>
      </w:r>
      <w:r w:rsidR="004A42ED" w:rsidRPr="003C5925">
        <w:rPr>
          <w:rFonts w:ascii="Times New Roman" w:hAnsi="Times New Roman" w:cs="Times New Roman"/>
          <w:bCs/>
          <w:color w:val="000000"/>
          <w:sz w:val="24"/>
          <w:szCs w:val="24"/>
        </w:rPr>
        <w:t>muy claro cómo funcionaba el criterio de toma de decisiones</w:t>
      </w:r>
      <w:r w:rsidR="00B96B2E" w:rsidRPr="003C5925">
        <w:rPr>
          <w:rFonts w:ascii="Times New Roman" w:hAnsi="Times New Roman" w:cs="Times New Roman"/>
          <w:bCs/>
          <w:color w:val="000000"/>
          <w:sz w:val="24"/>
          <w:szCs w:val="24"/>
        </w:rPr>
        <w:t xml:space="preserve"> (Diez y McCoy</w:t>
      </w:r>
      <w:r w:rsidR="00CD5F14" w:rsidRPr="003C5925">
        <w:rPr>
          <w:rFonts w:ascii="Times New Roman" w:hAnsi="Times New Roman" w:cs="Times New Roman"/>
          <w:bCs/>
          <w:color w:val="000000"/>
          <w:sz w:val="24"/>
          <w:szCs w:val="24"/>
        </w:rPr>
        <w:t>,</w:t>
      </w:r>
      <w:r w:rsidR="00B96B2E" w:rsidRPr="003C5925">
        <w:rPr>
          <w:rFonts w:ascii="Times New Roman" w:hAnsi="Times New Roman" w:cs="Times New Roman"/>
          <w:bCs/>
          <w:color w:val="000000"/>
          <w:sz w:val="24"/>
          <w:szCs w:val="24"/>
        </w:rPr>
        <w:t xml:space="preserve"> 2012</w:t>
      </w:r>
      <w:r w:rsidR="00CD5F14" w:rsidRPr="003C5925">
        <w:rPr>
          <w:rFonts w:ascii="Times New Roman" w:hAnsi="Times New Roman" w:cs="Times New Roman"/>
          <w:bCs/>
          <w:color w:val="000000"/>
          <w:sz w:val="24"/>
          <w:szCs w:val="24"/>
        </w:rPr>
        <w:t>,</w:t>
      </w:r>
      <w:r w:rsidR="00B96B2E" w:rsidRPr="003C5925">
        <w:rPr>
          <w:rFonts w:ascii="Times New Roman" w:hAnsi="Times New Roman" w:cs="Times New Roman"/>
          <w:bCs/>
          <w:color w:val="000000"/>
          <w:sz w:val="24"/>
          <w:szCs w:val="24"/>
        </w:rPr>
        <w:t xml:space="preserve"> 62)</w:t>
      </w:r>
      <w:r w:rsidR="004A42ED" w:rsidRPr="003C5925">
        <w:rPr>
          <w:rFonts w:ascii="Times New Roman" w:hAnsi="Times New Roman" w:cs="Times New Roman"/>
          <w:bCs/>
          <w:color w:val="000000"/>
          <w:sz w:val="24"/>
          <w:szCs w:val="24"/>
        </w:rPr>
        <w:t xml:space="preserve">. </w:t>
      </w:r>
      <w:r w:rsidR="00594CAC" w:rsidRPr="003C5925">
        <w:rPr>
          <w:rFonts w:ascii="Times New Roman" w:hAnsi="Times New Roman" w:cs="Times New Roman"/>
          <w:bCs/>
          <w:color w:val="000000"/>
          <w:sz w:val="24"/>
          <w:szCs w:val="24"/>
        </w:rPr>
        <w:t>Luego del Paro Petrolero de 2002-2003, es</w:t>
      </w:r>
      <w:r w:rsidR="00326787" w:rsidRPr="003C5925">
        <w:rPr>
          <w:rFonts w:ascii="Times New Roman" w:hAnsi="Times New Roman" w:cs="Times New Roman"/>
          <w:bCs/>
          <w:color w:val="000000"/>
          <w:sz w:val="24"/>
          <w:szCs w:val="24"/>
        </w:rPr>
        <w:t xml:space="preserve"> esta coalición la que participa de las negociaciones </w:t>
      </w:r>
      <w:r w:rsidR="00423E64" w:rsidRPr="003C5925">
        <w:rPr>
          <w:rFonts w:ascii="Times New Roman" w:hAnsi="Times New Roman" w:cs="Times New Roman"/>
          <w:bCs/>
          <w:color w:val="000000"/>
          <w:sz w:val="24"/>
          <w:szCs w:val="24"/>
        </w:rPr>
        <w:t>de 2003</w:t>
      </w:r>
      <w:r w:rsidR="00D238EE">
        <w:rPr>
          <w:rFonts w:ascii="Times New Roman" w:hAnsi="Times New Roman" w:cs="Times New Roman"/>
          <w:bCs/>
          <w:color w:val="000000"/>
          <w:sz w:val="24"/>
          <w:szCs w:val="24"/>
        </w:rPr>
        <w:t xml:space="preserve"> </w:t>
      </w:r>
      <w:r w:rsidR="00423E64" w:rsidRPr="003C5925">
        <w:rPr>
          <w:rFonts w:ascii="Times New Roman" w:hAnsi="Times New Roman" w:cs="Times New Roman"/>
          <w:bCs/>
          <w:color w:val="000000"/>
          <w:sz w:val="24"/>
          <w:szCs w:val="24"/>
        </w:rPr>
        <w:t>con la C</w:t>
      </w:r>
      <w:r w:rsidR="00303334" w:rsidRPr="003C5925">
        <w:rPr>
          <w:rFonts w:ascii="Times New Roman" w:hAnsi="Times New Roman" w:cs="Times New Roman"/>
          <w:bCs/>
          <w:color w:val="000000"/>
          <w:sz w:val="24"/>
          <w:szCs w:val="24"/>
        </w:rPr>
        <w:t>IR</w:t>
      </w:r>
      <w:r w:rsidR="009E25C1">
        <w:rPr>
          <w:rFonts w:ascii="Times New Roman" w:hAnsi="Times New Roman" w:cs="Times New Roman"/>
          <w:bCs/>
          <w:color w:val="000000"/>
          <w:sz w:val="24"/>
          <w:szCs w:val="24"/>
        </w:rPr>
        <w:t xml:space="preserve">, facilitadas por la Organización de Estados Americanos (OEA) el Centro Carter y el Programa de </w:t>
      </w:r>
      <w:r w:rsidR="009E25C1">
        <w:rPr>
          <w:rFonts w:ascii="Times New Roman" w:hAnsi="Times New Roman" w:cs="Times New Roman"/>
          <w:bCs/>
          <w:color w:val="000000"/>
          <w:sz w:val="24"/>
          <w:szCs w:val="24"/>
        </w:rPr>
        <w:lastRenderedPageBreak/>
        <w:t>las Naciones Unidas para el Desarrollo,</w:t>
      </w:r>
      <w:r w:rsidR="009E25C1" w:rsidRPr="003C5925">
        <w:rPr>
          <w:rFonts w:ascii="Times New Roman" w:hAnsi="Times New Roman" w:cs="Times New Roman"/>
          <w:bCs/>
          <w:color w:val="000000"/>
          <w:sz w:val="24"/>
          <w:szCs w:val="24"/>
        </w:rPr>
        <w:t xml:space="preserve"> </w:t>
      </w:r>
      <w:r w:rsidR="00326787" w:rsidRPr="003C5925">
        <w:rPr>
          <w:rFonts w:ascii="Times New Roman" w:hAnsi="Times New Roman" w:cs="Times New Roman"/>
          <w:bCs/>
          <w:color w:val="000000"/>
          <w:sz w:val="24"/>
          <w:szCs w:val="24"/>
        </w:rPr>
        <w:t xml:space="preserve">y la que firma </w:t>
      </w:r>
      <w:r w:rsidR="00423E64" w:rsidRPr="003C5925">
        <w:rPr>
          <w:rFonts w:ascii="Times New Roman" w:hAnsi="Times New Roman" w:cs="Times New Roman"/>
          <w:bCs/>
          <w:color w:val="000000"/>
          <w:sz w:val="24"/>
          <w:szCs w:val="24"/>
        </w:rPr>
        <w:t>el acuerdo en mayo de ese año</w:t>
      </w:r>
      <w:r w:rsidR="007115F4">
        <w:rPr>
          <w:rFonts w:ascii="Times New Roman" w:hAnsi="Times New Roman" w:cs="Times New Roman"/>
          <w:bCs/>
          <w:color w:val="000000"/>
          <w:sz w:val="24"/>
          <w:szCs w:val="24"/>
        </w:rPr>
        <w:t xml:space="preserve"> que deriva en el referéndum revocatorio presidencial del año 2004</w:t>
      </w:r>
      <w:r w:rsidR="00423E64" w:rsidRPr="003C5925">
        <w:rPr>
          <w:rFonts w:ascii="Times New Roman" w:hAnsi="Times New Roman" w:cs="Times New Roman"/>
          <w:bCs/>
          <w:color w:val="000000"/>
          <w:sz w:val="24"/>
          <w:szCs w:val="24"/>
        </w:rPr>
        <w:t>.</w:t>
      </w:r>
      <w:r w:rsidR="004A42ED" w:rsidRPr="003C5925">
        <w:rPr>
          <w:rFonts w:ascii="Times New Roman" w:hAnsi="Times New Roman" w:cs="Times New Roman"/>
          <w:bCs/>
          <w:color w:val="000000"/>
          <w:sz w:val="24"/>
          <w:szCs w:val="24"/>
        </w:rPr>
        <w:t xml:space="preserve"> </w:t>
      </w:r>
    </w:p>
    <w:p w14:paraId="7119F056" w14:textId="77777777" w:rsidR="00303334" w:rsidRPr="003C5925" w:rsidRDefault="00303334" w:rsidP="00D93400">
      <w:pPr>
        <w:spacing w:after="0" w:line="240" w:lineRule="auto"/>
        <w:ind w:right="51" w:firstLine="720"/>
        <w:jc w:val="both"/>
        <w:rPr>
          <w:rFonts w:ascii="Times New Roman" w:hAnsi="Times New Roman" w:cs="Times New Roman"/>
          <w:bCs/>
          <w:color w:val="000000"/>
          <w:sz w:val="24"/>
          <w:szCs w:val="24"/>
        </w:rPr>
      </w:pPr>
    </w:p>
    <w:p w14:paraId="6FAB54E0" w14:textId="6539CDE2" w:rsidR="00C04C30" w:rsidRDefault="00303334" w:rsidP="00614840">
      <w:pPr>
        <w:spacing w:after="0" w:line="240" w:lineRule="auto"/>
        <w:ind w:right="51" w:firstLine="720"/>
        <w:jc w:val="both"/>
        <w:rPr>
          <w:rFonts w:ascii="Times New Roman" w:hAnsi="Times New Roman" w:cs="Times New Roman"/>
          <w:bCs/>
          <w:color w:val="000000"/>
          <w:sz w:val="24"/>
          <w:szCs w:val="24"/>
        </w:rPr>
      </w:pPr>
      <w:r w:rsidRPr="003C5925">
        <w:rPr>
          <w:rFonts w:ascii="Times New Roman" w:hAnsi="Times New Roman" w:cs="Times New Roman"/>
          <w:bCs/>
          <w:color w:val="000000"/>
          <w:sz w:val="24"/>
          <w:szCs w:val="24"/>
        </w:rPr>
        <w:t xml:space="preserve">A partir de </w:t>
      </w:r>
      <w:r w:rsidR="00D515D0">
        <w:rPr>
          <w:rFonts w:ascii="Times New Roman" w:hAnsi="Times New Roman" w:cs="Times New Roman"/>
          <w:bCs/>
          <w:color w:val="000000"/>
          <w:sz w:val="24"/>
          <w:szCs w:val="24"/>
        </w:rPr>
        <w:t>entonces</w:t>
      </w:r>
      <w:r w:rsidRPr="003C5925">
        <w:rPr>
          <w:rFonts w:ascii="Times New Roman" w:hAnsi="Times New Roman" w:cs="Times New Roman"/>
          <w:bCs/>
          <w:color w:val="000000"/>
          <w:sz w:val="24"/>
          <w:szCs w:val="24"/>
        </w:rPr>
        <w:t xml:space="preserve">, la CLD pasa a un proceso de disyuntiva </w:t>
      </w:r>
      <w:r w:rsidR="00D238EE">
        <w:rPr>
          <w:rFonts w:ascii="Times New Roman" w:hAnsi="Times New Roman" w:cs="Times New Roman"/>
          <w:bCs/>
          <w:color w:val="000000"/>
          <w:sz w:val="24"/>
          <w:szCs w:val="24"/>
        </w:rPr>
        <w:t>estratégica</w:t>
      </w:r>
      <w:r w:rsidR="00D238EE" w:rsidRPr="003C5925">
        <w:rPr>
          <w:rFonts w:ascii="Times New Roman" w:hAnsi="Times New Roman" w:cs="Times New Roman"/>
          <w:bCs/>
          <w:color w:val="000000"/>
          <w:sz w:val="24"/>
          <w:szCs w:val="24"/>
        </w:rPr>
        <w:t xml:space="preserve"> </w:t>
      </w:r>
      <w:r w:rsidRPr="003C5925">
        <w:rPr>
          <w:rFonts w:ascii="Times New Roman" w:hAnsi="Times New Roman" w:cs="Times New Roman"/>
          <w:bCs/>
          <w:color w:val="000000"/>
          <w:sz w:val="24"/>
          <w:szCs w:val="24"/>
        </w:rPr>
        <w:t>que la lleva, primero a retirarse del camino electoral, que deja el camino abierto para un parlamento totalmente oficialista para el período 200</w:t>
      </w:r>
      <w:r w:rsidR="00873096" w:rsidRPr="003C5925">
        <w:rPr>
          <w:rFonts w:ascii="Times New Roman" w:hAnsi="Times New Roman" w:cs="Times New Roman"/>
          <w:bCs/>
          <w:color w:val="000000"/>
          <w:sz w:val="24"/>
          <w:szCs w:val="24"/>
        </w:rPr>
        <w:t>6</w:t>
      </w:r>
      <w:r w:rsidRPr="003C5925">
        <w:rPr>
          <w:rFonts w:ascii="Times New Roman" w:hAnsi="Times New Roman" w:cs="Times New Roman"/>
          <w:bCs/>
          <w:color w:val="000000"/>
          <w:sz w:val="24"/>
          <w:szCs w:val="24"/>
        </w:rPr>
        <w:t xml:space="preserve"> – 201</w:t>
      </w:r>
      <w:r w:rsidR="00873096" w:rsidRPr="003C5925">
        <w:rPr>
          <w:rFonts w:ascii="Times New Roman" w:hAnsi="Times New Roman" w:cs="Times New Roman"/>
          <w:bCs/>
          <w:color w:val="000000"/>
          <w:sz w:val="24"/>
          <w:szCs w:val="24"/>
        </w:rPr>
        <w:t>1</w:t>
      </w:r>
      <w:r w:rsidRPr="003C5925">
        <w:rPr>
          <w:rFonts w:ascii="Times New Roman" w:hAnsi="Times New Roman" w:cs="Times New Roman"/>
          <w:bCs/>
          <w:color w:val="000000"/>
          <w:sz w:val="24"/>
          <w:szCs w:val="24"/>
        </w:rPr>
        <w:t xml:space="preserve"> y</w:t>
      </w:r>
      <w:r w:rsidR="00B96B2E" w:rsidRPr="003C5925">
        <w:rPr>
          <w:rFonts w:ascii="Times New Roman" w:hAnsi="Times New Roman" w:cs="Times New Roman"/>
          <w:bCs/>
          <w:color w:val="000000"/>
          <w:sz w:val="24"/>
          <w:szCs w:val="24"/>
        </w:rPr>
        <w:t>,</w:t>
      </w:r>
      <w:r w:rsidRPr="003C5925">
        <w:rPr>
          <w:rFonts w:ascii="Times New Roman" w:hAnsi="Times New Roman" w:cs="Times New Roman"/>
          <w:bCs/>
          <w:color w:val="000000"/>
          <w:sz w:val="24"/>
          <w:szCs w:val="24"/>
        </w:rPr>
        <w:t xml:space="preserve"> luego</w:t>
      </w:r>
      <w:r w:rsidR="00B96B2E" w:rsidRPr="003C5925">
        <w:rPr>
          <w:rFonts w:ascii="Times New Roman" w:hAnsi="Times New Roman" w:cs="Times New Roman"/>
          <w:bCs/>
          <w:color w:val="000000"/>
          <w:sz w:val="24"/>
          <w:szCs w:val="24"/>
        </w:rPr>
        <w:t>, a</w:t>
      </w:r>
      <w:r w:rsidRPr="003C5925">
        <w:rPr>
          <w:rFonts w:ascii="Times New Roman" w:hAnsi="Times New Roman" w:cs="Times New Roman"/>
          <w:bCs/>
          <w:color w:val="000000"/>
          <w:sz w:val="24"/>
          <w:szCs w:val="24"/>
        </w:rPr>
        <w:t xml:space="preserve"> retornar progresivamente </w:t>
      </w:r>
      <w:r w:rsidR="00191F57" w:rsidRPr="003C5925">
        <w:rPr>
          <w:rFonts w:ascii="Times New Roman" w:hAnsi="Times New Roman" w:cs="Times New Roman"/>
          <w:bCs/>
          <w:color w:val="000000"/>
          <w:sz w:val="24"/>
          <w:szCs w:val="24"/>
        </w:rPr>
        <w:t xml:space="preserve">al mismo con el apoyo </w:t>
      </w:r>
      <w:r w:rsidR="00873096" w:rsidRPr="003C5925">
        <w:rPr>
          <w:rFonts w:ascii="Times New Roman" w:hAnsi="Times New Roman" w:cs="Times New Roman"/>
          <w:bCs/>
          <w:color w:val="000000"/>
          <w:sz w:val="24"/>
          <w:szCs w:val="24"/>
        </w:rPr>
        <w:t xml:space="preserve">unitario </w:t>
      </w:r>
      <w:r w:rsidR="00191F57" w:rsidRPr="003C5925">
        <w:rPr>
          <w:rFonts w:ascii="Times New Roman" w:hAnsi="Times New Roman" w:cs="Times New Roman"/>
          <w:bCs/>
          <w:color w:val="000000"/>
          <w:sz w:val="24"/>
          <w:szCs w:val="24"/>
        </w:rPr>
        <w:t xml:space="preserve">a Manuel Rosales en las elecciones presidenciales de 2006 y el rechazo a la reforma constitucional en el referéndum consultivo de 2007. </w:t>
      </w:r>
      <w:r w:rsidR="00DF4347" w:rsidRPr="003C5925">
        <w:rPr>
          <w:rFonts w:ascii="Times New Roman" w:hAnsi="Times New Roman" w:cs="Times New Roman"/>
          <w:bCs/>
          <w:color w:val="000000"/>
          <w:sz w:val="24"/>
          <w:szCs w:val="24"/>
        </w:rPr>
        <w:t xml:space="preserve">Es importante señalar que esta disyuntiva entre los miembros de la coalición era lógica, ya que el régimen híbrido estaba en pleno proceso de mutación hacia un autoritarismo competitivo, es decir, el camino electoral se constreñía de manera significativa. </w:t>
      </w:r>
      <w:r w:rsidR="00191F57" w:rsidRPr="003C5925">
        <w:rPr>
          <w:rFonts w:ascii="Times New Roman" w:hAnsi="Times New Roman" w:cs="Times New Roman"/>
          <w:bCs/>
          <w:color w:val="000000"/>
          <w:sz w:val="24"/>
          <w:szCs w:val="24"/>
        </w:rPr>
        <w:t xml:space="preserve">A partir de </w:t>
      </w:r>
      <w:r w:rsidR="00A57542">
        <w:rPr>
          <w:rFonts w:ascii="Times New Roman" w:hAnsi="Times New Roman" w:cs="Times New Roman"/>
          <w:bCs/>
          <w:color w:val="000000"/>
          <w:sz w:val="24"/>
          <w:szCs w:val="24"/>
        </w:rPr>
        <w:t xml:space="preserve">la </w:t>
      </w:r>
      <w:r w:rsidR="00191F57" w:rsidRPr="003C5925">
        <w:rPr>
          <w:rFonts w:ascii="Times New Roman" w:hAnsi="Times New Roman" w:cs="Times New Roman"/>
          <w:bCs/>
          <w:color w:val="000000"/>
          <w:sz w:val="24"/>
          <w:szCs w:val="24"/>
        </w:rPr>
        <w:t>victoria</w:t>
      </w:r>
      <w:r w:rsidR="00A57542">
        <w:rPr>
          <w:rFonts w:ascii="Times New Roman" w:hAnsi="Times New Roman" w:cs="Times New Roman"/>
          <w:bCs/>
          <w:color w:val="000000"/>
          <w:sz w:val="24"/>
          <w:szCs w:val="24"/>
        </w:rPr>
        <w:t xml:space="preserve"> electoral del 2007</w:t>
      </w:r>
      <w:r w:rsidR="00191F57" w:rsidRPr="003C5925">
        <w:rPr>
          <w:rFonts w:ascii="Times New Roman" w:hAnsi="Times New Roman" w:cs="Times New Roman"/>
          <w:bCs/>
          <w:color w:val="000000"/>
          <w:sz w:val="24"/>
          <w:szCs w:val="24"/>
        </w:rPr>
        <w:t xml:space="preserve">, </w:t>
      </w:r>
      <w:r w:rsidR="00C4282F" w:rsidRPr="003C5925">
        <w:rPr>
          <w:rFonts w:ascii="Times New Roman" w:hAnsi="Times New Roman" w:cs="Times New Roman"/>
          <w:bCs/>
          <w:color w:val="000000"/>
          <w:sz w:val="24"/>
          <w:szCs w:val="24"/>
        </w:rPr>
        <w:t>la C</w:t>
      </w:r>
      <w:r w:rsidR="00191F57" w:rsidRPr="003C5925">
        <w:rPr>
          <w:rFonts w:ascii="Times New Roman" w:hAnsi="Times New Roman" w:cs="Times New Roman"/>
          <w:bCs/>
          <w:color w:val="000000"/>
          <w:sz w:val="24"/>
          <w:szCs w:val="24"/>
        </w:rPr>
        <w:t>LD</w:t>
      </w:r>
      <w:r w:rsidR="00423E64" w:rsidRPr="003C5925">
        <w:rPr>
          <w:rFonts w:ascii="Times New Roman" w:hAnsi="Times New Roman" w:cs="Times New Roman"/>
          <w:bCs/>
          <w:color w:val="000000"/>
          <w:sz w:val="24"/>
          <w:szCs w:val="24"/>
        </w:rPr>
        <w:t xml:space="preserve"> </w:t>
      </w:r>
      <w:r w:rsidR="00C4282F" w:rsidRPr="003C5925">
        <w:rPr>
          <w:rFonts w:ascii="Times New Roman" w:hAnsi="Times New Roman" w:cs="Times New Roman"/>
          <w:bCs/>
          <w:color w:val="000000"/>
          <w:sz w:val="24"/>
          <w:szCs w:val="24"/>
        </w:rPr>
        <w:t>adopt</w:t>
      </w:r>
      <w:r w:rsidR="00EB34E3" w:rsidRPr="003C5925">
        <w:rPr>
          <w:rFonts w:ascii="Times New Roman" w:hAnsi="Times New Roman" w:cs="Times New Roman"/>
          <w:bCs/>
          <w:color w:val="000000"/>
          <w:sz w:val="24"/>
          <w:szCs w:val="24"/>
        </w:rPr>
        <w:t>ó</w:t>
      </w:r>
      <w:r w:rsidR="00C4282F" w:rsidRPr="003C5925">
        <w:rPr>
          <w:rFonts w:ascii="Times New Roman" w:hAnsi="Times New Roman" w:cs="Times New Roman"/>
          <w:bCs/>
          <w:color w:val="000000"/>
          <w:sz w:val="24"/>
          <w:szCs w:val="24"/>
        </w:rPr>
        <w:t xml:space="preserve"> la </w:t>
      </w:r>
      <w:r w:rsidR="00EB34E3" w:rsidRPr="003C5925">
        <w:rPr>
          <w:rFonts w:ascii="Times New Roman" w:hAnsi="Times New Roman" w:cs="Times New Roman"/>
          <w:bCs/>
          <w:color w:val="000000"/>
          <w:sz w:val="24"/>
          <w:szCs w:val="24"/>
        </w:rPr>
        <w:t>CRBV</w:t>
      </w:r>
      <w:r w:rsidR="00C4282F" w:rsidRPr="003C5925">
        <w:rPr>
          <w:rFonts w:ascii="Times New Roman" w:hAnsi="Times New Roman" w:cs="Times New Roman"/>
          <w:bCs/>
          <w:color w:val="000000"/>
          <w:sz w:val="24"/>
          <w:szCs w:val="24"/>
        </w:rPr>
        <w:t xml:space="preserve"> como suya debido al distanciamiento </w:t>
      </w:r>
      <w:r w:rsidR="001260E7" w:rsidRPr="003C5925">
        <w:rPr>
          <w:rFonts w:ascii="Times New Roman" w:hAnsi="Times New Roman" w:cs="Times New Roman"/>
          <w:bCs/>
          <w:color w:val="000000"/>
          <w:sz w:val="24"/>
          <w:szCs w:val="24"/>
        </w:rPr>
        <w:t xml:space="preserve">formal </w:t>
      </w:r>
      <w:r w:rsidR="00EB34E3" w:rsidRPr="003C5925">
        <w:rPr>
          <w:rFonts w:ascii="Times New Roman" w:hAnsi="Times New Roman" w:cs="Times New Roman"/>
          <w:bCs/>
          <w:color w:val="000000"/>
          <w:sz w:val="24"/>
          <w:szCs w:val="24"/>
        </w:rPr>
        <w:t xml:space="preserve">y definitivo </w:t>
      </w:r>
      <w:r w:rsidR="00C4282F" w:rsidRPr="003C5925">
        <w:rPr>
          <w:rFonts w:ascii="Times New Roman" w:hAnsi="Times New Roman" w:cs="Times New Roman"/>
          <w:bCs/>
          <w:color w:val="000000"/>
          <w:sz w:val="24"/>
          <w:szCs w:val="24"/>
        </w:rPr>
        <w:t>de la C</w:t>
      </w:r>
      <w:r w:rsidR="00191F57" w:rsidRPr="003C5925">
        <w:rPr>
          <w:rFonts w:ascii="Times New Roman" w:hAnsi="Times New Roman" w:cs="Times New Roman"/>
          <w:bCs/>
          <w:color w:val="000000"/>
          <w:sz w:val="24"/>
          <w:szCs w:val="24"/>
        </w:rPr>
        <w:t>IR</w:t>
      </w:r>
      <w:r w:rsidR="001260E7" w:rsidRPr="003C5925">
        <w:rPr>
          <w:rFonts w:ascii="Times New Roman" w:hAnsi="Times New Roman" w:cs="Times New Roman"/>
          <w:bCs/>
          <w:color w:val="000000"/>
          <w:sz w:val="24"/>
          <w:szCs w:val="24"/>
        </w:rPr>
        <w:t xml:space="preserve"> con respecto a los valores democráticos y liberales presentes en el texto</w:t>
      </w:r>
      <w:r w:rsidR="00C4282F" w:rsidRPr="003C5925">
        <w:rPr>
          <w:rFonts w:ascii="Times New Roman" w:hAnsi="Times New Roman" w:cs="Times New Roman"/>
          <w:bCs/>
          <w:color w:val="000000"/>
          <w:sz w:val="24"/>
          <w:szCs w:val="24"/>
        </w:rPr>
        <w:t xml:space="preserve">. </w:t>
      </w:r>
      <w:r w:rsidR="00326787" w:rsidRPr="003C5925">
        <w:rPr>
          <w:rFonts w:ascii="Times New Roman" w:hAnsi="Times New Roman" w:cs="Times New Roman"/>
          <w:bCs/>
          <w:color w:val="000000"/>
          <w:sz w:val="24"/>
          <w:szCs w:val="24"/>
        </w:rPr>
        <w:t>Fue solo hasta junio de 2009 cuando, a petición de once organizaciones políticas se constituyó la Mesa de la Unidad Democrática</w:t>
      </w:r>
      <w:r w:rsidR="0057472B" w:rsidRPr="003C5925">
        <w:rPr>
          <w:rFonts w:ascii="Times New Roman" w:hAnsi="Times New Roman" w:cs="Times New Roman"/>
          <w:bCs/>
          <w:color w:val="000000"/>
          <w:sz w:val="24"/>
          <w:szCs w:val="24"/>
        </w:rPr>
        <w:t xml:space="preserve"> (MUD)</w:t>
      </w:r>
      <w:r w:rsidR="00326787" w:rsidRPr="003C5925">
        <w:rPr>
          <w:rFonts w:ascii="Times New Roman" w:hAnsi="Times New Roman" w:cs="Times New Roman"/>
          <w:bCs/>
          <w:color w:val="000000"/>
          <w:sz w:val="24"/>
          <w:szCs w:val="24"/>
        </w:rPr>
        <w:t xml:space="preserve">, </w:t>
      </w:r>
      <w:r w:rsidR="001F0B54" w:rsidRPr="003C5925">
        <w:rPr>
          <w:rFonts w:ascii="Times New Roman" w:hAnsi="Times New Roman" w:cs="Times New Roman"/>
          <w:bCs/>
          <w:color w:val="000000"/>
          <w:sz w:val="24"/>
          <w:szCs w:val="24"/>
        </w:rPr>
        <w:t>que</w:t>
      </w:r>
      <w:r w:rsidR="001E5E7C" w:rsidRPr="003C5925">
        <w:rPr>
          <w:rFonts w:ascii="Times New Roman" w:hAnsi="Times New Roman" w:cs="Times New Roman"/>
          <w:bCs/>
          <w:color w:val="000000"/>
          <w:sz w:val="24"/>
          <w:szCs w:val="24"/>
        </w:rPr>
        <w:t xml:space="preserve"> </w:t>
      </w:r>
      <w:r w:rsidR="009E347B" w:rsidRPr="003C5925">
        <w:rPr>
          <w:rFonts w:ascii="Times New Roman" w:hAnsi="Times New Roman" w:cs="Times New Roman"/>
          <w:bCs/>
          <w:color w:val="000000"/>
          <w:sz w:val="24"/>
          <w:szCs w:val="24"/>
        </w:rPr>
        <w:t>era</w:t>
      </w:r>
      <w:r w:rsidR="005C5295" w:rsidRPr="003C5925">
        <w:rPr>
          <w:rFonts w:ascii="Times New Roman" w:hAnsi="Times New Roman" w:cs="Times New Roman"/>
          <w:bCs/>
          <w:color w:val="000000"/>
          <w:sz w:val="24"/>
          <w:szCs w:val="24"/>
        </w:rPr>
        <w:t>:</w:t>
      </w:r>
      <w:r w:rsidR="00594CAC" w:rsidRPr="003C5925">
        <w:rPr>
          <w:rFonts w:ascii="Times New Roman" w:hAnsi="Times New Roman" w:cs="Times New Roman"/>
          <w:bCs/>
          <w:color w:val="000000"/>
          <w:sz w:val="24"/>
          <w:szCs w:val="24"/>
        </w:rPr>
        <w:t xml:space="preserve"> </w:t>
      </w:r>
      <w:r w:rsidR="005C5295" w:rsidRPr="001B2089">
        <w:rPr>
          <w:rFonts w:ascii="Times New Roman" w:hAnsi="Times New Roman" w:cs="Times New Roman"/>
          <w:bCs/>
          <w:iCs/>
          <w:color w:val="000000"/>
          <w:sz w:val="24"/>
          <w:szCs w:val="24"/>
        </w:rPr>
        <w:t>“(…)</w:t>
      </w:r>
      <w:r w:rsidR="009E347B" w:rsidRPr="001B2089">
        <w:rPr>
          <w:rFonts w:ascii="Times New Roman" w:hAnsi="Times New Roman" w:cs="Times New Roman"/>
          <w:bCs/>
          <w:iCs/>
          <w:color w:val="000000"/>
          <w:sz w:val="24"/>
          <w:szCs w:val="24"/>
        </w:rPr>
        <w:t xml:space="preserve"> </w:t>
      </w:r>
      <w:r w:rsidR="005C5295" w:rsidRPr="001B2089">
        <w:rPr>
          <w:rFonts w:ascii="Times New Roman" w:hAnsi="Times New Roman" w:cs="Times New Roman"/>
          <w:bCs/>
          <w:iCs/>
          <w:color w:val="000000"/>
          <w:sz w:val="24"/>
          <w:szCs w:val="24"/>
        </w:rPr>
        <w:t>una alianza con definiciones políticas, reglas claras y dirección colectiva efectiva, capaz de superar las divisiones ideológicas izquierda-derecha y los prejuicios entre partidos viejos y nuevos (…)</w:t>
      </w:r>
      <w:r w:rsidR="00F41D2C" w:rsidRPr="001B2089">
        <w:rPr>
          <w:rFonts w:ascii="Times New Roman" w:hAnsi="Times New Roman" w:cs="Times New Roman"/>
          <w:bCs/>
          <w:iCs/>
          <w:color w:val="000000"/>
          <w:sz w:val="24"/>
          <w:szCs w:val="24"/>
        </w:rPr>
        <w:t>”</w:t>
      </w:r>
      <w:r w:rsidR="00F41D2C" w:rsidRPr="003C5925">
        <w:rPr>
          <w:rFonts w:ascii="Times New Roman" w:hAnsi="Times New Roman" w:cs="Times New Roman"/>
          <w:bCs/>
          <w:i/>
          <w:iCs/>
          <w:color w:val="000000"/>
          <w:sz w:val="24"/>
          <w:szCs w:val="24"/>
        </w:rPr>
        <w:t xml:space="preserve"> </w:t>
      </w:r>
      <w:r w:rsidR="00F41D2C" w:rsidRPr="003C5925">
        <w:rPr>
          <w:rFonts w:ascii="Times New Roman" w:hAnsi="Times New Roman" w:cs="Times New Roman"/>
          <w:bCs/>
          <w:color w:val="000000"/>
          <w:sz w:val="24"/>
          <w:szCs w:val="24"/>
        </w:rPr>
        <w:t>(</w:t>
      </w:r>
      <w:r w:rsidR="003A57B7" w:rsidRPr="003C5925">
        <w:rPr>
          <w:rFonts w:ascii="Times New Roman" w:hAnsi="Times New Roman" w:cs="Times New Roman"/>
          <w:bCs/>
          <w:color w:val="000000"/>
          <w:sz w:val="24"/>
          <w:szCs w:val="24"/>
        </w:rPr>
        <w:t xml:space="preserve">Aveledo, </w:t>
      </w:r>
      <w:r w:rsidR="00F41D2C" w:rsidRPr="003C5925">
        <w:rPr>
          <w:rFonts w:ascii="Times New Roman" w:hAnsi="Times New Roman" w:cs="Times New Roman"/>
          <w:bCs/>
          <w:color w:val="000000"/>
          <w:sz w:val="24"/>
          <w:szCs w:val="24"/>
        </w:rPr>
        <w:t>201</w:t>
      </w:r>
      <w:r w:rsidR="00102343" w:rsidRPr="003C5925">
        <w:rPr>
          <w:rFonts w:ascii="Times New Roman" w:hAnsi="Times New Roman" w:cs="Times New Roman"/>
          <w:bCs/>
          <w:color w:val="000000"/>
          <w:sz w:val="24"/>
          <w:szCs w:val="24"/>
        </w:rPr>
        <w:t>4</w:t>
      </w:r>
      <w:r w:rsidR="00CD5F14" w:rsidRPr="003C5925">
        <w:rPr>
          <w:rFonts w:ascii="Times New Roman" w:hAnsi="Times New Roman" w:cs="Times New Roman"/>
          <w:bCs/>
          <w:color w:val="000000"/>
          <w:sz w:val="24"/>
          <w:szCs w:val="24"/>
        </w:rPr>
        <w:t>, pp.</w:t>
      </w:r>
      <w:r w:rsidR="00F41D2C" w:rsidRPr="003C5925">
        <w:rPr>
          <w:rFonts w:ascii="Times New Roman" w:hAnsi="Times New Roman" w:cs="Times New Roman"/>
          <w:bCs/>
          <w:color w:val="000000"/>
          <w:sz w:val="24"/>
          <w:szCs w:val="24"/>
        </w:rPr>
        <w:t xml:space="preserve"> 33</w:t>
      </w:r>
      <w:r w:rsidR="003A57B7" w:rsidRPr="003C5925">
        <w:rPr>
          <w:rFonts w:ascii="Times New Roman" w:hAnsi="Times New Roman" w:cs="Times New Roman"/>
          <w:bCs/>
          <w:color w:val="000000"/>
          <w:sz w:val="24"/>
          <w:szCs w:val="24"/>
        </w:rPr>
        <w:t>-35</w:t>
      </w:r>
      <w:r w:rsidR="00F41D2C" w:rsidRPr="003C5925">
        <w:rPr>
          <w:rFonts w:ascii="Times New Roman" w:hAnsi="Times New Roman" w:cs="Times New Roman"/>
          <w:bCs/>
          <w:color w:val="000000"/>
          <w:sz w:val="24"/>
          <w:szCs w:val="24"/>
        </w:rPr>
        <w:t>).</w:t>
      </w:r>
      <w:r w:rsidR="00CD666A">
        <w:rPr>
          <w:rFonts w:ascii="Times New Roman" w:hAnsi="Times New Roman" w:cs="Times New Roman"/>
          <w:bCs/>
          <w:color w:val="000000"/>
          <w:sz w:val="24"/>
          <w:szCs w:val="24"/>
        </w:rPr>
        <w:t xml:space="preserve"> </w:t>
      </w:r>
      <w:r w:rsidR="00191F57" w:rsidRPr="003C5925">
        <w:rPr>
          <w:rFonts w:ascii="Times New Roman" w:hAnsi="Times New Roman" w:cs="Times New Roman"/>
          <w:bCs/>
          <w:color w:val="000000"/>
          <w:sz w:val="24"/>
          <w:szCs w:val="24"/>
        </w:rPr>
        <w:t>A diferencia de la C</w:t>
      </w:r>
      <w:r w:rsidR="00620089">
        <w:rPr>
          <w:rFonts w:ascii="Times New Roman" w:hAnsi="Times New Roman" w:cs="Times New Roman"/>
          <w:bCs/>
          <w:color w:val="000000"/>
          <w:sz w:val="24"/>
          <w:szCs w:val="24"/>
        </w:rPr>
        <w:t>D</w:t>
      </w:r>
      <w:r w:rsidR="00191F57" w:rsidRPr="003C5925">
        <w:rPr>
          <w:rFonts w:ascii="Times New Roman" w:hAnsi="Times New Roman" w:cs="Times New Roman"/>
          <w:bCs/>
          <w:color w:val="000000"/>
          <w:sz w:val="24"/>
          <w:szCs w:val="24"/>
        </w:rPr>
        <w:t xml:space="preserve">, la MUD era </w:t>
      </w:r>
      <w:r w:rsidR="00B96B2E" w:rsidRPr="003C5925">
        <w:rPr>
          <w:rFonts w:ascii="Times New Roman" w:hAnsi="Times New Roman" w:cs="Times New Roman"/>
          <w:bCs/>
          <w:color w:val="000000"/>
          <w:sz w:val="24"/>
          <w:szCs w:val="24"/>
        </w:rPr>
        <w:t xml:space="preserve">sólo </w:t>
      </w:r>
      <w:r w:rsidR="00191F57" w:rsidRPr="003C5925">
        <w:rPr>
          <w:rFonts w:ascii="Times New Roman" w:hAnsi="Times New Roman" w:cs="Times New Roman"/>
          <w:bCs/>
          <w:color w:val="000000"/>
          <w:sz w:val="24"/>
          <w:szCs w:val="24"/>
        </w:rPr>
        <w:t xml:space="preserve">una coalición de partidos. </w:t>
      </w:r>
      <w:r w:rsidR="00D12184">
        <w:rPr>
          <w:rFonts w:ascii="Times New Roman" w:hAnsi="Times New Roman" w:cs="Times New Roman"/>
          <w:bCs/>
          <w:color w:val="000000"/>
          <w:sz w:val="24"/>
          <w:szCs w:val="24"/>
        </w:rPr>
        <w:t>L</w:t>
      </w:r>
      <w:r w:rsidR="00C4282F" w:rsidRPr="003C5925">
        <w:rPr>
          <w:rFonts w:ascii="Times New Roman" w:hAnsi="Times New Roman" w:cs="Times New Roman"/>
          <w:bCs/>
          <w:color w:val="000000"/>
          <w:sz w:val="24"/>
          <w:szCs w:val="24"/>
        </w:rPr>
        <w:t>legó a estar</w:t>
      </w:r>
      <w:r w:rsidR="00443592" w:rsidRPr="003C5925">
        <w:rPr>
          <w:rFonts w:ascii="Times New Roman" w:hAnsi="Times New Roman" w:cs="Times New Roman"/>
          <w:bCs/>
          <w:color w:val="000000"/>
          <w:sz w:val="24"/>
          <w:szCs w:val="24"/>
        </w:rPr>
        <w:t xml:space="preserve"> conformada por </w:t>
      </w:r>
      <w:r w:rsidR="00C71F4C" w:rsidRPr="003C5925">
        <w:rPr>
          <w:rFonts w:ascii="Times New Roman" w:hAnsi="Times New Roman" w:cs="Times New Roman"/>
          <w:bCs/>
          <w:color w:val="000000"/>
          <w:sz w:val="24"/>
          <w:szCs w:val="24"/>
        </w:rPr>
        <w:t>una alianza de</w:t>
      </w:r>
      <w:r w:rsidR="00C4282F" w:rsidRPr="003C5925">
        <w:rPr>
          <w:rFonts w:ascii="Times New Roman" w:hAnsi="Times New Roman" w:cs="Times New Roman"/>
          <w:bCs/>
          <w:color w:val="000000"/>
          <w:sz w:val="24"/>
          <w:szCs w:val="24"/>
        </w:rPr>
        <w:t xml:space="preserve"> </w:t>
      </w:r>
      <w:r w:rsidR="00F85BB8">
        <w:rPr>
          <w:rFonts w:ascii="Times New Roman" w:hAnsi="Times New Roman" w:cs="Times New Roman"/>
          <w:bCs/>
          <w:color w:val="000000"/>
          <w:sz w:val="24"/>
          <w:szCs w:val="24"/>
        </w:rPr>
        <w:t>35</w:t>
      </w:r>
      <w:r w:rsidR="002A5E2F" w:rsidRPr="003C5925">
        <w:rPr>
          <w:rFonts w:ascii="Times New Roman" w:hAnsi="Times New Roman" w:cs="Times New Roman"/>
          <w:bCs/>
          <w:color w:val="000000"/>
          <w:sz w:val="24"/>
          <w:szCs w:val="24"/>
        </w:rPr>
        <w:t xml:space="preserve"> </w:t>
      </w:r>
      <w:r w:rsidR="00C71F4C" w:rsidRPr="003C5925">
        <w:rPr>
          <w:rFonts w:ascii="Times New Roman" w:hAnsi="Times New Roman" w:cs="Times New Roman"/>
          <w:bCs/>
          <w:color w:val="000000"/>
          <w:sz w:val="24"/>
          <w:szCs w:val="24"/>
        </w:rPr>
        <w:t>partidos</w:t>
      </w:r>
      <w:r w:rsidR="00363AB5">
        <w:rPr>
          <w:rStyle w:val="Refdenotaalpie"/>
          <w:rFonts w:ascii="Times New Roman" w:hAnsi="Times New Roman" w:cs="Times New Roman"/>
          <w:bCs/>
          <w:color w:val="000000"/>
          <w:sz w:val="24"/>
          <w:szCs w:val="24"/>
        </w:rPr>
        <w:footnoteReference w:id="3"/>
      </w:r>
      <w:r w:rsidR="00C71F4C" w:rsidRPr="003C5925">
        <w:rPr>
          <w:rFonts w:ascii="Times New Roman" w:hAnsi="Times New Roman" w:cs="Times New Roman"/>
          <w:bCs/>
          <w:color w:val="000000"/>
          <w:sz w:val="24"/>
          <w:szCs w:val="24"/>
        </w:rPr>
        <w:t xml:space="preserve"> que cubría</w:t>
      </w:r>
      <w:r w:rsidR="00363AB5">
        <w:rPr>
          <w:rFonts w:ascii="Times New Roman" w:hAnsi="Times New Roman" w:cs="Times New Roman"/>
          <w:bCs/>
          <w:color w:val="000000"/>
          <w:sz w:val="24"/>
          <w:szCs w:val="24"/>
        </w:rPr>
        <w:t>n</w:t>
      </w:r>
      <w:r w:rsidR="00C71F4C" w:rsidRPr="003C5925">
        <w:rPr>
          <w:rFonts w:ascii="Times New Roman" w:hAnsi="Times New Roman" w:cs="Times New Roman"/>
          <w:bCs/>
          <w:color w:val="000000"/>
          <w:sz w:val="24"/>
          <w:szCs w:val="24"/>
        </w:rPr>
        <w:t xml:space="preserve"> un espectro ideológico amplio, yendo desde partidos de centro derecha de inspiración social cristiana hasta </w:t>
      </w:r>
      <w:r w:rsidR="00C74D6D" w:rsidRPr="003C5925">
        <w:rPr>
          <w:rFonts w:ascii="Times New Roman" w:hAnsi="Times New Roman" w:cs="Times New Roman"/>
          <w:bCs/>
          <w:color w:val="000000"/>
          <w:sz w:val="24"/>
          <w:szCs w:val="24"/>
        </w:rPr>
        <w:t>formaciones</w:t>
      </w:r>
      <w:r w:rsidR="00C71F4C" w:rsidRPr="003C5925">
        <w:rPr>
          <w:rFonts w:ascii="Times New Roman" w:hAnsi="Times New Roman" w:cs="Times New Roman"/>
          <w:bCs/>
          <w:color w:val="000000"/>
          <w:sz w:val="24"/>
          <w:szCs w:val="24"/>
        </w:rPr>
        <w:t xml:space="preserve"> de izquierda marxista, pasando por partidos socialdemócratas</w:t>
      </w:r>
      <w:r w:rsidR="00F1402E" w:rsidRPr="003C5925">
        <w:rPr>
          <w:rFonts w:ascii="Times New Roman" w:hAnsi="Times New Roman" w:cs="Times New Roman"/>
          <w:bCs/>
          <w:color w:val="000000"/>
          <w:sz w:val="24"/>
          <w:szCs w:val="24"/>
        </w:rPr>
        <w:t xml:space="preserve">; opositores de primera hora y </w:t>
      </w:r>
      <w:r w:rsidR="00102343" w:rsidRPr="003C5925">
        <w:rPr>
          <w:rFonts w:ascii="Times New Roman" w:hAnsi="Times New Roman" w:cs="Times New Roman"/>
          <w:bCs/>
          <w:color w:val="000000"/>
          <w:sz w:val="24"/>
          <w:szCs w:val="24"/>
        </w:rPr>
        <w:t xml:space="preserve">de </w:t>
      </w:r>
      <w:r w:rsidR="00F1402E" w:rsidRPr="003C5925">
        <w:rPr>
          <w:rFonts w:ascii="Times New Roman" w:hAnsi="Times New Roman" w:cs="Times New Roman"/>
          <w:bCs/>
          <w:color w:val="000000"/>
          <w:sz w:val="24"/>
          <w:szCs w:val="24"/>
        </w:rPr>
        <w:t>sucesivas oleadas de disidentes del proyecto que liderado por Chávez</w:t>
      </w:r>
      <w:r w:rsidR="003A57B7" w:rsidRPr="003C5925">
        <w:rPr>
          <w:rFonts w:ascii="Times New Roman" w:hAnsi="Times New Roman" w:cs="Times New Roman"/>
          <w:bCs/>
          <w:color w:val="000000"/>
          <w:sz w:val="24"/>
          <w:szCs w:val="24"/>
        </w:rPr>
        <w:t>; partidarios de la vía electoral o grupos que venían de regreso del abstencionismo</w:t>
      </w:r>
      <w:r w:rsidR="00C71F4C" w:rsidRPr="003C5925">
        <w:rPr>
          <w:rFonts w:ascii="Times New Roman" w:hAnsi="Times New Roman" w:cs="Times New Roman"/>
          <w:bCs/>
          <w:color w:val="000000"/>
          <w:sz w:val="24"/>
          <w:szCs w:val="24"/>
        </w:rPr>
        <w:t>. Según Urbaneja (2014</w:t>
      </w:r>
      <w:r w:rsidR="00CD5F14" w:rsidRPr="003C5925">
        <w:rPr>
          <w:rFonts w:ascii="Times New Roman" w:hAnsi="Times New Roman" w:cs="Times New Roman"/>
          <w:bCs/>
          <w:color w:val="000000"/>
          <w:sz w:val="24"/>
          <w:szCs w:val="24"/>
        </w:rPr>
        <w:t>, pp.</w:t>
      </w:r>
      <w:r w:rsidR="00C71F4C" w:rsidRPr="003C5925">
        <w:rPr>
          <w:rFonts w:ascii="Times New Roman" w:hAnsi="Times New Roman" w:cs="Times New Roman"/>
          <w:bCs/>
          <w:color w:val="000000"/>
          <w:sz w:val="24"/>
          <w:szCs w:val="24"/>
        </w:rPr>
        <w:t xml:space="preserve"> 85), la conducción de la MUD a manos de la dirigencia política evitó </w:t>
      </w:r>
      <w:r w:rsidR="002A5E2F" w:rsidRPr="003C5925">
        <w:rPr>
          <w:rFonts w:ascii="Times New Roman" w:hAnsi="Times New Roman" w:cs="Times New Roman"/>
          <w:bCs/>
          <w:color w:val="000000"/>
          <w:sz w:val="24"/>
          <w:szCs w:val="24"/>
        </w:rPr>
        <w:t>las trabas y dilaciones que una composición amplia había provocado en la C</w:t>
      </w:r>
      <w:r w:rsidR="00620089">
        <w:rPr>
          <w:rFonts w:ascii="Times New Roman" w:hAnsi="Times New Roman" w:cs="Times New Roman"/>
          <w:bCs/>
          <w:color w:val="000000"/>
          <w:sz w:val="24"/>
          <w:szCs w:val="24"/>
        </w:rPr>
        <w:t>D</w:t>
      </w:r>
      <w:r w:rsidR="001E5E7C" w:rsidRPr="003C5925">
        <w:rPr>
          <w:rFonts w:ascii="Times New Roman" w:hAnsi="Times New Roman" w:cs="Times New Roman"/>
          <w:bCs/>
          <w:color w:val="000000"/>
          <w:sz w:val="24"/>
          <w:szCs w:val="24"/>
        </w:rPr>
        <w:t>.</w:t>
      </w:r>
      <w:r w:rsidR="009E347B" w:rsidRPr="003C5925">
        <w:rPr>
          <w:rFonts w:ascii="Times New Roman" w:hAnsi="Times New Roman" w:cs="Times New Roman"/>
          <w:bCs/>
          <w:color w:val="000000"/>
          <w:sz w:val="24"/>
          <w:szCs w:val="24"/>
        </w:rPr>
        <w:t xml:space="preserve"> </w:t>
      </w:r>
    </w:p>
    <w:p w14:paraId="37E970D6" w14:textId="77777777" w:rsidR="00C04C30" w:rsidRDefault="00C04C30" w:rsidP="009E347B">
      <w:pPr>
        <w:spacing w:after="0" w:line="240" w:lineRule="auto"/>
        <w:ind w:right="51"/>
        <w:jc w:val="both"/>
        <w:rPr>
          <w:rFonts w:ascii="Times New Roman" w:hAnsi="Times New Roman" w:cs="Times New Roman"/>
          <w:bCs/>
          <w:color w:val="000000"/>
          <w:sz w:val="24"/>
          <w:szCs w:val="24"/>
        </w:rPr>
      </w:pPr>
    </w:p>
    <w:p w14:paraId="63DC01B2" w14:textId="456CBDAC" w:rsidR="00511D7A" w:rsidRPr="003C5925" w:rsidRDefault="009E347B" w:rsidP="00413333">
      <w:pPr>
        <w:spacing w:after="0" w:line="240" w:lineRule="auto"/>
        <w:ind w:right="51" w:firstLine="720"/>
        <w:jc w:val="both"/>
        <w:rPr>
          <w:rFonts w:ascii="Times New Roman" w:hAnsi="Times New Roman" w:cs="Times New Roman"/>
          <w:bCs/>
          <w:color w:val="000000"/>
          <w:sz w:val="24"/>
          <w:szCs w:val="24"/>
        </w:rPr>
      </w:pPr>
      <w:r w:rsidRPr="003C5925">
        <w:rPr>
          <w:rFonts w:ascii="Times New Roman" w:hAnsi="Times New Roman" w:cs="Times New Roman"/>
          <w:bCs/>
          <w:color w:val="000000"/>
          <w:sz w:val="24"/>
          <w:szCs w:val="24"/>
        </w:rPr>
        <w:t>Una estrategia más clara en manos de los partidos</w:t>
      </w:r>
      <w:r w:rsidR="00A01E5A">
        <w:rPr>
          <w:rFonts w:ascii="Times New Roman" w:hAnsi="Times New Roman" w:cs="Times New Roman"/>
          <w:bCs/>
          <w:color w:val="000000"/>
          <w:sz w:val="24"/>
          <w:szCs w:val="24"/>
        </w:rPr>
        <w:t>, enmarcada en el camino electoral,</w:t>
      </w:r>
      <w:r w:rsidRPr="003C5925">
        <w:rPr>
          <w:rFonts w:ascii="Times New Roman" w:hAnsi="Times New Roman" w:cs="Times New Roman"/>
          <w:bCs/>
          <w:color w:val="000000"/>
          <w:sz w:val="24"/>
          <w:szCs w:val="24"/>
        </w:rPr>
        <w:t xml:space="preserve"> llevó a la C</w:t>
      </w:r>
      <w:r w:rsidR="00191F57" w:rsidRPr="003C5925">
        <w:rPr>
          <w:rFonts w:ascii="Times New Roman" w:hAnsi="Times New Roman" w:cs="Times New Roman"/>
          <w:bCs/>
          <w:color w:val="000000"/>
          <w:sz w:val="24"/>
          <w:szCs w:val="24"/>
        </w:rPr>
        <w:t>LD</w:t>
      </w:r>
      <w:r w:rsidRPr="003C5925">
        <w:rPr>
          <w:rFonts w:ascii="Times New Roman" w:hAnsi="Times New Roman" w:cs="Times New Roman"/>
          <w:bCs/>
          <w:color w:val="000000"/>
          <w:sz w:val="24"/>
          <w:szCs w:val="24"/>
        </w:rPr>
        <w:t xml:space="preserve"> </w:t>
      </w:r>
      <w:r w:rsidR="00191F57" w:rsidRPr="003C5925">
        <w:rPr>
          <w:rFonts w:ascii="Times New Roman" w:hAnsi="Times New Roman" w:cs="Times New Roman"/>
          <w:bCs/>
          <w:color w:val="000000"/>
          <w:sz w:val="24"/>
          <w:szCs w:val="24"/>
        </w:rPr>
        <w:t>a ganar progresivamente espacios políticos</w:t>
      </w:r>
      <w:r w:rsidR="00C66EAE">
        <w:rPr>
          <w:rFonts w:ascii="Times New Roman" w:hAnsi="Times New Roman" w:cs="Times New Roman"/>
          <w:bCs/>
          <w:color w:val="000000"/>
          <w:sz w:val="24"/>
          <w:szCs w:val="24"/>
        </w:rPr>
        <w:t xml:space="preserve">: en 2011, pierden por menos de 1% las elecciones parlamentarias; en 2012 pierden las elecciones presidenciales por </w:t>
      </w:r>
      <w:r w:rsidR="00864FAB">
        <w:rPr>
          <w:rFonts w:ascii="Times New Roman" w:hAnsi="Times New Roman" w:cs="Times New Roman"/>
          <w:bCs/>
          <w:color w:val="000000"/>
          <w:sz w:val="24"/>
          <w:szCs w:val="24"/>
        </w:rPr>
        <w:t>casi 11</w:t>
      </w:r>
      <w:r w:rsidR="00C66EAE">
        <w:rPr>
          <w:rFonts w:ascii="Times New Roman" w:hAnsi="Times New Roman" w:cs="Times New Roman"/>
          <w:bCs/>
          <w:color w:val="000000"/>
          <w:sz w:val="24"/>
          <w:szCs w:val="24"/>
        </w:rPr>
        <w:t xml:space="preserve"> puntos </w:t>
      </w:r>
      <w:r w:rsidR="00864FAB">
        <w:rPr>
          <w:rFonts w:ascii="Times New Roman" w:hAnsi="Times New Roman" w:cs="Times New Roman"/>
          <w:bCs/>
          <w:color w:val="000000"/>
          <w:sz w:val="24"/>
          <w:szCs w:val="24"/>
        </w:rPr>
        <w:t xml:space="preserve">frente a Chávez </w:t>
      </w:r>
      <w:r w:rsidR="00C66EAE">
        <w:rPr>
          <w:rFonts w:ascii="Times New Roman" w:hAnsi="Times New Roman" w:cs="Times New Roman"/>
          <w:bCs/>
          <w:color w:val="000000"/>
          <w:sz w:val="24"/>
          <w:szCs w:val="24"/>
        </w:rPr>
        <w:t>y en 2013, vuelve</w:t>
      </w:r>
      <w:r w:rsidR="00864FAB">
        <w:rPr>
          <w:rFonts w:ascii="Times New Roman" w:hAnsi="Times New Roman" w:cs="Times New Roman"/>
          <w:bCs/>
          <w:color w:val="000000"/>
          <w:sz w:val="24"/>
          <w:szCs w:val="24"/>
        </w:rPr>
        <w:t>n</w:t>
      </w:r>
      <w:r w:rsidR="00C66EAE">
        <w:rPr>
          <w:rFonts w:ascii="Times New Roman" w:hAnsi="Times New Roman" w:cs="Times New Roman"/>
          <w:bCs/>
          <w:color w:val="000000"/>
          <w:sz w:val="24"/>
          <w:szCs w:val="24"/>
        </w:rPr>
        <w:t xml:space="preserve"> a perder</w:t>
      </w:r>
      <w:r w:rsidR="00864FAB">
        <w:rPr>
          <w:rFonts w:ascii="Times New Roman" w:hAnsi="Times New Roman" w:cs="Times New Roman"/>
          <w:bCs/>
          <w:color w:val="000000"/>
          <w:sz w:val="24"/>
          <w:szCs w:val="24"/>
        </w:rPr>
        <w:t xml:space="preserve"> </w:t>
      </w:r>
      <w:r w:rsidR="00C66EAE">
        <w:rPr>
          <w:rFonts w:ascii="Times New Roman" w:hAnsi="Times New Roman" w:cs="Times New Roman"/>
          <w:bCs/>
          <w:color w:val="000000"/>
          <w:sz w:val="24"/>
          <w:szCs w:val="24"/>
        </w:rPr>
        <w:t>pero sólo por 1</w:t>
      </w:r>
      <w:r w:rsidR="00A01E5A">
        <w:rPr>
          <w:rFonts w:ascii="Times New Roman" w:hAnsi="Times New Roman" w:cs="Times New Roman"/>
          <w:bCs/>
          <w:color w:val="000000"/>
          <w:sz w:val="24"/>
          <w:szCs w:val="24"/>
        </w:rPr>
        <w:t>,</w:t>
      </w:r>
      <w:r w:rsidR="00C66EAE">
        <w:rPr>
          <w:rFonts w:ascii="Times New Roman" w:hAnsi="Times New Roman" w:cs="Times New Roman"/>
          <w:bCs/>
          <w:color w:val="000000"/>
          <w:sz w:val="24"/>
          <w:szCs w:val="24"/>
        </w:rPr>
        <w:t>5% de diferencia con el candidato del PSUV</w:t>
      </w:r>
      <w:r w:rsidR="00864FAB">
        <w:rPr>
          <w:rFonts w:ascii="Times New Roman" w:hAnsi="Times New Roman" w:cs="Times New Roman"/>
          <w:bCs/>
          <w:color w:val="000000"/>
          <w:sz w:val="24"/>
          <w:szCs w:val="24"/>
        </w:rPr>
        <w:t>, Nicolás Maduro;</w:t>
      </w:r>
      <w:r w:rsidR="00191F57" w:rsidRPr="003C5925">
        <w:rPr>
          <w:rFonts w:ascii="Times New Roman" w:hAnsi="Times New Roman" w:cs="Times New Roman"/>
          <w:bCs/>
          <w:color w:val="000000"/>
          <w:sz w:val="24"/>
          <w:szCs w:val="24"/>
        </w:rPr>
        <w:t xml:space="preserve"> </w:t>
      </w:r>
      <w:r w:rsidRPr="003C5925">
        <w:rPr>
          <w:rFonts w:ascii="Times New Roman" w:hAnsi="Times New Roman" w:cs="Times New Roman"/>
          <w:bCs/>
          <w:color w:val="000000"/>
          <w:sz w:val="24"/>
          <w:szCs w:val="24"/>
        </w:rPr>
        <w:t>en 2015</w:t>
      </w:r>
      <w:r w:rsidR="00864FAB">
        <w:rPr>
          <w:rFonts w:ascii="Times New Roman" w:hAnsi="Times New Roman" w:cs="Times New Roman"/>
          <w:bCs/>
          <w:color w:val="000000"/>
          <w:sz w:val="24"/>
          <w:szCs w:val="24"/>
        </w:rPr>
        <w:t>, alcanzan su cénit, en una aplastante</w:t>
      </w:r>
      <w:r w:rsidRPr="003C5925">
        <w:rPr>
          <w:rFonts w:ascii="Times New Roman" w:hAnsi="Times New Roman" w:cs="Times New Roman"/>
          <w:bCs/>
          <w:color w:val="000000"/>
          <w:sz w:val="24"/>
          <w:szCs w:val="24"/>
        </w:rPr>
        <w:t xml:space="preserve"> victoria en las elecciones parlamentarias </w:t>
      </w:r>
      <w:r w:rsidR="00864FAB">
        <w:rPr>
          <w:rFonts w:ascii="Times New Roman" w:hAnsi="Times New Roman" w:cs="Times New Roman"/>
          <w:bCs/>
          <w:color w:val="000000"/>
          <w:sz w:val="24"/>
          <w:szCs w:val="24"/>
        </w:rPr>
        <w:t xml:space="preserve">donde, </w:t>
      </w:r>
      <w:r w:rsidRPr="003C5925">
        <w:rPr>
          <w:rFonts w:ascii="Times New Roman" w:hAnsi="Times New Roman" w:cs="Times New Roman"/>
          <w:bCs/>
          <w:color w:val="000000"/>
          <w:sz w:val="24"/>
          <w:szCs w:val="24"/>
        </w:rPr>
        <w:t>a pesar de las limitaciones del autoritarismo competitivo de la época</w:t>
      </w:r>
      <w:r w:rsidR="00864FAB">
        <w:rPr>
          <w:rFonts w:ascii="Times New Roman" w:hAnsi="Times New Roman" w:cs="Times New Roman"/>
          <w:bCs/>
          <w:color w:val="000000"/>
          <w:sz w:val="24"/>
          <w:szCs w:val="24"/>
        </w:rPr>
        <w:t>, logran hacerse con 56,21% de los votos, obteniendo 112 de los 167 escaños</w:t>
      </w:r>
      <w:r w:rsidRPr="003C5925">
        <w:rPr>
          <w:rFonts w:ascii="Times New Roman" w:hAnsi="Times New Roman" w:cs="Times New Roman"/>
          <w:bCs/>
          <w:color w:val="000000"/>
          <w:sz w:val="24"/>
          <w:szCs w:val="24"/>
        </w:rPr>
        <w:t xml:space="preserve">. </w:t>
      </w:r>
      <w:r w:rsidR="00A01E5A">
        <w:rPr>
          <w:rFonts w:ascii="Times New Roman" w:hAnsi="Times New Roman" w:cs="Times New Roman"/>
          <w:bCs/>
          <w:color w:val="000000"/>
          <w:sz w:val="24"/>
          <w:szCs w:val="24"/>
        </w:rPr>
        <w:t>Curiosamente, es a partir de este momento que la MUD inicia su debacle</w:t>
      </w:r>
      <w:r w:rsidR="00480E8B">
        <w:rPr>
          <w:rFonts w:ascii="Times New Roman" w:hAnsi="Times New Roman" w:cs="Times New Roman"/>
          <w:bCs/>
          <w:color w:val="000000"/>
          <w:sz w:val="24"/>
          <w:szCs w:val="24"/>
        </w:rPr>
        <w:t>, tanto por motivos internos como externos</w:t>
      </w:r>
      <w:r w:rsidR="00A01E5A">
        <w:rPr>
          <w:rFonts w:ascii="Times New Roman" w:hAnsi="Times New Roman" w:cs="Times New Roman"/>
          <w:bCs/>
          <w:color w:val="000000"/>
          <w:sz w:val="24"/>
          <w:szCs w:val="24"/>
        </w:rPr>
        <w:t xml:space="preserve">. </w:t>
      </w:r>
      <w:r w:rsidR="00F17417">
        <w:rPr>
          <w:rFonts w:ascii="Times New Roman" w:hAnsi="Times New Roman" w:cs="Times New Roman"/>
          <w:bCs/>
          <w:color w:val="000000"/>
          <w:sz w:val="24"/>
          <w:szCs w:val="24"/>
        </w:rPr>
        <w:t xml:space="preserve">Las decisiones tácticas sin una visión estratégica, </w:t>
      </w:r>
      <w:r w:rsidR="00620089">
        <w:rPr>
          <w:rFonts w:ascii="Times New Roman" w:hAnsi="Times New Roman" w:cs="Times New Roman"/>
          <w:bCs/>
          <w:color w:val="000000"/>
          <w:sz w:val="24"/>
          <w:szCs w:val="24"/>
        </w:rPr>
        <w:t>provocaron</w:t>
      </w:r>
      <w:r w:rsidR="00F17417">
        <w:rPr>
          <w:rFonts w:ascii="Times New Roman" w:hAnsi="Times New Roman" w:cs="Times New Roman"/>
          <w:bCs/>
          <w:color w:val="000000"/>
          <w:sz w:val="24"/>
          <w:szCs w:val="24"/>
        </w:rPr>
        <w:t xml:space="preserve"> la </w:t>
      </w:r>
      <w:r w:rsidR="007F7343">
        <w:rPr>
          <w:rFonts w:ascii="Times New Roman" w:hAnsi="Times New Roman" w:cs="Times New Roman"/>
          <w:bCs/>
          <w:color w:val="000000"/>
          <w:sz w:val="24"/>
          <w:szCs w:val="24"/>
        </w:rPr>
        <w:t>subutilización</w:t>
      </w:r>
      <w:r w:rsidR="00F17417">
        <w:rPr>
          <w:rFonts w:ascii="Times New Roman" w:hAnsi="Times New Roman" w:cs="Times New Roman"/>
          <w:bCs/>
          <w:color w:val="000000"/>
          <w:sz w:val="24"/>
          <w:szCs w:val="24"/>
        </w:rPr>
        <w:t xml:space="preserve"> de determinados logros. </w:t>
      </w:r>
      <w:r w:rsidR="00E7207D">
        <w:rPr>
          <w:rFonts w:ascii="Times New Roman" w:hAnsi="Times New Roman" w:cs="Times New Roman"/>
          <w:bCs/>
          <w:color w:val="000000"/>
          <w:sz w:val="24"/>
          <w:szCs w:val="24"/>
        </w:rPr>
        <w:t>Señala Aveledo (2019, pp. 59</w:t>
      </w:r>
      <w:r w:rsidR="00F17417">
        <w:rPr>
          <w:rFonts w:ascii="Times New Roman" w:hAnsi="Times New Roman" w:cs="Times New Roman"/>
          <w:bCs/>
          <w:color w:val="000000"/>
          <w:sz w:val="24"/>
          <w:szCs w:val="24"/>
        </w:rPr>
        <w:t xml:space="preserve"> y 60</w:t>
      </w:r>
      <w:r w:rsidR="00E7207D">
        <w:rPr>
          <w:rFonts w:ascii="Times New Roman" w:hAnsi="Times New Roman" w:cs="Times New Roman"/>
          <w:bCs/>
          <w:color w:val="000000"/>
          <w:sz w:val="24"/>
          <w:szCs w:val="24"/>
        </w:rPr>
        <w:t>) que</w:t>
      </w:r>
      <w:r w:rsidR="00E7207D" w:rsidRPr="00E7207D">
        <w:rPr>
          <w:rFonts w:ascii="Times New Roman" w:hAnsi="Times New Roman" w:cs="Times New Roman"/>
          <w:bCs/>
          <w:color w:val="000000"/>
          <w:sz w:val="24"/>
          <w:szCs w:val="24"/>
        </w:rPr>
        <w:t xml:space="preserve"> no </w:t>
      </w:r>
      <w:r w:rsidR="00620089">
        <w:rPr>
          <w:rFonts w:ascii="Times New Roman" w:hAnsi="Times New Roman" w:cs="Times New Roman"/>
          <w:bCs/>
          <w:color w:val="000000"/>
          <w:sz w:val="24"/>
          <w:szCs w:val="24"/>
        </w:rPr>
        <w:t>ha habido</w:t>
      </w:r>
      <w:r w:rsidR="00620089" w:rsidRPr="00E7207D">
        <w:rPr>
          <w:rFonts w:ascii="Times New Roman" w:hAnsi="Times New Roman" w:cs="Times New Roman"/>
          <w:bCs/>
          <w:color w:val="000000"/>
          <w:sz w:val="24"/>
          <w:szCs w:val="24"/>
        </w:rPr>
        <w:t xml:space="preserve"> </w:t>
      </w:r>
      <w:r w:rsidR="00E7207D" w:rsidRPr="00E7207D">
        <w:rPr>
          <w:rFonts w:ascii="Times New Roman" w:hAnsi="Times New Roman" w:cs="Times New Roman"/>
          <w:bCs/>
          <w:color w:val="000000"/>
          <w:sz w:val="24"/>
          <w:szCs w:val="24"/>
        </w:rPr>
        <w:t xml:space="preserve">instancias de coordinación de la oposición y, por lo </w:t>
      </w:r>
      <w:r w:rsidR="00D515D0">
        <w:rPr>
          <w:rFonts w:ascii="Times New Roman" w:hAnsi="Times New Roman" w:cs="Times New Roman"/>
          <w:bCs/>
          <w:color w:val="000000"/>
          <w:sz w:val="24"/>
          <w:szCs w:val="24"/>
        </w:rPr>
        <w:t>tanto</w:t>
      </w:r>
      <w:r w:rsidR="00E7207D" w:rsidRPr="00E7207D">
        <w:rPr>
          <w:rFonts w:ascii="Times New Roman" w:hAnsi="Times New Roman" w:cs="Times New Roman"/>
          <w:bCs/>
          <w:color w:val="000000"/>
          <w:sz w:val="24"/>
          <w:szCs w:val="24"/>
        </w:rPr>
        <w:t xml:space="preserve">, el parlamento </w:t>
      </w:r>
      <w:r w:rsidR="00D515D0">
        <w:rPr>
          <w:rFonts w:ascii="Times New Roman" w:hAnsi="Times New Roman" w:cs="Times New Roman"/>
          <w:bCs/>
          <w:color w:val="000000"/>
          <w:sz w:val="24"/>
          <w:szCs w:val="24"/>
        </w:rPr>
        <w:t>resultaba</w:t>
      </w:r>
      <w:r w:rsidR="00E7207D" w:rsidRPr="00E7207D">
        <w:rPr>
          <w:rFonts w:ascii="Times New Roman" w:hAnsi="Times New Roman" w:cs="Times New Roman"/>
          <w:bCs/>
          <w:color w:val="000000"/>
          <w:sz w:val="24"/>
          <w:szCs w:val="24"/>
        </w:rPr>
        <w:t xml:space="preserve"> insuficiente y menos </w:t>
      </w:r>
      <w:r w:rsidR="007A1E88" w:rsidRPr="00E7207D">
        <w:rPr>
          <w:rFonts w:ascii="Times New Roman" w:hAnsi="Times New Roman" w:cs="Times New Roman"/>
          <w:bCs/>
          <w:color w:val="000000"/>
          <w:sz w:val="24"/>
          <w:szCs w:val="24"/>
        </w:rPr>
        <w:t>eficaz. A</w:t>
      </w:r>
      <w:r w:rsidR="00C04C30">
        <w:rPr>
          <w:rFonts w:ascii="Times New Roman" w:hAnsi="Times New Roman" w:cs="Times New Roman"/>
          <w:bCs/>
          <w:color w:val="000000"/>
          <w:sz w:val="24"/>
          <w:szCs w:val="24"/>
        </w:rPr>
        <w:t xml:space="preserve"> nivel externo, e</w:t>
      </w:r>
      <w:r w:rsidR="00A01E5A">
        <w:rPr>
          <w:rFonts w:ascii="Times New Roman" w:hAnsi="Times New Roman" w:cs="Times New Roman"/>
          <w:bCs/>
          <w:color w:val="000000"/>
          <w:sz w:val="24"/>
          <w:szCs w:val="24"/>
        </w:rPr>
        <w:t xml:space="preserve">l </w:t>
      </w:r>
      <w:r w:rsidR="00CD666A">
        <w:rPr>
          <w:rFonts w:ascii="Times New Roman" w:hAnsi="Times New Roman" w:cs="Times New Roman"/>
          <w:bCs/>
          <w:color w:val="000000"/>
          <w:sz w:val="24"/>
          <w:szCs w:val="24"/>
        </w:rPr>
        <w:t>tránsito autoritario que se inicia entonces</w:t>
      </w:r>
      <w:r w:rsidR="000527DC" w:rsidRPr="003C5925">
        <w:rPr>
          <w:rFonts w:ascii="Times New Roman" w:hAnsi="Times New Roman" w:cs="Times New Roman"/>
          <w:bCs/>
          <w:color w:val="000000"/>
          <w:sz w:val="24"/>
          <w:szCs w:val="24"/>
        </w:rPr>
        <w:t xml:space="preserve">, </w:t>
      </w:r>
      <w:r w:rsidR="0079195B" w:rsidRPr="003C5925">
        <w:rPr>
          <w:rFonts w:ascii="Times New Roman" w:hAnsi="Times New Roman" w:cs="Times New Roman"/>
          <w:bCs/>
          <w:color w:val="000000"/>
          <w:sz w:val="24"/>
          <w:szCs w:val="24"/>
        </w:rPr>
        <w:t>generar</w:t>
      </w:r>
      <w:r w:rsidR="00CD666A">
        <w:rPr>
          <w:rFonts w:ascii="Times New Roman" w:hAnsi="Times New Roman" w:cs="Times New Roman"/>
          <w:bCs/>
          <w:color w:val="000000"/>
          <w:sz w:val="24"/>
          <w:szCs w:val="24"/>
        </w:rPr>
        <w:t>ó</w:t>
      </w:r>
      <w:r w:rsidR="0079195B" w:rsidRPr="003C5925">
        <w:rPr>
          <w:rFonts w:ascii="Times New Roman" w:hAnsi="Times New Roman" w:cs="Times New Roman"/>
          <w:bCs/>
          <w:color w:val="000000"/>
          <w:sz w:val="24"/>
          <w:szCs w:val="24"/>
        </w:rPr>
        <w:t xml:space="preserve"> fricciones internas debido a las diferencias de criterio</w:t>
      </w:r>
      <w:r w:rsidR="00D52984" w:rsidRPr="003C5925">
        <w:rPr>
          <w:rFonts w:ascii="Times New Roman" w:hAnsi="Times New Roman" w:cs="Times New Roman"/>
          <w:bCs/>
          <w:color w:val="000000"/>
          <w:sz w:val="24"/>
          <w:szCs w:val="24"/>
        </w:rPr>
        <w:t xml:space="preserve"> </w:t>
      </w:r>
      <w:r w:rsidR="0079195B" w:rsidRPr="003C5925">
        <w:rPr>
          <w:rFonts w:ascii="Times New Roman" w:hAnsi="Times New Roman" w:cs="Times New Roman"/>
          <w:bCs/>
          <w:color w:val="000000"/>
          <w:sz w:val="24"/>
          <w:szCs w:val="24"/>
        </w:rPr>
        <w:t>para enfrentar</w:t>
      </w:r>
      <w:r w:rsidR="00CD666A">
        <w:rPr>
          <w:rFonts w:ascii="Times New Roman" w:hAnsi="Times New Roman" w:cs="Times New Roman"/>
          <w:bCs/>
          <w:color w:val="000000"/>
          <w:sz w:val="24"/>
          <w:szCs w:val="24"/>
        </w:rPr>
        <w:t xml:space="preserve"> la mutación</w:t>
      </w:r>
      <w:r w:rsidR="0079195B" w:rsidRPr="003C5925">
        <w:rPr>
          <w:rFonts w:ascii="Times New Roman" w:hAnsi="Times New Roman" w:cs="Times New Roman"/>
          <w:bCs/>
          <w:color w:val="000000"/>
          <w:sz w:val="24"/>
          <w:szCs w:val="24"/>
        </w:rPr>
        <w:t xml:space="preserve">. </w:t>
      </w:r>
      <w:r w:rsidR="003848CF">
        <w:rPr>
          <w:rFonts w:ascii="Times New Roman" w:hAnsi="Times New Roman" w:cs="Times New Roman"/>
          <w:bCs/>
          <w:color w:val="000000"/>
          <w:sz w:val="24"/>
          <w:szCs w:val="24"/>
        </w:rPr>
        <w:t>E</w:t>
      </w:r>
      <w:r w:rsidR="00191F57" w:rsidRPr="003C5925">
        <w:rPr>
          <w:rFonts w:ascii="Times New Roman" w:hAnsi="Times New Roman" w:cs="Times New Roman"/>
          <w:bCs/>
          <w:color w:val="000000"/>
          <w:sz w:val="24"/>
          <w:szCs w:val="24"/>
        </w:rPr>
        <w:t>sta disyuntiva, que en</w:t>
      </w:r>
      <w:r w:rsidR="00D52984" w:rsidRPr="003C5925">
        <w:rPr>
          <w:rFonts w:ascii="Times New Roman" w:hAnsi="Times New Roman" w:cs="Times New Roman"/>
          <w:bCs/>
          <w:color w:val="000000"/>
          <w:sz w:val="24"/>
          <w:szCs w:val="24"/>
        </w:rPr>
        <w:t>tre</w:t>
      </w:r>
      <w:r w:rsidR="00191F57" w:rsidRPr="003C5925">
        <w:rPr>
          <w:rFonts w:ascii="Times New Roman" w:hAnsi="Times New Roman" w:cs="Times New Roman"/>
          <w:bCs/>
          <w:color w:val="000000"/>
          <w:sz w:val="24"/>
          <w:szCs w:val="24"/>
        </w:rPr>
        <w:t xml:space="preserve"> 200</w:t>
      </w:r>
      <w:r w:rsidR="00EC7128" w:rsidRPr="003C5925">
        <w:rPr>
          <w:rFonts w:ascii="Times New Roman" w:hAnsi="Times New Roman" w:cs="Times New Roman"/>
          <w:bCs/>
          <w:color w:val="000000"/>
          <w:sz w:val="24"/>
          <w:szCs w:val="24"/>
        </w:rPr>
        <w:t>4</w:t>
      </w:r>
      <w:r w:rsidR="00D52984" w:rsidRPr="003C5925">
        <w:rPr>
          <w:rFonts w:ascii="Times New Roman" w:hAnsi="Times New Roman" w:cs="Times New Roman"/>
          <w:bCs/>
          <w:color w:val="000000"/>
          <w:sz w:val="24"/>
          <w:szCs w:val="24"/>
        </w:rPr>
        <w:t xml:space="preserve"> y 2007</w:t>
      </w:r>
      <w:r w:rsidR="00191F57" w:rsidRPr="003C5925">
        <w:rPr>
          <w:rFonts w:ascii="Times New Roman" w:hAnsi="Times New Roman" w:cs="Times New Roman"/>
          <w:bCs/>
          <w:color w:val="000000"/>
          <w:sz w:val="24"/>
          <w:szCs w:val="24"/>
        </w:rPr>
        <w:t xml:space="preserve"> fue </w:t>
      </w:r>
      <w:r w:rsidR="00C04C30">
        <w:rPr>
          <w:rFonts w:ascii="Times New Roman" w:hAnsi="Times New Roman" w:cs="Times New Roman"/>
          <w:bCs/>
          <w:color w:val="000000"/>
          <w:sz w:val="24"/>
          <w:szCs w:val="24"/>
        </w:rPr>
        <w:t>estratégica, nuevamente asumía este cariz</w:t>
      </w:r>
      <w:r w:rsidR="00191F57" w:rsidRPr="003C5925">
        <w:rPr>
          <w:rFonts w:ascii="Times New Roman" w:hAnsi="Times New Roman" w:cs="Times New Roman"/>
          <w:bCs/>
          <w:color w:val="000000"/>
          <w:sz w:val="24"/>
          <w:szCs w:val="24"/>
        </w:rPr>
        <w:t xml:space="preserve"> debido a la erosión deliberada del juego electoral </w:t>
      </w:r>
      <w:r w:rsidR="00363AB5">
        <w:rPr>
          <w:rFonts w:ascii="Times New Roman" w:hAnsi="Times New Roman" w:cs="Times New Roman"/>
          <w:bCs/>
          <w:color w:val="000000"/>
          <w:sz w:val="24"/>
          <w:szCs w:val="24"/>
        </w:rPr>
        <w:t xml:space="preserve">emprendida </w:t>
      </w:r>
      <w:r w:rsidR="00191F57" w:rsidRPr="003C5925">
        <w:rPr>
          <w:rFonts w:ascii="Times New Roman" w:hAnsi="Times New Roman" w:cs="Times New Roman"/>
          <w:bCs/>
          <w:color w:val="000000"/>
          <w:sz w:val="24"/>
          <w:szCs w:val="24"/>
        </w:rPr>
        <w:t>por la CIR, fundamental para los partidos políticos en democracias o</w:t>
      </w:r>
      <w:r w:rsidR="00EC7128" w:rsidRPr="003C5925">
        <w:rPr>
          <w:rFonts w:ascii="Times New Roman" w:hAnsi="Times New Roman" w:cs="Times New Roman"/>
          <w:bCs/>
          <w:color w:val="000000"/>
          <w:sz w:val="24"/>
          <w:szCs w:val="24"/>
        </w:rPr>
        <w:t xml:space="preserve"> en</w:t>
      </w:r>
      <w:r w:rsidR="00191F57" w:rsidRPr="003C5925">
        <w:rPr>
          <w:rFonts w:ascii="Times New Roman" w:hAnsi="Times New Roman" w:cs="Times New Roman"/>
          <w:bCs/>
          <w:color w:val="000000"/>
          <w:sz w:val="24"/>
          <w:szCs w:val="24"/>
        </w:rPr>
        <w:t xml:space="preserve"> autoritarismo competitivos. </w:t>
      </w:r>
      <w:r w:rsidR="004F79E4" w:rsidRPr="003C5925">
        <w:rPr>
          <w:rFonts w:ascii="Times New Roman" w:hAnsi="Times New Roman" w:cs="Times New Roman"/>
          <w:bCs/>
          <w:color w:val="000000"/>
          <w:sz w:val="24"/>
          <w:szCs w:val="24"/>
        </w:rPr>
        <w:t xml:space="preserve">A </w:t>
      </w:r>
      <w:r w:rsidR="00D515D0">
        <w:rPr>
          <w:rFonts w:ascii="Times New Roman" w:hAnsi="Times New Roman" w:cs="Times New Roman"/>
          <w:bCs/>
          <w:color w:val="000000"/>
          <w:sz w:val="24"/>
          <w:szCs w:val="24"/>
        </w:rPr>
        <w:t>partir</w:t>
      </w:r>
      <w:r w:rsidR="00D515D0" w:rsidRPr="003C5925">
        <w:rPr>
          <w:rFonts w:ascii="Times New Roman" w:hAnsi="Times New Roman" w:cs="Times New Roman"/>
          <w:bCs/>
          <w:color w:val="000000"/>
          <w:sz w:val="24"/>
          <w:szCs w:val="24"/>
        </w:rPr>
        <w:t xml:space="preserve"> </w:t>
      </w:r>
      <w:r w:rsidR="004F79E4" w:rsidRPr="003C5925">
        <w:rPr>
          <w:rFonts w:ascii="Times New Roman" w:hAnsi="Times New Roman" w:cs="Times New Roman"/>
          <w:bCs/>
          <w:color w:val="000000"/>
          <w:sz w:val="24"/>
          <w:szCs w:val="24"/>
        </w:rPr>
        <w:t xml:space="preserve">de 2018, </w:t>
      </w:r>
      <w:r w:rsidR="0041574F" w:rsidRPr="003C5925">
        <w:rPr>
          <w:rFonts w:ascii="Times New Roman" w:hAnsi="Times New Roman" w:cs="Times New Roman"/>
          <w:bCs/>
          <w:color w:val="000000"/>
          <w:sz w:val="24"/>
          <w:szCs w:val="24"/>
        </w:rPr>
        <w:t>y</w:t>
      </w:r>
      <w:r w:rsidR="00191F57" w:rsidRPr="003C5925">
        <w:rPr>
          <w:rFonts w:ascii="Times New Roman" w:hAnsi="Times New Roman" w:cs="Times New Roman"/>
          <w:bCs/>
          <w:color w:val="000000"/>
          <w:sz w:val="24"/>
          <w:szCs w:val="24"/>
        </w:rPr>
        <w:t xml:space="preserve"> </w:t>
      </w:r>
      <w:r w:rsidR="0041574F" w:rsidRPr="003C5925">
        <w:rPr>
          <w:rFonts w:ascii="Times New Roman" w:hAnsi="Times New Roman" w:cs="Times New Roman"/>
          <w:bCs/>
          <w:color w:val="000000"/>
          <w:sz w:val="24"/>
          <w:szCs w:val="24"/>
        </w:rPr>
        <w:t>debido a la inhabilitación y persecución de dirigentes políticos, así como la proscripción e ilegalización de partidos políticos</w:t>
      </w:r>
      <w:r w:rsidR="00C964D1" w:rsidRPr="003C5925">
        <w:rPr>
          <w:rFonts w:ascii="Times New Roman" w:hAnsi="Times New Roman" w:cs="Times New Roman"/>
          <w:bCs/>
          <w:color w:val="000000"/>
          <w:sz w:val="24"/>
          <w:szCs w:val="24"/>
        </w:rPr>
        <w:t xml:space="preserve"> (Colina, 2018, pp. 2-19)</w:t>
      </w:r>
      <w:r w:rsidR="0041574F" w:rsidRPr="003C5925">
        <w:rPr>
          <w:rFonts w:ascii="Times New Roman" w:hAnsi="Times New Roman" w:cs="Times New Roman"/>
          <w:bCs/>
          <w:color w:val="000000"/>
          <w:sz w:val="24"/>
          <w:szCs w:val="24"/>
        </w:rPr>
        <w:t xml:space="preserve">, </w:t>
      </w:r>
      <w:r w:rsidR="004F79E4" w:rsidRPr="003C5925">
        <w:rPr>
          <w:rFonts w:ascii="Times New Roman" w:hAnsi="Times New Roman" w:cs="Times New Roman"/>
          <w:bCs/>
          <w:color w:val="000000"/>
          <w:sz w:val="24"/>
          <w:szCs w:val="24"/>
        </w:rPr>
        <w:t>la MUD se de</w:t>
      </w:r>
      <w:r w:rsidR="00EC7128" w:rsidRPr="003C5925">
        <w:rPr>
          <w:rFonts w:ascii="Times New Roman" w:hAnsi="Times New Roman" w:cs="Times New Roman"/>
          <w:bCs/>
          <w:color w:val="000000"/>
          <w:sz w:val="24"/>
          <w:szCs w:val="24"/>
        </w:rPr>
        <w:t>sdibuja</w:t>
      </w:r>
      <w:r w:rsidR="00D47C01">
        <w:rPr>
          <w:rFonts w:ascii="Times New Roman" w:hAnsi="Times New Roman" w:cs="Times New Roman"/>
          <w:bCs/>
          <w:color w:val="000000"/>
          <w:sz w:val="24"/>
          <w:szCs w:val="24"/>
        </w:rPr>
        <w:t xml:space="preserve"> </w:t>
      </w:r>
      <w:r w:rsidR="00D47C01">
        <w:rPr>
          <w:rFonts w:ascii="Times New Roman" w:hAnsi="Times New Roman" w:cs="Times New Roman"/>
          <w:bCs/>
          <w:color w:val="000000"/>
          <w:sz w:val="24"/>
          <w:szCs w:val="24"/>
        </w:rPr>
        <w:lastRenderedPageBreak/>
        <w:t>(aunque formalmente no se disuelve)</w:t>
      </w:r>
      <w:r w:rsidR="00EC7128" w:rsidRPr="003C5925">
        <w:rPr>
          <w:rStyle w:val="Refdenotaalpie"/>
          <w:rFonts w:ascii="Times New Roman" w:hAnsi="Times New Roman" w:cs="Times New Roman"/>
          <w:bCs/>
          <w:color w:val="000000"/>
          <w:sz w:val="24"/>
          <w:szCs w:val="24"/>
        </w:rPr>
        <w:footnoteReference w:id="4"/>
      </w:r>
      <w:r w:rsidR="004F79E4" w:rsidRPr="003C5925">
        <w:rPr>
          <w:rFonts w:ascii="Times New Roman" w:hAnsi="Times New Roman" w:cs="Times New Roman"/>
          <w:bCs/>
          <w:color w:val="000000"/>
          <w:sz w:val="24"/>
          <w:szCs w:val="24"/>
        </w:rPr>
        <w:t xml:space="preserve">, </w:t>
      </w:r>
      <w:r w:rsidR="0079195B" w:rsidRPr="003C5925">
        <w:rPr>
          <w:rFonts w:ascii="Times New Roman" w:hAnsi="Times New Roman" w:cs="Times New Roman"/>
          <w:bCs/>
          <w:color w:val="000000"/>
          <w:sz w:val="24"/>
          <w:szCs w:val="24"/>
        </w:rPr>
        <w:t>dando paso</w:t>
      </w:r>
      <w:r w:rsidR="005E1963" w:rsidRPr="003C5925">
        <w:rPr>
          <w:rFonts w:ascii="Times New Roman" w:hAnsi="Times New Roman" w:cs="Times New Roman"/>
          <w:bCs/>
          <w:color w:val="000000"/>
          <w:sz w:val="24"/>
          <w:szCs w:val="24"/>
        </w:rPr>
        <w:t xml:space="preserve"> </w:t>
      </w:r>
      <w:r w:rsidR="003848CF">
        <w:rPr>
          <w:rFonts w:ascii="Times New Roman" w:hAnsi="Times New Roman" w:cs="Times New Roman"/>
          <w:bCs/>
          <w:color w:val="000000"/>
          <w:sz w:val="24"/>
          <w:szCs w:val="24"/>
        </w:rPr>
        <w:t>al</w:t>
      </w:r>
      <w:r w:rsidR="0079195B" w:rsidRPr="003C5925">
        <w:rPr>
          <w:rFonts w:ascii="Times New Roman" w:hAnsi="Times New Roman" w:cs="Times New Roman"/>
          <w:bCs/>
          <w:color w:val="000000"/>
          <w:sz w:val="24"/>
          <w:szCs w:val="24"/>
        </w:rPr>
        <w:t xml:space="preserve"> Frente Amplio Venezuela Libre</w:t>
      </w:r>
      <w:r w:rsidR="000527DC" w:rsidRPr="003C5925">
        <w:rPr>
          <w:rFonts w:ascii="Times New Roman" w:hAnsi="Times New Roman" w:cs="Times New Roman"/>
          <w:bCs/>
          <w:color w:val="000000"/>
          <w:sz w:val="24"/>
          <w:szCs w:val="24"/>
        </w:rPr>
        <w:t xml:space="preserve"> (FAVL), surgido en un intento de incorporar a los sectores de oposición no partidistas al diseño de una estrategia de lucha.</w:t>
      </w:r>
      <w:r w:rsidR="0041574F" w:rsidRPr="003C5925">
        <w:rPr>
          <w:rFonts w:ascii="Times New Roman" w:hAnsi="Times New Roman" w:cs="Times New Roman"/>
          <w:bCs/>
          <w:color w:val="000000"/>
          <w:sz w:val="24"/>
          <w:szCs w:val="24"/>
        </w:rPr>
        <w:t xml:space="preserve"> </w:t>
      </w:r>
    </w:p>
    <w:p w14:paraId="6C520115" w14:textId="77777777" w:rsidR="00511D7A" w:rsidRPr="003C5925" w:rsidRDefault="00511D7A" w:rsidP="00413333">
      <w:pPr>
        <w:spacing w:after="0" w:line="240" w:lineRule="auto"/>
        <w:ind w:right="51" w:firstLine="720"/>
        <w:jc w:val="both"/>
        <w:rPr>
          <w:rFonts w:ascii="Times New Roman" w:hAnsi="Times New Roman" w:cs="Times New Roman"/>
          <w:bCs/>
          <w:color w:val="000000"/>
          <w:sz w:val="24"/>
          <w:szCs w:val="24"/>
        </w:rPr>
      </w:pPr>
    </w:p>
    <w:p w14:paraId="1312955E" w14:textId="01BD8EAA" w:rsidR="00975239" w:rsidRPr="003C5925" w:rsidRDefault="008F4FD4" w:rsidP="00501C9E">
      <w:pPr>
        <w:spacing w:after="0" w:line="240" w:lineRule="auto"/>
        <w:ind w:right="51" w:firstLine="72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El</w:t>
      </w:r>
      <w:r w:rsidR="00413333" w:rsidRPr="003C5925">
        <w:rPr>
          <w:rFonts w:ascii="Times New Roman" w:hAnsi="Times New Roman" w:cs="Times New Roman"/>
          <w:bCs/>
          <w:color w:val="000000"/>
          <w:sz w:val="24"/>
          <w:szCs w:val="24"/>
        </w:rPr>
        <w:t xml:space="preserve"> FAVL</w:t>
      </w:r>
      <w:r w:rsidR="005106B3" w:rsidRPr="003C5925">
        <w:rPr>
          <w:rFonts w:ascii="Times New Roman" w:hAnsi="Times New Roman" w:cs="Times New Roman"/>
          <w:bCs/>
          <w:color w:val="000000"/>
          <w:sz w:val="24"/>
          <w:szCs w:val="24"/>
        </w:rPr>
        <w:t xml:space="preserve"> da </w:t>
      </w:r>
      <w:r w:rsidR="00413333" w:rsidRPr="003C5925">
        <w:rPr>
          <w:rFonts w:ascii="Times New Roman" w:hAnsi="Times New Roman" w:cs="Times New Roman"/>
          <w:bCs/>
          <w:color w:val="000000"/>
          <w:sz w:val="24"/>
          <w:szCs w:val="24"/>
        </w:rPr>
        <w:t>cuenta</w:t>
      </w:r>
      <w:r>
        <w:rPr>
          <w:rFonts w:ascii="Times New Roman" w:hAnsi="Times New Roman" w:cs="Times New Roman"/>
          <w:bCs/>
          <w:color w:val="000000"/>
          <w:sz w:val="24"/>
          <w:szCs w:val="24"/>
        </w:rPr>
        <w:t xml:space="preserve"> </w:t>
      </w:r>
      <w:r w:rsidR="00413333" w:rsidRPr="003C5925">
        <w:rPr>
          <w:rFonts w:ascii="Times New Roman" w:hAnsi="Times New Roman" w:cs="Times New Roman"/>
          <w:bCs/>
          <w:color w:val="000000"/>
          <w:sz w:val="24"/>
          <w:szCs w:val="24"/>
        </w:rPr>
        <w:t>de una redefinición de la CLD debido a la erosión del camino democrático, institucional y electoral</w:t>
      </w:r>
      <w:r w:rsidR="00CD666A">
        <w:rPr>
          <w:rFonts w:ascii="Times New Roman" w:hAnsi="Times New Roman" w:cs="Times New Roman"/>
          <w:bCs/>
          <w:color w:val="000000"/>
          <w:sz w:val="24"/>
          <w:szCs w:val="24"/>
        </w:rPr>
        <w:t>,</w:t>
      </w:r>
      <w:r w:rsidR="00413333" w:rsidRPr="003C5925">
        <w:rPr>
          <w:rFonts w:ascii="Times New Roman" w:hAnsi="Times New Roman" w:cs="Times New Roman"/>
          <w:bCs/>
          <w:color w:val="000000"/>
          <w:sz w:val="24"/>
          <w:szCs w:val="24"/>
        </w:rPr>
        <w:t xml:space="preserve"> en </w:t>
      </w:r>
      <w:r w:rsidRPr="003C5925">
        <w:rPr>
          <w:rFonts w:ascii="Times New Roman" w:hAnsi="Times New Roman" w:cs="Times New Roman"/>
          <w:bCs/>
          <w:color w:val="000000"/>
          <w:sz w:val="24"/>
          <w:szCs w:val="24"/>
        </w:rPr>
        <w:t>síntesis,</w:t>
      </w:r>
      <w:r w:rsidR="00413333" w:rsidRPr="003C5925">
        <w:rPr>
          <w:rFonts w:ascii="Times New Roman" w:hAnsi="Times New Roman" w:cs="Times New Roman"/>
          <w:bCs/>
          <w:color w:val="000000"/>
          <w:sz w:val="24"/>
          <w:szCs w:val="24"/>
        </w:rPr>
        <w:t xml:space="preserve"> </w:t>
      </w:r>
      <w:r w:rsidR="005106B3" w:rsidRPr="00474E65">
        <w:rPr>
          <w:rFonts w:ascii="Times New Roman" w:hAnsi="Times New Roman" w:cs="Times New Roman"/>
          <w:bCs/>
          <w:iCs/>
          <w:color w:val="000000"/>
          <w:sz w:val="24"/>
          <w:szCs w:val="24"/>
        </w:rPr>
        <w:t>a</w:t>
      </w:r>
      <w:r w:rsidR="00413333" w:rsidRPr="00474E65">
        <w:rPr>
          <w:rFonts w:ascii="Times New Roman" w:hAnsi="Times New Roman" w:cs="Times New Roman"/>
          <w:bCs/>
          <w:iCs/>
          <w:color w:val="000000"/>
          <w:sz w:val="24"/>
          <w:szCs w:val="24"/>
        </w:rPr>
        <w:t xml:space="preserve">l cambio sustancial de las </w:t>
      </w:r>
      <w:r w:rsidR="007F7343" w:rsidRPr="00474E65">
        <w:rPr>
          <w:rFonts w:ascii="Times New Roman" w:hAnsi="Times New Roman" w:cs="Times New Roman"/>
          <w:bCs/>
          <w:iCs/>
          <w:color w:val="000000"/>
          <w:sz w:val="24"/>
          <w:szCs w:val="24"/>
        </w:rPr>
        <w:t>premisas.</w:t>
      </w:r>
      <w:r w:rsidR="007F7343" w:rsidRPr="003C5925">
        <w:rPr>
          <w:rFonts w:ascii="Times New Roman" w:hAnsi="Times New Roman" w:cs="Times New Roman"/>
          <w:bCs/>
          <w:color w:val="000000"/>
          <w:sz w:val="24"/>
          <w:szCs w:val="24"/>
        </w:rPr>
        <w:t xml:space="preserve"> El</w:t>
      </w:r>
      <w:r w:rsidR="00F8096D" w:rsidRPr="003C5925">
        <w:rPr>
          <w:rFonts w:ascii="Times New Roman" w:hAnsi="Times New Roman" w:cs="Times New Roman"/>
          <w:bCs/>
          <w:color w:val="000000"/>
          <w:sz w:val="24"/>
          <w:szCs w:val="24"/>
        </w:rPr>
        <w:t xml:space="preserve"> FAVL</w:t>
      </w:r>
      <w:r w:rsidR="0041574F" w:rsidRPr="003C5925">
        <w:rPr>
          <w:rFonts w:ascii="Times New Roman" w:hAnsi="Times New Roman" w:cs="Times New Roman"/>
          <w:bCs/>
          <w:color w:val="000000"/>
          <w:sz w:val="24"/>
          <w:szCs w:val="24"/>
        </w:rPr>
        <w:t xml:space="preserve"> busca rescatar el orden constitucional y la democracia del país, a través de la construcción de una unidad superior de carácter nacional para avanzar a la conducción de un proceso de transición y enfrentar una nueva fase política para el restablecimiento de la democracia venezolana. </w:t>
      </w:r>
      <w:r w:rsidR="00511D7A" w:rsidRPr="003C5925">
        <w:rPr>
          <w:rFonts w:ascii="Times New Roman" w:hAnsi="Times New Roman" w:cs="Times New Roman"/>
          <w:bCs/>
          <w:color w:val="000000"/>
          <w:sz w:val="24"/>
          <w:szCs w:val="24"/>
        </w:rPr>
        <w:t>I</w:t>
      </w:r>
      <w:r w:rsidR="0041574F" w:rsidRPr="003C5925">
        <w:rPr>
          <w:rFonts w:ascii="Times New Roman" w:hAnsi="Times New Roman" w:cs="Times New Roman"/>
          <w:bCs/>
          <w:color w:val="000000"/>
          <w:sz w:val="24"/>
          <w:szCs w:val="24"/>
        </w:rPr>
        <w:t>ntegra</w:t>
      </w:r>
      <w:r w:rsidR="00511D7A" w:rsidRPr="003C5925">
        <w:rPr>
          <w:rFonts w:ascii="Times New Roman" w:hAnsi="Times New Roman" w:cs="Times New Roman"/>
          <w:bCs/>
          <w:color w:val="000000"/>
          <w:sz w:val="24"/>
          <w:szCs w:val="24"/>
        </w:rPr>
        <w:t xml:space="preserve"> a los</w:t>
      </w:r>
      <w:r w:rsidR="0041574F" w:rsidRPr="003C5925">
        <w:rPr>
          <w:rFonts w:ascii="Times New Roman" w:hAnsi="Times New Roman" w:cs="Times New Roman"/>
          <w:bCs/>
          <w:color w:val="000000"/>
          <w:sz w:val="24"/>
          <w:szCs w:val="24"/>
        </w:rPr>
        <w:t xml:space="preserve"> partidos políticos y la sociedad civil, por los gremios sociales, asociaciones, miembros del chavismo disidente, familiares de presos políticos, víctimas de la represión, la Iglesia Católica, la Iglesia Cristiana y los movimientos de fe </w:t>
      </w:r>
      <w:r w:rsidR="00750625" w:rsidRPr="003C5925">
        <w:rPr>
          <w:rFonts w:ascii="Times New Roman" w:hAnsi="Times New Roman" w:cs="Times New Roman"/>
          <w:bCs/>
          <w:color w:val="000000"/>
          <w:sz w:val="24"/>
          <w:szCs w:val="24"/>
        </w:rPr>
        <w:t xml:space="preserve">(Frente Amplio Venezuela Libre, n.d.). </w:t>
      </w:r>
      <w:r w:rsidR="00D515D0">
        <w:rPr>
          <w:rFonts w:ascii="Times New Roman" w:hAnsi="Times New Roman" w:cs="Times New Roman"/>
          <w:bCs/>
          <w:iCs/>
          <w:color w:val="000000"/>
          <w:sz w:val="24"/>
          <w:szCs w:val="24"/>
        </w:rPr>
        <w:t>A</w:t>
      </w:r>
      <w:r w:rsidR="00501C9E" w:rsidRPr="003C5925">
        <w:rPr>
          <w:rFonts w:ascii="Times New Roman" w:hAnsi="Times New Roman" w:cs="Times New Roman"/>
          <w:bCs/>
          <w:iCs/>
          <w:color w:val="000000"/>
          <w:sz w:val="24"/>
          <w:szCs w:val="24"/>
        </w:rPr>
        <w:t xml:space="preserve"> partir del 23 de enero</w:t>
      </w:r>
      <w:r w:rsidR="00073271" w:rsidRPr="003C5925">
        <w:rPr>
          <w:rFonts w:ascii="Times New Roman" w:hAnsi="Times New Roman" w:cs="Times New Roman"/>
          <w:bCs/>
          <w:iCs/>
          <w:color w:val="000000"/>
          <w:sz w:val="24"/>
          <w:szCs w:val="24"/>
        </w:rPr>
        <w:t xml:space="preserve"> de 2019</w:t>
      </w:r>
      <w:r w:rsidR="00501C9E" w:rsidRPr="003C5925">
        <w:rPr>
          <w:rFonts w:ascii="Times New Roman" w:hAnsi="Times New Roman" w:cs="Times New Roman"/>
          <w:bCs/>
          <w:iCs/>
          <w:color w:val="000000"/>
          <w:sz w:val="24"/>
          <w:szCs w:val="24"/>
        </w:rPr>
        <w:t xml:space="preserve">, </w:t>
      </w:r>
      <w:r w:rsidR="00D515D0">
        <w:rPr>
          <w:rFonts w:ascii="Times New Roman" w:hAnsi="Times New Roman" w:cs="Times New Roman"/>
          <w:bCs/>
          <w:iCs/>
          <w:color w:val="000000"/>
          <w:sz w:val="24"/>
          <w:szCs w:val="24"/>
        </w:rPr>
        <w:t>cuando</w:t>
      </w:r>
      <w:r w:rsidR="00501C9E" w:rsidRPr="003C5925">
        <w:rPr>
          <w:rFonts w:ascii="Times New Roman" w:hAnsi="Times New Roman" w:cs="Times New Roman"/>
          <w:bCs/>
          <w:iCs/>
          <w:color w:val="000000"/>
          <w:sz w:val="24"/>
          <w:szCs w:val="24"/>
        </w:rPr>
        <w:t xml:space="preserve"> Juan Guaidó, presidente de la Asamblea Nacional</w:t>
      </w:r>
      <w:r w:rsidR="00B26F84" w:rsidRPr="003C5925">
        <w:rPr>
          <w:rFonts w:ascii="Times New Roman" w:hAnsi="Times New Roman" w:cs="Times New Roman"/>
          <w:bCs/>
          <w:iCs/>
          <w:color w:val="000000"/>
          <w:sz w:val="24"/>
          <w:szCs w:val="24"/>
        </w:rPr>
        <w:t>,</w:t>
      </w:r>
      <w:r w:rsidR="00501C9E" w:rsidRPr="003C5925">
        <w:rPr>
          <w:rFonts w:ascii="Times New Roman" w:hAnsi="Times New Roman" w:cs="Times New Roman"/>
          <w:bCs/>
          <w:iCs/>
          <w:color w:val="000000"/>
          <w:sz w:val="24"/>
          <w:szCs w:val="24"/>
        </w:rPr>
        <w:t xml:space="preserve"> se </w:t>
      </w:r>
      <w:r w:rsidR="00C5437C" w:rsidRPr="003C5925">
        <w:rPr>
          <w:rFonts w:ascii="Times New Roman" w:hAnsi="Times New Roman" w:cs="Times New Roman"/>
          <w:bCs/>
          <w:iCs/>
          <w:color w:val="000000"/>
          <w:sz w:val="24"/>
          <w:szCs w:val="24"/>
        </w:rPr>
        <w:t>proclama</w:t>
      </w:r>
      <w:r w:rsidR="00501C9E" w:rsidRPr="003C5925">
        <w:rPr>
          <w:rFonts w:ascii="Times New Roman" w:hAnsi="Times New Roman" w:cs="Times New Roman"/>
          <w:bCs/>
          <w:iCs/>
          <w:color w:val="000000"/>
          <w:sz w:val="24"/>
          <w:szCs w:val="24"/>
        </w:rPr>
        <w:t xml:space="preserve"> como </w:t>
      </w:r>
      <w:r w:rsidR="003848CF">
        <w:rPr>
          <w:rFonts w:ascii="Times New Roman" w:hAnsi="Times New Roman" w:cs="Times New Roman"/>
          <w:bCs/>
          <w:iCs/>
          <w:color w:val="000000"/>
          <w:sz w:val="24"/>
          <w:szCs w:val="24"/>
        </w:rPr>
        <w:t xml:space="preserve">presidente </w:t>
      </w:r>
      <w:r w:rsidR="00501C9E" w:rsidRPr="003C5925">
        <w:rPr>
          <w:rFonts w:ascii="Times New Roman" w:hAnsi="Times New Roman" w:cs="Times New Roman"/>
          <w:bCs/>
          <w:iCs/>
          <w:color w:val="000000"/>
          <w:sz w:val="24"/>
          <w:szCs w:val="24"/>
        </w:rPr>
        <w:t>encargado de Venezuela</w:t>
      </w:r>
      <w:r w:rsidR="00B26F84" w:rsidRPr="003C5925">
        <w:rPr>
          <w:rFonts w:ascii="Times New Roman" w:hAnsi="Times New Roman" w:cs="Times New Roman"/>
          <w:bCs/>
          <w:iCs/>
          <w:color w:val="000000"/>
          <w:sz w:val="24"/>
          <w:szCs w:val="24"/>
        </w:rPr>
        <w:t xml:space="preserve"> (</w:t>
      </w:r>
      <w:r w:rsidR="004E325E" w:rsidRPr="003C5925">
        <w:rPr>
          <w:rFonts w:ascii="Times New Roman" w:hAnsi="Times New Roman" w:cs="Times New Roman"/>
          <w:bCs/>
          <w:iCs/>
          <w:color w:val="000000"/>
          <w:sz w:val="24"/>
          <w:szCs w:val="24"/>
        </w:rPr>
        <w:t>argument</w:t>
      </w:r>
      <w:r w:rsidR="00DC7E50" w:rsidRPr="003C5925">
        <w:rPr>
          <w:rFonts w:ascii="Times New Roman" w:hAnsi="Times New Roman" w:cs="Times New Roman"/>
          <w:bCs/>
          <w:iCs/>
          <w:color w:val="000000"/>
          <w:sz w:val="24"/>
          <w:szCs w:val="24"/>
        </w:rPr>
        <w:t>ando</w:t>
      </w:r>
      <w:r w:rsidR="004E325E" w:rsidRPr="003C5925">
        <w:rPr>
          <w:rFonts w:ascii="Times New Roman" w:hAnsi="Times New Roman" w:cs="Times New Roman"/>
          <w:bCs/>
          <w:iCs/>
          <w:color w:val="000000"/>
          <w:sz w:val="24"/>
          <w:szCs w:val="24"/>
        </w:rPr>
        <w:t xml:space="preserve"> de la usurpación del cargo y, por ende, la falta absoluta del presidente</w:t>
      </w:r>
      <w:r w:rsidR="00B26F84" w:rsidRPr="003C5925">
        <w:rPr>
          <w:rFonts w:ascii="Times New Roman" w:hAnsi="Times New Roman" w:cs="Times New Roman"/>
          <w:bCs/>
          <w:iCs/>
          <w:color w:val="000000"/>
          <w:sz w:val="24"/>
          <w:szCs w:val="24"/>
        </w:rPr>
        <w:t xml:space="preserve"> y bajo</w:t>
      </w:r>
      <w:r w:rsidR="004E325E" w:rsidRPr="003C5925">
        <w:rPr>
          <w:rFonts w:ascii="Times New Roman" w:hAnsi="Times New Roman" w:cs="Times New Roman"/>
          <w:bCs/>
          <w:iCs/>
          <w:color w:val="000000"/>
          <w:sz w:val="24"/>
          <w:szCs w:val="24"/>
        </w:rPr>
        <w:t xml:space="preserve"> el amparo del artículo 233 de la Constitución</w:t>
      </w:r>
      <w:r w:rsidR="00B26F84" w:rsidRPr="003C5925">
        <w:rPr>
          <w:rFonts w:ascii="Times New Roman" w:hAnsi="Times New Roman" w:cs="Times New Roman"/>
          <w:bCs/>
          <w:iCs/>
          <w:color w:val="000000"/>
          <w:sz w:val="24"/>
          <w:szCs w:val="24"/>
        </w:rPr>
        <w:t>)</w:t>
      </w:r>
      <w:r w:rsidR="00501C9E" w:rsidRPr="003C5925">
        <w:rPr>
          <w:rFonts w:ascii="Times New Roman" w:hAnsi="Times New Roman" w:cs="Times New Roman"/>
          <w:bCs/>
          <w:iCs/>
          <w:color w:val="000000"/>
          <w:sz w:val="24"/>
          <w:szCs w:val="24"/>
        </w:rPr>
        <w:t>, la C</w:t>
      </w:r>
      <w:r w:rsidR="008D1AD7" w:rsidRPr="003C5925">
        <w:rPr>
          <w:rFonts w:ascii="Times New Roman" w:hAnsi="Times New Roman" w:cs="Times New Roman"/>
          <w:bCs/>
          <w:iCs/>
          <w:color w:val="000000"/>
          <w:sz w:val="24"/>
          <w:szCs w:val="24"/>
        </w:rPr>
        <w:t>LD</w:t>
      </w:r>
      <w:r w:rsidR="00501C9E" w:rsidRPr="003C5925">
        <w:rPr>
          <w:rFonts w:ascii="Times New Roman" w:hAnsi="Times New Roman" w:cs="Times New Roman"/>
          <w:bCs/>
          <w:iCs/>
          <w:color w:val="000000"/>
          <w:sz w:val="24"/>
          <w:szCs w:val="24"/>
        </w:rPr>
        <w:t xml:space="preserve"> se </w:t>
      </w:r>
      <w:r w:rsidR="008D1AD7" w:rsidRPr="003C5925">
        <w:rPr>
          <w:rFonts w:ascii="Times New Roman" w:hAnsi="Times New Roman" w:cs="Times New Roman"/>
          <w:bCs/>
          <w:iCs/>
          <w:color w:val="000000"/>
          <w:sz w:val="24"/>
          <w:szCs w:val="24"/>
        </w:rPr>
        <w:t>posiciona</w:t>
      </w:r>
      <w:r w:rsidR="00501C9E" w:rsidRPr="003C5925">
        <w:rPr>
          <w:rFonts w:ascii="Times New Roman" w:hAnsi="Times New Roman" w:cs="Times New Roman"/>
          <w:bCs/>
          <w:iCs/>
          <w:color w:val="000000"/>
          <w:sz w:val="24"/>
          <w:szCs w:val="24"/>
        </w:rPr>
        <w:t xml:space="preserve"> alrededor de su figura</w:t>
      </w:r>
      <w:r w:rsidR="00C549F5" w:rsidRPr="003C5925">
        <w:rPr>
          <w:rFonts w:ascii="Times New Roman" w:hAnsi="Times New Roman" w:cs="Times New Roman"/>
          <w:bCs/>
          <w:iCs/>
          <w:color w:val="000000"/>
          <w:sz w:val="24"/>
          <w:szCs w:val="24"/>
        </w:rPr>
        <w:t>, logrando</w:t>
      </w:r>
      <w:r w:rsidR="00501C9E" w:rsidRPr="003C5925">
        <w:rPr>
          <w:rFonts w:ascii="Times New Roman" w:hAnsi="Times New Roman" w:cs="Times New Roman"/>
          <w:bCs/>
          <w:iCs/>
          <w:color w:val="000000"/>
          <w:sz w:val="24"/>
          <w:szCs w:val="24"/>
        </w:rPr>
        <w:t xml:space="preserve"> el reconocimiento como jefe de Estado por más de 50 países</w:t>
      </w:r>
      <w:r w:rsidR="00761D98">
        <w:rPr>
          <w:rFonts w:ascii="Times New Roman" w:hAnsi="Times New Roman" w:cs="Times New Roman"/>
          <w:bCs/>
          <w:iCs/>
          <w:color w:val="000000"/>
          <w:sz w:val="24"/>
          <w:szCs w:val="24"/>
        </w:rPr>
        <w:t xml:space="preserve"> (“</w:t>
      </w:r>
      <w:r w:rsidR="00761D98" w:rsidRPr="003C5925">
        <w:rPr>
          <w:rFonts w:ascii="Times New Roman" w:hAnsi="Times New Roman" w:cs="Times New Roman"/>
          <w:bCs/>
          <w:sz w:val="24"/>
          <w:szCs w:val="24"/>
        </w:rPr>
        <w:t>Estos son los 54 países</w:t>
      </w:r>
      <w:r w:rsidR="00761D98">
        <w:rPr>
          <w:rFonts w:ascii="Times New Roman" w:hAnsi="Times New Roman" w:cs="Times New Roman"/>
          <w:bCs/>
          <w:sz w:val="24"/>
          <w:szCs w:val="24"/>
        </w:rPr>
        <w:t>…”, 2019)</w:t>
      </w:r>
      <w:r w:rsidR="00501C9E" w:rsidRPr="003C5925">
        <w:rPr>
          <w:rFonts w:ascii="Times New Roman" w:hAnsi="Times New Roman" w:cs="Times New Roman"/>
          <w:bCs/>
          <w:iCs/>
          <w:color w:val="000000"/>
          <w:sz w:val="24"/>
          <w:szCs w:val="24"/>
        </w:rPr>
        <w:t xml:space="preserve">. </w:t>
      </w:r>
    </w:p>
    <w:p w14:paraId="4AE06733" w14:textId="77777777" w:rsidR="00975239" w:rsidRPr="003C5925" w:rsidRDefault="00975239" w:rsidP="00501C9E">
      <w:pPr>
        <w:spacing w:after="0" w:line="240" w:lineRule="auto"/>
        <w:ind w:right="51" w:firstLine="720"/>
        <w:jc w:val="both"/>
        <w:rPr>
          <w:rFonts w:ascii="Times New Roman" w:hAnsi="Times New Roman" w:cs="Times New Roman"/>
          <w:bCs/>
          <w:color w:val="000000"/>
          <w:sz w:val="24"/>
          <w:szCs w:val="24"/>
        </w:rPr>
      </w:pPr>
    </w:p>
    <w:p w14:paraId="4952D9B5" w14:textId="2304EAAC" w:rsidR="00577CFD" w:rsidRPr="003C5925" w:rsidRDefault="00AE691A" w:rsidP="00AE691A">
      <w:pPr>
        <w:spacing w:after="0" w:line="240" w:lineRule="auto"/>
        <w:ind w:left="720" w:right="51"/>
        <w:jc w:val="both"/>
        <w:rPr>
          <w:rFonts w:ascii="Times New Roman" w:hAnsi="Times New Roman" w:cs="Times New Roman"/>
          <w:bCs/>
          <w:i/>
          <w:iCs/>
          <w:color w:val="000000"/>
          <w:sz w:val="24"/>
          <w:szCs w:val="24"/>
        </w:rPr>
      </w:pPr>
      <w:r w:rsidRPr="003C5925">
        <w:rPr>
          <w:rFonts w:ascii="Times New Roman" w:hAnsi="Times New Roman" w:cs="Times New Roman"/>
          <w:bCs/>
          <w:i/>
          <w:iCs/>
          <w:color w:val="000000"/>
          <w:sz w:val="24"/>
          <w:szCs w:val="24"/>
        </w:rPr>
        <w:t xml:space="preserve">2.2.3 </w:t>
      </w:r>
      <w:r w:rsidR="00577CFD" w:rsidRPr="003C5925">
        <w:rPr>
          <w:rFonts w:ascii="Times New Roman" w:hAnsi="Times New Roman" w:cs="Times New Roman"/>
          <w:bCs/>
          <w:i/>
          <w:iCs/>
          <w:color w:val="000000"/>
          <w:sz w:val="24"/>
          <w:szCs w:val="24"/>
        </w:rPr>
        <w:t>Los islotes de los archipiélagos</w:t>
      </w:r>
    </w:p>
    <w:p w14:paraId="17107C62" w14:textId="0836572E" w:rsidR="00577CFD" w:rsidRPr="003C5925" w:rsidRDefault="00577CFD" w:rsidP="00501C9E">
      <w:pPr>
        <w:spacing w:after="0" w:line="240" w:lineRule="auto"/>
        <w:ind w:right="51" w:firstLine="720"/>
        <w:jc w:val="both"/>
        <w:rPr>
          <w:rFonts w:ascii="Times New Roman" w:hAnsi="Times New Roman" w:cs="Times New Roman"/>
          <w:bCs/>
          <w:color w:val="000000"/>
          <w:sz w:val="24"/>
          <w:szCs w:val="24"/>
        </w:rPr>
      </w:pPr>
      <w:r w:rsidRPr="003C5925">
        <w:rPr>
          <w:rFonts w:ascii="Times New Roman" w:hAnsi="Times New Roman" w:cs="Times New Roman"/>
          <w:bCs/>
          <w:color w:val="000000"/>
          <w:sz w:val="24"/>
          <w:szCs w:val="24"/>
        </w:rPr>
        <w:t xml:space="preserve"> </w:t>
      </w:r>
    </w:p>
    <w:p w14:paraId="2A860BDE" w14:textId="7931FD40" w:rsidR="00F758F9" w:rsidRPr="003C5925" w:rsidRDefault="00577CFD" w:rsidP="00DF0EF9">
      <w:pPr>
        <w:spacing w:after="0" w:line="240" w:lineRule="auto"/>
        <w:ind w:right="51" w:firstLine="720"/>
        <w:jc w:val="both"/>
        <w:rPr>
          <w:rFonts w:ascii="Times New Roman" w:hAnsi="Times New Roman" w:cs="Times New Roman"/>
          <w:bCs/>
          <w:color w:val="000000"/>
          <w:sz w:val="24"/>
          <w:szCs w:val="24"/>
        </w:rPr>
      </w:pPr>
      <w:r w:rsidRPr="003C5925">
        <w:rPr>
          <w:rFonts w:ascii="Times New Roman" w:hAnsi="Times New Roman" w:cs="Times New Roman"/>
          <w:bCs/>
          <w:color w:val="000000"/>
          <w:sz w:val="24"/>
          <w:szCs w:val="24"/>
        </w:rPr>
        <w:t xml:space="preserve">En el caso de la CIR, </w:t>
      </w:r>
      <w:r w:rsidR="00E83FD9" w:rsidRPr="003C5925">
        <w:rPr>
          <w:rFonts w:ascii="Times New Roman" w:hAnsi="Times New Roman" w:cs="Times New Roman"/>
          <w:bCs/>
          <w:color w:val="000000"/>
          <w:sz w:val="24"/>
          <w:szCs w:val="24"/>
        </w:rPr>
        <w:t>el</w:t>
      </w:r>
      <w:r w:rsidRPr="003C5925">
        <w:rPr>
          <w:rFonts w:ascii="Times New Roman" w:hAnsi="Times New Roman" w:cs="Times New Roman"/>
          <w:bCs/>
          <w:color w:val="000000"/>
          <w:sz w:val="24"/>
          <w:szCs w:val="24"/>
        </w:rPr>
        <w:t xml:space="preserve"> islote con más poder</w:t>
      </w:r>
      <w:r w:rsidR="00E83FD9" w:rsidRPr="003C5925">
        <w:rPr>
          <w:rFonts w:ascii="Times New Roman" w:hAnsi="Times New Roman" w:cs="Times New Roman"/>
          <w:bCs/>
          <w:color w:val="000000"/>
          <w:sz w:val="24"/>
          <w:szCs w:val="24"/>
        </w:rPr>
        <w:t xml:space="preserve"> es</w:t>
      </w:r>
      <w:r w:rsidRPr="003C5925">
        <w:rPr>
          <w:rFonts w:ascii="Times New Roman" w:hAnsi="Times New Roman" w:cs="Times New Roman"/>
          <w:bCs/>
          <w:color w:val="000000"/>
          <w:sz w:val="24"/>
          <w:szCs w:val="24"/>
        </w:rPr>
        <w:t xml:space="preserve"> Maduro</w:t>
      </w:r>
      <w:r w:rsidR="00E83FD9" w:rsidRPr="003C5925">
        <w:rPr>
          <w:rFonts w:ascii="Times New Roman" w:hAnsi="Times New Roman" w:cs="Times New Roman"/>
          <w:bCs/>
          <w:color w:val="000000"/>
          <w:sz w:val="24"/>
          <w:szCs w:val="24"/>
        </w:rPr>
        <w:t xml:space="preserve">, seguido </w:t>
      </w:r>
      <w:r w:rsidR="004E1568" w:rsidRPr="003C5925">
        <w:rPr>
          <w:rFonts w:ascii="Times New Roman" w:hAnsi="Times New Roman" w:cs="Times New Roman"/>
          <w:bCs/>
          <w:color w:val="000000"/>
          <w:sz w:val="24"/>
          <w:szCs w:val="24"/>
        </w:rPr>
        <w:t xml:space="preserve">muy </w:t>
      </w:r>
      <w:r w:rsidR="00E83FD9" w:rsidRPr="003C5925">
        <w:rPr>
          <w:rFonts w:ascii="Times New Roman" w:hAnsi="Times New Roman" w:cs="Times New Roman"/>
          <w:bCs/>
          <w:color w:val="000000"/>
          <w:sz w:val="24"/>
          <w:szCs w:val="24"/>
        </w:rPr>
        <w:t>de cerca por otro islote dominado por Diosdado Cabello</w:t>
      </w:r>
      <w:r w:rsidRPr="003C5925">
        <w:rPr>
          <w:rFonts w:ascii="Times New Roman" w:hAnsi="Times New Roman" w:cs="Times New Roman"/>
          <w:bCs/>
          <w:color w:val="000000"/>
          <w:sz w:val="24"/>
          <w:szCs w:val="24"/>
        </w:rPr>
        <w:t>,</w:t>
      </w:r>
      <w:r w:rsidR="004E1568">
        <w:rPr>
          <w:rFonts w:ascii="Times New Roman" w:hAnsi="Times New Roman" w:cs="Times New Roman"/>
          <w:bCs/>
          <w:color w:val="000000"/>
          <w:sz w:val="24"/>
          <w:szCs w:val="24"/>
        </w:rPr>
        <w:t xml:space="preserve"> primer </w:t>
      </w:r>
      <w:r w:rsidR="00474E65">
        <w:rPr>
          <w:rFonts w:ascii="Times New Roman" w:hAnsi="Times New Roman" w:cs="Times New Roman"/>
          <w:bCs/>
          <w:color w:val="000000"/>
          <w:sz w:val="24"/>
          <w:szCs w:val="24"/>
        </w:rPr>
        <w:t>vicepresidente</w:t>
      </w:r>
      <w:r w:rsidR="004E1568">
        <w:rPr>
          <w:rFonts w:ascii="Times New Roman" w:hAnsi="Times New Roman" w:cs="Times New Roman"/>
          <w:bCs/>
          <w:color w:val="000000"/>
          <w:sz w:val="24"/>
          <w:szCs w:val="24"/>
        </w:rPr>
        <w:t xml:space="preserve"> del </w:t>
      </w:r>
      <w:r w:rsidR="00620089">
        <w:rPr>
          <w:rFonts w:ascii="Times New Roman" w:hAnsi="Times New Roman" w:cs="Times New Roman"/>
          <w:bCs/>
          <w:color w:val="000000"/>
          <w:sz w:val="24"/>
          <w:szCs w:val="24"/>
        </w:rPr>
        <w:t>PSUV</w:t>
      </w:r>
      <w:r w:rsidRPr="003C5925">
        <w:rPr>
          <w:rFonts w:ascii="Times New Roman" w:hAnsi="Times New Roman" w:cs="Times New Roman"/>
          <w:bCs/>
          <w:color w:val="000000"/>
          <w:sz w:val="24"/>
          <w:szCs w:val="24"/>
        </w:rPr>
        <w:t>. El primero</w:t>
      </w:r>
      <w:r w:rsidR="004E1568">
        <w:rPr>
          <w:rFonts w:ascii="Times New Roman" w:hAnsi="Times New Roman" w:cs="Times New Roman"/>
          <w:bCs/>
          <w:color w:val="000000"/>
          <w:sz w:val="24"/>
          <w:szCs w:val="24"/>
        </w:rPr>
        <w:t xml:space="preserve"> es</w:t>
      </w:r>
      <w:r w:rsidRPr="003C5925">
        <w:rPr>
          <w:rFonts w:ascii="Times New Roman" w:hAnsi="Times New Roman" w:cs="Times New Roman"/>
          <w:bCs/>
          <w:color w:val="000000"/>
          <w:sz w:val="24"/>
          <w:szCs w:val="24"/>
        </w:rPr>
        <w:t xml:space="preserve"> más cercano al ala de la izquierda revolucionaria radical</w:t>
      </w:r>
      <w:r w:rsidR="00DC7E50" w:rsidRPr="003C5925">
        <w:rPr>
          <w:rFonts w:ascii="Times New Roman" w:hAnsi="Times New Roman" w:cs="Times New Roman"/>
          <w:bCs/>
          <w:color w:val="000000"/>
          <w:sz w:val="24"/>
          <w:szCs w:val="24"/>
        </w:rPr>
        <w:t xml:space="preserve"> y </w:t>
      </w:r>
      <w:r w:rsidR="00B511E2" w:rsidRPr="003C5925">
        <w:rPr>
          <w:rFonts w:ascii="Times New Roman" w:hAnsi="Times New Roman" w:cs="Times New Roman"/>
          <w:bCs/>
          <w:color w:val="000000"/>
          <w:sz w:val="24"/>
          <w:szCs w:val="24"/>
        </w:rPr>
        <w:t>a la influencia de Cuba</w:t>
      </w:r>
      <w:r w:rsidRPr="003C5925">
        <w:rPr>
          <w:rFonts w:ascii="Times New Roman" w:hAnsi="Times New Roman" w:cs="Times New Roman"/>
          <w:bCs/>
          <w:color w:val="000000"/>
          <w:sz w:val="24"/>
          <w:szCs w:val="24"/>
        </w:rPr>
        <w:t>; el segundo, más cercano a</w:t>
      </w:r>
      <w:r w:rsidR="004E1568">
        <w:rPr>
          <w:rFonts w:ascii="Times New Roman" w:hAnsi="Times New Roman" w:cs="Times New Roman"/>
          <w:bCs/>
          <w:color w:val="000000"/>
          <w:sz w:val="24"/>
          <w:szCs w:val="24"/>
        </w:rPr>
        <w:t>l ala</w:t>
      </w:r>
      <w:r w:rsidRPr="003C5925">
        <w:rPr>
          <w:rFonts w:ascii="Times New Roman" w:hAnsi="Times New Roman" w:cs="Times New Roman"/>
          <w:bCs/>
          <w:color w:val="000000"/>
          <w:sz w:val="24"/>
          <w:szCs w:val="24"/>
        </w:rPr>
        <w:t xml:space="preserve"> militar.</w:t>
      </w:r>
      <w:r w:rsidR="00EB4BE8">
        <w:rPr>
          <w:rFonts w:ascii="Times New Roman" w:hAnsi="Times New Roman" w:cs="Times New Roman"/>
          <w:bCs/>
          <w:color w:val="000000"/>
          <w:sz w:val="24"/>
          <w:szCs w:val="24"/>
        </w:rPr>
        <w:t xml:space="preserve"> Ambos </w:t>
      </w:r>
      <w:r w:rsidR="00EB4BE8">
        <w:rPr>
          <w:rFonts w:ascii="Times New Roman" w:hAnsi="Times New Roman" w:cs="Times New Roman"/>
          <w:sz w:val="24"/>
          <w:szCs w:val="24"/>
        </w:rPr>
        <w:t>islotes son de línea dura en la estrategia de autocratización</w:t>
      </w:r>
      <w:r w:rsidR="00742924">
        <w:rPr>
          <w:rFonts w:ascii="Times New Roman" w:hAnsi="Times New Roman" w:cs="Times New Roman"/>
          <w:sz w:val="24"/>
          <w:szCs w:val="24"/>
        </w:rPr>
        <w:t xml:space="preserve">, aunque el de Maduro acciona, ocasionalmente y de manera táctica, </w:t>
      </w:r>
      <w:r w:rsidR="00D47C01">
        <w:rPr>
          <w:rFonts w:ascii="Times New Roman" w:hAnsi="Times New Roman" w:cs="Times New Roman"/>
          <w:sz w:val="24"/>
          <w:szCs w:val="24"/>
        </w:rPr>
        <w:t xml:space="preserve">con </w:t>
      </w:r>
      <w:r w:rsidR="0062780E">
        <w:rPr>
          <w:rFonts w:ascii="Times New Roman" w:hAnsi="Times New Roman" w:cs="Times New Roman"/>
          <w:sz w:val="24"/>
          <w:szCs w:val="24"/>
        </w:rPr>
        <w:t>acciones</w:t>
      </w:r>
      <w:r w:rsidR="00D47C01">
        <w:rPr>
          <w:rFonts w:ascii="Times New Roman" w:hAnsi="Times New Roman" w:cs="Times New Roman"/>
          <w:sz w:val="24"/>
          <w:szCs w:val="24"/>
        </w:rPr>
        <w:t xml:space="preserve"> </w:t>
      </w:r>
      <w:r w:rsidR="00742924">
        <w:rPr>
          <w:rFonts w:ascii="Times New Roman" w:hAnsi="Times New Roman" w:cs="Times New Roman"/>
          <w:sz w:val="24"/>
          <w:szCs w:val="24"/>
        </w:rPr>
        <w:t>de línea blanda</w:t>
      </w:r>
      <w:r w:rsidR="00EB4BE8">
        <w:rPr>
          <w:rFonts w:ascii="Times New Roman" w:hAnsi="Times New Roman" w:cs="Times New Roman"/>
          <w:sz w:val="24"/>
          <w:szCs w:val="24"/>
        </w:rPr>
        <w:t>.</w:t>
      </w:r>
      <w:r w:rsidR="00742924">
        <w:rPr>
          <w:rFonts w:ascii="Times New Roman" w:hAnsi="Times New Roman" w:cs="Times New Roman"/>
          <w:sz w:val="24"/>
          <w:szCs w:val="24"/>
        </w:rPr>
        <w:t xml:space="preserve"> </w:t>
      </w:r>
      <w:r w:rsidRPr="003C5925">
        <w:rPr>
          <w:rFonts w:ascii="Times New Roman" w:hAnsi="Times New Roman" w:cs="Times New Roman"/>
          <w:bCs/>
          <w:color w:val="000000"/>
          <w:sz w:val="24"/>
          <w:szCs w:val="24"/>
        </w:rPr>
        <w:t>E</w:t>
      </w:r>
      <w:r w:rsidR="00CD666A">
        <w:rPr>
          <w:rFonts w:ascii="Times New Roman" w:hAnsi="Times New Roman" w:cs="Times New Roman"/>
          <w:bCs/>
          <w:color w:val="000000"/>
          <w:sz w:val="24"/>
          <w:szCs w:val="24"/>
        </w:rPr>
        <w:t>n e</w:t>
      </w:r>
      <w:r w:rsidRPr="003C5925">
        <w:rPr>
          <w:rFonts w:ascii="Times New Roman" w:hAnsi="Times New Roman" w:cs="Times New Roman"/>
          <w:bCs/>
          <w:color w:val="000000"/>
          <w:sz w:val="24"/>
          <w:szCs w:val="24"/>
        </w:rPr>
        <w:t xml:space="preserve">l grupo en torno a Maduro se agrupan diversos </w:t>
      </w:r>
      <w:r w:rsidR="00C549F5" w:rsidRPr="003C5925">
        <w:rPr>
          <w:rFonts w:ascii="Times New Roman" w:hAnsi="Times New Roman" w:cs="Times New Roman"/>
          <w:bCs/>
          <w:color w:val="000000"/>
          <w:sz w:val="24"/>
          <w:szCs w:val="24"/>
        </w:rPr>
        <w:t>actores</w:t>
      </w:r>
      <w:r w:rsidRPr="003C5925">
        <w:rPr>
          <w:rFonts w:ascii="Times New Roman" w:hAnsi="Times New Roman" w:cs="Times New Roman"/>
          <w:bCs/>
          <w:color w:val="000000"/>
          <w:sz w:val="24"/>
          <w:szCs w:val="24"/>
        </w:rPr>
        <w:t xml:space="preserve"> como </w:t>
      </w:r>
      <w:r w:rsidR="00D515D0">
        <w:rPr>
          <w:rFonts w:ascii="Times New Roman" w:hAnsi="Times New Roman" w:cs="Times New Roman"/>
          <w:bCs/>
          <w:color w:val="000000"/>
          <w:sz w:val="24"/>
          <w:szCs w:val="24"/>
        </w:rPr>
        <w:t xml:space="preserve">los gobernadores </w:t>
      </w:r>
      <w:r w:rsidRPr="003C5925">
        <w:rPr>
          <w:rFonts w:ascii="Times New Roman" w:hAnsi="Times New Roman" w:cs="Times New Roman"/>
          <w:bCs/>
          <w:color w:val="000000"/>
          <w:sz w:val="24"/>
          <w:szCs w:val="24"/>
        </w:rPr>
        <w:t>Héctor Rodríguez y Rafael Lacava, así como los hermanos Delcy y Jorge Rodríguez</w:t>
      </w:r>
      <w:r w:rsidR="00635A87" w:rsidRPr="003C5925">
        <w:rPr>
          <w:rFonts w:ascii="Times New Roman" w:hAnsi="Times New Roman" w:cs="Times New Roman"/>
          <w:bCs/>
          <w:color w:val="000000"/>
          <w:sz w:val="24"/>
          <w:szCs w:val="24"/>
        </w:rPr>
        <w:t>.</w:t>
      </w:r>
      <w:r w:rsidRPr="003C5925">
        <w:rPr>
          <w:rFonts w:ascii="Times New Roman" w:hAnsi="Times New Roman" w:cs="Times New Roman"/>
          <w:bCs/>
          <w:color w:val="000000"/>
          <w:sz w:val="24"/>
          <w:szCs w:val="24"/>
        </w:rPr>
        <w:t xml:space="preserve"> El </w:t>
      </w:r>
      <w:r w:rsidR="00E83FD9" w:rsidRPr="003C5925">
        <w:rPr>
          <w:rFonts w:ascii="Times New Roman" w:hAnsi="Times New Roman" w:cs="Times New Roman"/>
          <w:bCs/>
          <w:color w:val="000000"/>
          <w:sz w:val="24"/>
          <w:szCs w:val="24"/>
        </w:rPr>
        <w:t xml:space="preserve">islote liderado por </w:t>
      </w:r>
      <w:r w:rsidRPr="003C5925">
        <w:rPr>
          <w:rFonts w:ascii="Times New Roman" w:hAnsi="Times New Roman" w:cs="Times New Roman"/>
          <w:bCs/>
          <w:color w:val="000000"/>
          <w:sz w:val="24"/>
          <w:szCs w:val="24"/>
        </w:rPr>
        <w:t xml:space="preserve">Cabello, constituye </w:t>
      </w:r>
      <w:r w:rsidR="00C549F5" w:rsidRPr="003C5925">
        <w:rPr>
          <w:rFonts w:ascii="Times New Roman" w:hAnsi="Times New Roman" w:cs="Times New Roman"/>
          <w:bCs/>
          <w:color w:val="000000"/>
          <w:sz w:val="24"/>
          <w:szCs w:val="24"/>
        </w:rPr>
        <w:t xml:space="preserve">un </w:t>
      </w:r>
      <w:r w:rsidRPr="003C5925">
        <w:rPr>
          <w:rFonts w:ascii="Times New Roman" w:hAnsi="Times New Roman" w:cs="Times New Roman"/>
          <w:bCs/>
          <w:color w:val="000000"/>
          <w:sz w:val="24"/>
          <w:szCs w:val="24"/>
        </w:rPr>
        <w:t xml:space="preserve">puente con la Fuerza Armada Nacional y los organismos de inteligencia. </w:t>
      </w:r>
      <w:r w:rsidR="00451A4B" w:rsidRPr="003C5925">
        <w:rPr>
          <w:rFonts w:ascii="Times New Roman" w:hAnsi="Times New Roman" w:cs="Times New Roman"/>
          <w:sz w:val="24"/>
          <w:szCs w:val="24"/>
        </w:rPr>
        <w:t>Por otra parte, al extremo de esta coalición está</w:t>
      </w:r>
      <w:r w:rsidR="0091533B" w:rsidRPr="003C5925">
        <w:rPr>
          <w:rFonts w:ascii="Times New Roman" w:hAnsi="Times New Roman" w:cs="Times New Roman"/>
          <w:sz w:val="24"/>
          <w:szCs w:val="24"/>
        </w:rPr>
        <w:t xml:space="preserve">n los </w:t>
      </w:r>
      <w:r w:rsidR="00E06EE7">
        <w:rPr>
          <w:rFonts w:ascii="Times New Roman" w:hAnsi="Times New Roman" w:cs="Times New Roman"/>
          <w:sz w:val="24"/>
          <w:szCs w:val="24"/>
        </w:rPr>
        <w:t xml:space="preserve">llamados </w:t>
      </w:r>
      <w:r w:rsidR="00DC699E" w:rsidRPr="003C5925">
        <w:rPr>
          <w:rFonts w:ascii="Times New Roman" w:hAnsi="Times New Roman" w:cs="Times New Roman"/>
          <w:sz w:val="24"/>
          <w:szCs w:val="24"/>
        </w:rPr>
        <w:t xml:space="preserve">colectivos y </w:t>
      </w:r>
      <w:r w:rsidR="0091533B" w:rsidRPr="003C5925">
        <w:rPr>
          <w:rFonts w:ascii="Times New Roman" w:hAnsi="Times New Roman" w:cs="Times New Roman"/>
          <w:sz w:val="24"/>
          <w:szCs w:val="24"/>
        </w:rPr>
        <w:t>grupos irregulares (algunos de ellos armados) que hacen vida en diversos territorios del país fragilizando las capacidades del Estado</w:t>
      </w:r>
      <w:r w:rsidR="004E1568">
        <w:rPr>
          <w:rFonts w:ascii="Times New Roman" w:hAnsi="Times New Roman" w:cs="Times New Roman"/>
          <w:sz w:val="24"/>
          <w:szCs w:val="24"/>
        </w:rPr>
        <w:t xml:space="preserve"> (ver también a Gan en este volumen)</w:t>
      </w:r>
      <w:r w:rsidR="00231611" w:rsidRPr="003C5925">
        <w:rPr>
          <w:rFonts w:ascii="Times New Roman" w:hAnsi="Times New Roman" w:cs="Times New Roman"/>
          <w:sz w:val="24"/>
          <w:szCs w:val="24"/>
        </w:rPr>
        <w:t xml:space="preserve">. </w:t>
      </w:r>
      <w:r w:rsidR="00327931" w:rsidRPr="003C5925">
        <w:rPr>
          <w:rFonts w:ascii="Times New Roman" w:hAnsi="Times New Roman" w:cs="Times New Roman"/>
          <w:sz w:val="24"/>
          <w:szCs w:val="24"/>
        </w:rPr>
        <w:t>Por su parte, Vladimir Padrino López, ministro de la Defensa, a pesar de ser el principal pilar de Maduro en la Fuerza Armada Nacional, podría considerarse a sí mismo como un islote que, en ocasiones,</w:t>
      </w:r>
      <w:r w:rsidR="00073271" w:rsidRPr="003C5925">
        <w:rPr>
          <w:rFonts w:ascii="Times New Roman" w:hAnsi="Times New Roman" w:cs="Times New Roman"/>
          <w:sz w:val="24"/>
          <w:szCs w:val="24"/>
        </w:rPr>
        <w:t xml:space="preserve"> ha </w:t>
      </w:r>
      <w:r w:rsidR="00742924">
        <w:rPr>
          <w:rFonts w:ascii="Times New Roman" w:hAnsi="Times New Roman" w:cs="Times New Roman"/>
          <w:sz w:val="24"/>
          <w:szCs w:val="24"/>
        </w:rPr>
        <w:t>servido de</w:t>
      </w:r>
      <w:r w:rsidR="00327931" w:rsidRPr="003C5925">
        <w:rPr>
          <w:rFonts w:ascii="Times New Roman" w:hAnsi="Times New Roman" w:cs="Times New Roman"/>
          <w:sz w:val="24"/>
          <w:szCs w:val="24"/>
        </w:rPr>
        <w:t xml:space="preserve"> balanza dentro de la CIR</w:t>
      </w:r>
      <w:r w:rsidR="00DB6E42">
        <w:rPr>
          <w:rFonts w:ascii="Times New Roman" w:hAnsi="Times New Roman" w:cs="Times New Roman"/>
          <w:sz w:val="24"/>
          <w:szCs w:val="24"/>
        </w:rPr>
        <w:t xml:space="preserve"> </w:t>
      </w:r>
      <w:r w:rsidR="00B9092A">
        <w:rPr>
          <w:rFonts w:ascii="Times New Roman" w:hAnsi="Times New Roman" w:cs="Times New Roman"/>
          <w:sz w:val="24"/>
          <w:szCs w:val="24"/>
        </w:rPr>
        <w:t xml:space="preserve">y que </w:t>
      </w:r>
      <w:r w:rsidR="00E06EE7">
        <w:rPr>
          <w:rFonts w:ascii="Times New Roman" w:hAnsi="Times New Roman" w:cs="Times New Roman"/>
          <w:sz w:val="24"/>
          <w:szCs w:val="24"/>
        </w:rPr>
        <w:t>es</w:t>
      </w:r>
      <w:r w:rsidR="00B9092A">
        <w:rPr>
          <w:rFonts w:ascii="Times New Roman" w:hAnsi="Times New Roman" w:cs="Times New Roman"/>
          <w:sz w:val="24"/>
          <w:szCs w:val="24"/>
        </w:rPr>
        <w:t xml:space="preserve"> un actor de peso </w:t>
      </w:r>
      <w:r w:rsidR="00742924">
        <w:rPr>
          <w:rFonts w:ascii="Times New Roman" w:hAnsi="Times New Roman" w:cs="Times New Roman"/>
          <w:sz w:val="24"/>
          <w:szCs w:val="24"/>
        </w:rPr>
        <w:t xml:space="preserve">que alterna su actuación entre la </w:t>
      </w:r>
      <w:r w:rsidR="00B9092A">
        <w:rPr>
          <w:rFonts w:ascii="Times New Roman" w:hAnsi="Times New Roman" w:cs="Times New Roman"/>
          <w:sz w:val="24"/>
          <w:szCs w:val="24"/>
        </w:rPr>
        <w:t xml:space="preserve">línea </w:t>
      </w:r>
      <w:r w:rsidR="00742924">
        <w:rPr>
          <w:rFonts w:ascii="Times New Roman" w:hAnsi="Times New Roman" w:cs="Times New Roman"/>
          <w:sz w:val="24"/>
          <w:szCs w:val="24"/>
        </w:rPr>
        <w:t>blanda</w:t>
      </w:r>
      <w:r w:rsidR="00B9092A">
        <w:rPr>
          <w:rFonts w:ascii="Times New Roman" w:hAnsi="Times New Roman" w:cs="Times New Roman"/>
          <w:sz w:val="24"/>
          <w:szCs w:val="24"/>
        </w:rPr>
        <w:t xml:space="preserve"> </w:t>
      </w:r>
      <w:r w:rsidR="00742924">
        <w:rPr>
          <w:rFonts w:ascii="Times New Roman" w:hAnsi="Times New Roman" w:cs="Times New Roman"/>
          <w:sz w:val="24"/>
          <w:szCs w:val="24"/>
        </w:rPr>
        <w:t xml:space="preserve">y </w:t>
      </w:r>
      <w:r w:rsidR="00EB4BE8">
        <w:rPr>
          <w:rFonts w:ascii="Times New Roman" w:hAnsi="Times New Roman" w:cs="Times New Roman"/>
          <w:sz w:val="24"/>
          <w:szCs w:val="24"/>
        </w:rPr>
        <w:t xml:space="preserve">dura. </w:t>
      </w:r>
      <w:r w:rsidR="00635A87" w:rsidRPr="003C5925">
        <w:rPr>
          <w:rFonts w:ascii="Times New Roman" w:hAnsi="Times New Roman" w:cs="Times New Roman"/>
          <w:bCs/>
          <w:color w:val="000000"/>
          <w:sz w:val="24"/>
          <w:szCs w:val="24"/>
        </w:rPr>
        <w:t xml:space="preserve">El surgimiento del </w:t>
      </w:r>
      <w:r w:rsidR="00635A87" w:rsidRPr="003C5925">
        <w:rPr>
          <w:rFonts w:ascii="Times New Roman" w:hAnsi="Times New Roman" w:cs="Times New Roman"/>
          <w:bCs/>
          <w:i/>
          <w:iCs/>
          <w:color w:val="000000"/>
          <w:sz w:val="24"/>
          <w:szCs w:val="24"/>
        </w:rPr>
        <w:t>madurismo</w:t>
      </w:r>
      <w:r w:rsidR="00635A87" w:rsidRPr="003C5925">
        <w:rPr>
          <w:rFonts w:ascii="Times New Roman" w:hAnsi="Times New Roman" w:cs="Times New Roman"/>
          <w:bCs/>
          <w:color w:val="000000"/>
          <w:sz w:val="24"/>
          <w:szCs w:val="24"/>
        </w:rPr>
        <w:t xml:space="preserve"> en la CIR, parece identificar un progresivo distanciamiento </w:t>
      </w:r>
      <w:r w:rsidR="005F3FB5">
        <w:rPr>
          <w:rFonts w:ascii="Times New Roman" w:hAnsi="Times New Roman" w:cs="Times New Roman"/>
          <w:bCs/>
          <w:color w:val="000000"/>
          <w:sz w:val="24"/>
          <w:szCs w:val="24"/>
        </w:rPr>
        <w:t xml:space="preserve">con </w:t>
      </w:r>
      <w:r w:rsidR="00E06EE7">
        <w:rPr>
          <w:rFonts w:ascii="Times New Roman" w:hAnsi="Times New Roman" w:cs="Times New Roman"/>
          <w:bCs/>
          <w:color w:val="000000"/>
          <w:sz w:val="24"/>
          <w:szCs w:val="24"/>
        </w:rPr>
        <w:t>el</w:t>
      </w:r>
      <w:r w:rsidR="00635A87" w:rsidRPr="003C5925">
        <w:rPr>
          <w:rFonts w:ascii="Times New Roman" w:hAnsi="Times New Roman" w:cs="Times New Roman"/>
          <w:bCs/>
          <w:color w:val="000000"/>
          <w:sz w:val="24"/>
          <w:szCs w:val="24"/>
        </w:rPr>
        <w:t xml:space="preserve"> chavismo. </w:t>
      </w:r>
      <w:r w:rsidR="00B511E2" w:rsidRPr="003C5925">
        <w:rPr>
          <w:rFonts w:ascii="Times New Roman" w:hAnsi="Times New Roman" w:cs="Times New Roman"/>
          <w:bCs/>
          <w:color w:val="000000"/>
          <w:sz w:val="24"/>
          <w:szCs w:val="24"/>
        </w:rPr>
        <w:t>Según Pantoulas</w:t>
      </w:r>
      <w:r w:rsidR="00CE7D5C" w:rsidRPr="003C5925">
        <w:rPr>
          <w:rFonts w:ascii="Times New Roman" w:hAnsi="Times New Roman" w:cs="Times New Roman"/>
          <w:bCs/>
          <w:color w:val="000000"/>
          <w:sz w:val="24"/>
          <w:szCs w:val="24"/>
        </w:rPr>
        <w:t xml:space="preserve"> (2018) </w:t>
      </w:r>
      <w:r w:rsidR="00D12B16" w:rsidRPr="003C5925">
        <w:rPr>
          <w:rFonts w:ascii="Times New Roman" w:hAnsi="Times New Roman" w:cs="Times New Roman"/>
          <w:bCs/>
          <w:color w:val="000000"/>
          <w:sz w:val="24"/>
          <w:szCs w:val="24"/>
        </w:rPr>
        <w:t xml:space="preserve">con la estabilización de Maduro </w:t>
      </w:r>
      <w:r w:rsidR="00B511E2" w:rsidRPr="003C5925">
        <w:rPr>
          <w:rFonts w:ascii="Times New Roman" w:hAnsi="Times New Roman" w:cs="Times New Roman"/>
          <w:bCs/>
          <w:color w:val="000000"/>
          <w:sz w:val="24"/>
          <w:szCs w:val="24"/>
        </w:rPr>
        <w:t xml:space="preserve">las configuraciones de poder </w:t>
      </w:r>
      <w:r w:rsidR="008F4FD4">
        <w:rPr>
          <w:rFonts w:ascii="Times New Roman" w:hAnsi="Times New Roman" w:cs="Times New Roman"/>
          <w:bCs/>
          <w:color w:val="000000"/>
          <w:sz w:val="24"/>
          <w:szCs w:val="24"/>
        </w:rPr>
        <w:t>cambiaron, priorizando</w:t>
      </w:r>
      <w:r w:rsidR="00CD666A">
        <w:rPr>
          <w:rFonts w:ascii="Times New Roman" w:hAnsi="Times New Roman" w:cs="Times New Roman"/>
          <w:bCs/>
          <w:color w:val="000000"/>
          <w:sz w:val="24"/>
          <w:szCs w:val="24"/>
        </w:rPr>
        <w:t>,</w:t>
      </w:r>
      <w:r w:rsidR="008F4FD4">
        <w:rPr>
          <w:rFonts w:ascii="Times New Roman" w:hAnsi="Times New Roman" w:cs="Times New Roman"/>
          <w:bCs/>
          <w:color w:val="000000"/>
          <w:sz w:val="24"/>
          <w:szCs w:val="24"/>
        </w:rPr>
        <w:t xml:space="preserve"> </w:t>
      </w:r>
      <w:r w:rsidR="00CD666A">
        <w:rPr>
          <w:rFonts w:ascii="Times New Roman" w:hAnsi="Times New Roman" w:cs="Times New Roman"/>
          <w:bCs/>
          <w:color w:val="000000"/>
          <w:sz w:val="24"/>
          <w:szCs w:val="24"/>
        </w:rPr>
        <w:t>entre 2013 y 2017,</w:t>
      </w:r>
      <w:r w:rsidR="008F4FD4">
        <w:rPr>
          <w:rFonts w:ascii="Times New Roman" w:hAnsi="Times New Roman" w:cs="Times New Roman"/>
          <w:bCs/>
          <w:color w:val="000000"/>
          <w:sz w:val="24"/>
          <w:szCs w:val="24"/>
        </w:rPr>
        <w:t xml:space="preserve"> la necesidad de sobrevivir por encima de la de gobernar.</w:t>
      </w:r>
      <w:r w:rsidR="00B511E2" w:rsidRPr="003C5925">
        <w:rPr>
          <w:rFonts w:ascii="Times New Roman" w:hAnsi="Times New Roman" w:cs="Times New Roman"/>
          <w:bCs/>
          <w:i/>
          <w:iCs/>
          <w:color w:val="000000"/>
          <w:sz w:val="24"/>
          <w:szCs w:val="24"/>
        </w:rPr>
        <w:t xml:space="preserve"> </w:t>
      </w:r>
      <w:r w:rsidR="00DF0EF9" w:rsidRPr="003C5925">
        <w:rPr>
          <w:rFonts w:ascii="Times New Roman" w:hAnsi="Times New Roman" w:cs="Times New Roman"/>
          <w:bCs/>
          <w:color w:val="000000"/>
          <w:sz w:val="24"/>
          <w:szCs w:val="24"/>
        </w:rPr>
        <w:t xml:space="preserve">En este sentido, </w:t>
      </w:r>
      <w:r w:rsidR="00F758F9" w:rsidRPr="003C5925">
        <w:rPr>
          <w:rFonts w:ascii="Times New Roman" w:hAnsi="Times New Roman" w:cs="Times New Roman"/>
          <w:sz w:val="24"/>
          <w:szCs w:val="24"/>
        </w:rPr>
        <w:t>hay un sector que se desprende de la CIR</w:t>
      </w:r>
      <w:r w:rsidR="00327931" w:rsidRPr="003C5925">
        <w:rPr>
          <w:rFonts w:ascii="Times New Roman" w:hAnsi="Times New Roman" w:cs="Times New Roman"/>
          <w:sz w:val="24"/>
          <w:szCs w:val="24"/>
        </w:rPr>
        <w:t xml:space="preserve"> </w:t>
      </w:r>
      <w:r w:rsidR="00073271" w:rsidRPr="003C5925">
        <w:rPr>
          <w:rFonts w:ascii="Times New Roman" w:hAnsi="Times New Roman" w:cs="Times New Roman"/>
          <w:sz w:val="24"/>
          <w:szCs w:val="24"/>
        </w:rPr>
        <w:t xml:space="preserve">y </w:t>
      </w:r>
      <w:r w:rsidR="00F758F9" w:rsidRPr="003C5925">
        <w:rPr>
          <w:rFonts w:ascii="Times New Roman" w:hAnsi="Times New Roman" w:cs="Times New Roman"/>
          <w:sz w:val="24"/>
          <w:szCs w:val="24"/>
        </w:rPr>
        <w:t xml:space="preserve">que se </w:t>
      </w:r>
      <w:r w:rsidR="00EB34E3" w:rsidRPr="003C5925">
        <w:rPr>
          <w:rFonts w:ascii="Times New Roman" w:hAnsi="Times New Roman" w:cs="Times New Roman"/>
          <w:sz w:val="24"/>
          <w:szCs w:val="24"/>
        </w:rPr>
        <w:t>define</w:t>
      </w:r>
      <w:r w:rsidR="00F758F9" w:rsidRPr="003C5925">
        <w:rPr>
          <w:rFonts w:ascii="Times New Roman" w:hAnsi="Times New Roman" w:cs="Times New Roman"/>
          <w:sz w:val="24"/>
          <w:szCs w:val="24"/>
        </w:rPr>
        <w:t xml:space="preserve"> como chavismo “disidente” u “originario”, bien por un alejamiento de determinados sus valores</w:t>
      </w:r>
      <w:r w:rsidR="00EB34E3" w:rsidRPr="003C5925">
        <w:rPr>
          <w:rFonts w:ascii="Times New Roman" w:hAnsi="Times New Roman" w:cs="Times New Roman"/>
          <w:sz w:val="24"/>
          <w:szCs w:val="24"/>
        </w:rPr>
        <w:t>,</w:t>
      </w:r>
      <w:r w:rsidR="00F758F9" w:rsidRPr="003C5925">
        <w:rPr>
          <w:rFonts w:ascii="Times New Roman" w:hAnsi="Times New Roman" w:cs="Times New Roman"/>
          <w:sz w:val="24"/>
          <w:szCs w:val="24"/>
        </w:rPr>
        <w:t xml:space="preserve"> bien por el mal desempeño de la gestión de Maduro</w:t>
      </w:r>
      <w:r w:rsidR="00EB34E3" w:rsidRPr="003C5925">
        <w:rPr>
          <w:rFonts w:ascii="Times New Roman" w:hAnsi="Times New Roman" w:cs="Times New Roman"/>
          <w:sz w:val="24"/>
          <w:szCs w:val="24"/>
        </w:rPr>
        <w:t>, o bien por conflictos de intereses propios de la coalición</w:t>
      </w:r>
      <w:r w:rsidR="00F758F9" w:rsidRPr="003C5925">
        <w:rPr>
          <w:rFonts w:ascii="Times New Roman" w:hAnsi="Times New Roman" w:cs="Times New Roman"/>
          <w:sz w:val="24"/>
          <w:szCs w:val="24"/>
        </w:rPr>
        <w:t>. En este grupo</w:t>
      </w:r>
      <w:r w:rsidR="00B9092A">
        <w:rPr>
          <w:rFonts w:ascii="Times New Roman" w:hAnsi="Times New Roman" w:cs="Times New Roman"/>
          <w:sz w:val="24"/>
          <w:szCs w:val="24"/>
        </w:rPr>
        <w:t>, que podría calificarse como el sector de línea blanda,</w:t>
      </w:r>
      <w:r w:rsidR="00F758F9" w:rsidRPr="003C5925">
        <w:rPr>
          <w:rFonts w:ascii="Times New Roman" w:hAnsi="Times New Roman" w:cs="Times New Roman"/>
          <w:sz w:val="24"/>
          <w:szCs w:val="24"/>
        </w:rPr>
        <w:t xml:space="preserve"> se ubican figuras como Rafael Ramírez, ex presidente de Petróleos de Venezuela; Luisa Ortega Díaz, fiscal general de la República; los </w:t>
      </w:r>
      <w:r w:rsidR="002E2FFD" w:rsidRPr="003C5925">
        <w:rPr>
          <w:rFonts w:ascii="Times New Roman" w:hAnsi="Times New Roman" w:cs="Times New Roman"/>
          <w:sz w:val="24"/>
          <w:szCs w:val="24"/>
        </w:rPr>
        <w:lastRenderedPageBreak/>
        <w:t>exministros</w:t>
      </w:r>
      <w:r w:rsidR="00F758F9" w:rsidRPr="003C5925">
        <w:rPr>
          <w:rFonts w:ascii="Times New Roman" w:hAnsi="Times New Roman" w:cs="Times New Roman"/>
          <w:sz w:val="24"/>
          <w:szCs w:val="24"/>
        </w:rPr>
        <w:t xml:space="preserve"> en torno al Frente en Defensa de la Constitución</w:t>
      </w:r>
      <w:r w:rsidR="00E44BC4" w:rsidRPr="003C5925">
        <w:rPr>
          <w:rFonts w:ascii="Times New Roman" w:hAnsi="Times New Roman" w:cs="Times New Roman"/>
          <w:sz w:val="24"/>
          <w:szCs w:val="24"/>
        </w:rPr>
        <w:t>,</w:t>
      </w:r>
      <w:r w:rsidR="00F758F9" w:rsidRPr="003C5925">
        <w:rPr>
          <w:rFonts w:ascii="Times New Roman" w:hAnsi="Times New Roman" w:cs="Times New Roman"/>
          <w:sz w:val="24"/>
          <w:szCs w:val="24"/>
        </w:rPr>
        <w:t xml:space="preserve"> la Plataforma contra el Arco Minero y Juan Barreto, del partido Redes. Estos sectores, más el FAVL, y los no alineados representan </w:t>
      </w:r>
      <w:r w:rsidR="002E2FFD" w:rsidRPr="003C5925">
        <w:rPr>
          <w:rFonts w:ascii="Times New Roman" w:hAnsi="Times New Roman" w:cs="Times New Roman"/>
          <w:sz w:val="24"/>
          <w:szCs w:val="24"/>
        </w:rPr>
        <w:t>hoy</w:t>
      </w:r>
      <w:r w:rsidR="00F758F9" w:rsidRPr="003C5925">
        <w:rPr>
          <w:rFonts w:ascii="Times New Roman" w:hAnsi="Times New Roman" w:cs="Times New Roman"/>
          <w:sz w:val="24"/>
          <w:szCs w:val="24"/>
        </w:rPr>
        <w:t xml:space="preserve"> la</w:t>
      </w:r>
      <w:r w:rsidR="004E1568">
        <w:rPr>
          <w:rFonts w:ascii="Times New Roman" w:hAnsi="Times New Roman" w:cs="Times New Roman"/>
          <w:sz w:val="24"/>
          <w:szCs w:val="24"/>
        </w:rPr>
        <w:t xml:space="preserve"> diversa</w:t>
      </w:r>
      <w:r w:rsidR="00F758F9" w:rsidRPr="003C5925">
        <w:rPr>
          <w:rFonts w:ascii="Times New Roman" w:hAnsi="Times New Roman" w:cs="Times New Roman"/>
          <w:sz w:val="24"/>
          <w:szCs w:val="24"/>
        </w:rPr>
        <w:t xml:space="preserve"> oposición a Nicolás Maduro. </w:t>
      </w:r>
    </w:p>
    <w:p w14:paraId="414C6330" w14:textId="77777777" w:rsidR="00F758F9" w:rsidRPr="003C5925" w:rsidRDefault="00F758F9" w:rsidP="00231611">
      <w:pPr>
        <w:spacing w:after="0" w:line="240" w:lineRule="auto"/>
        <w:ind w:right="51" w:firstLine="720"/>
        <w:jc w:val="both"/>
        <w:rPr>
          <w:rFonts w:ascii="Times New Roman" w:hAnsi="Times New Roman" w:cs="Times New Roman"/>
          <w:sz w:val="24"/>
          <w:szCs w:val="24"/>
        </w:rPr>
      </w:pPr>
    </w:p>
    <w:p w14:paraId="76BAC6BD" w14:textId="7F3A2E2A" w:rsidR="00DF0EF9" w:rsidRPr="003C5925" w:rsidRDefault="00577CFD" w:rsidP="00635A87">
      <w:pPr>
        <w:spacing w:after="0" w:line="240" w:lineRule="auto"/>
        <w:ind w:right="51" w:firstLine="720"/>
        <w:jc w:val="both"/>
        <w:rPr>
          <w:rFonts w:ascii="Times New Roman" w:hAnsi="Times New Roman" w:cs="Times New Roman"/>
          <w:sz w:val="24"/>
          <w:szCs w:val="24"/>
        </w:rPr>
      </w:pPr>
      <w:r w:rsidRPr="003C5925">
        <w:rPr>
          <w:rFonts w:ascii="Times New Roman" w:hAnsi="Times New Roman" w:cs="Times New Roman"/>
          <w:sz w:val="24"/>
          <w:szCs w:val="24"/>
        </w:rPr>
        <w:t>En el caso de la CLD, d</w:t>
      </w:r>
      <w:r w:rsidR="006D7D49" w:rsidRPr="003C5925">
        <w:rPr>
          <w:rFonts w:ascii="Times New Roman" w:hAnsi="Times New Roman" w:cs="Times New Roman"/>
          <w:sz w:val="24"/>
          <w:szCs w:val="24"/>
        </w:rPr>
        <w:t xml:space="preserve">ominada por el </w:t>
      </w:r>
      <w:r w:rsidRPr="003C5925">
        <w:rPr>
          <w:rFonts w:ascii="Times New Roman" w:hAnsi="Times New Roman" w:cs="Times New Roman"/>
          <w:sz w:val="24"/>
          <w:szCs w:val="24"/>
        </w:rPr>
        <w:t>F</w:t>
      </w:r>
      <w:r w:rsidR="00073271" w:rsidRPr="003C5925">
        <w:rPr>
          <w:rFonts w:ascii="Times New Roman" w:hAnsi="Times New Roman" w:cs="Times New Roman"/>
          <w:sz w:val="24"/>
          <w:szCs w:val="24"/>
        </w:rPr>
        <w:t>AVL</w:t>
      </w:r>
      <w:r w:rsidRPr="003C5925">
        <w:rPr>
          <w:rFonts w:ascii="Times New Roman" w:hAnsi="Times New Roman" w:cs="Times New Roman"/>
          <w:sz w:val="24"/>
          <w:szCs w:val="24"/>
        </w:rPr>
        <w:t>, los principales partidos de la coalición Primero Justicia</w:t>
      </w:r>
      <w:r w:rsidR="00C549F5" w:rsidRPr="003C5925">
        <w:rPr>
          <w:rFonts w:ascii="Times New Roman" w:hAnsi="Times New Roman" w:cs="Times New Roman"/>
          <w:sz w:val="24"/>
          <w:szCs w:val="24"/>
        </w:rPr>
        <w:t xml:space="preserve">, </w:t>
      </w:r>
      <w:r w:rsidRPr="003C5925">
        <w:rPr>
          <w:rFonts w:ascii="Times New Roman" w:hAnsi="Times New Roman" w:cs="Times New Roman"/>
          <w:sz w:val="24"/>
          <w:szCs w:val="24"/>
        </w:rPr>
        <w:t>Voluntad Popular</w:t>
      </w:r>
      <w:r w:rsidR="00D04431" w:rsidRPr="003C5925">
        <w:rPr>
          <w:rFonts w:ascii="Times New Roman" w:hAnsi="Times New Roman" w:cs="Times New Roman"/>
          <w:sz w:val="24"/>
          <w:szCs w:val="24"/>
        </w:rPr>
        <w:t>,</w:t>
      </w:r>
      <w:r w:rsidRPr="003C5925">
        <w:rPr>
          <w:rFonts w:ascii="Times New Roman" w:hAnsi="Times New Roman" w:cs="Times New Roman"/>
          <w:sz w:val="24"/>
          <w:szCs w:val="24"/>
        </w:rPr>
        <w:t xml:space="preserve"> </w:t>
      </w:r>
      <w:r w:rsidR="00C549F5" w:rsidRPr="003C5925">
        <w:rPr>
          <w:rFonts w:ascii="Times New Roman" w:hAnsi="Times New Roman" w:cs="Times New Roman"/>
          <w:sz w:val="24"/>
          <w:szCs w:val="24"/>
        </w:rPr>
        <w:t xml:space="preserve">Acción Democrática y Un Nuevo Tiempo, </w:t>
      </w:r>
      <w:r w:rsidRPr="003C5925">
        <w:rPr>
          <w:rFonts w:ascii="Times New Roman" w:hAnsi="Times New Roman" w:cs="Times New Roman"/>
          <w:sz w:val="24"/>
          <w:szCs w:val="24"/>
        </w:rPr>
        <w:t>representan el islote más fuerte</w:t>
      </w:r>
      <w:r w:rsidR="00B511E2" w:rsidRPr="003C5925">
        <w:rPr>
          <w:rFonts w:ascii="Times New Roman" w:hAnsi="Times New Roman" w:cs="Times New Roman"/>
          <w:sz w:val="24"/>
          <w:szCs w:val="24"/>
        </w:rPr>
        <w:t>.</w:t>
      </w:r>
      <w:r w:rsidR="00E44BC4" w:rsidRPr="003C5925">
        <w:rPr>
          <w:rFonts w:ascii="Times New Roman" w:hAnsi="Times New Roman" w:cs="Times New Roman"/>
          <w:sz w:val="24"/>
          <w:szCs w:val="24"/>
        </w:rPr>
        <w:t xml:space="preserve"> </w:t>
      </w:r>
      <w:r w:rsidR="00B511E2" w:rsidRPr="003C5925">
        <w:rPr>
          <w:rFonts w:ascii="Times New Roman" w:hAnsi="Times New Roman" w:cs="Times New Roman"/>
          <w:sz w:val="24"/>
          <w:szCs w:val="24"/>
        </w:rPr>
        <w:t>E</w:t>
      </w:r>
      <w:r w:rsidR="00E44BC4" w:rsidRPr="003C5925">
        <w:rPr>
          <w:rFonts w:ascii="Times New Roman" w:hAnsi="Times New Roman" w:cs="Times New Roman"/>
          <w:sz w:val="24"/>
          <w:szCs w:val="24"/>
        </w:rPr>
        <w:t>l llamado G</w:t>
      </w:r>
      <w:r w:rsidR="00560151">
        <w:rPr>
          <w:rFonts w:ascii="Times New Roman" w:hAnsi="Times New Roman" w:cs="Times New Roman"/>
          <w:sz w:val="24"/>
          <w:szCs w:val="24"/>
        </w:rPr>
        <w:t xml:space="preserve">rupo de los </w:t>
      </w:r>
      <w:r w:rsidR="00E44BC4" w:rsidRPr="003C5925">
        <w:rPr>
          <w:rFonts w:ascii="Times New Roman" w:hAnsi="Times New Roman" w:cs="Times New Roman"/>
          <w:sz w:val="24"/>
          <w:szCs w:val="24"/>
        </w:rPr>
        <w:t>4</w:t>
      </w:r>
      <w:r w:rsidR="00560151">
        <w:rPr>
          <w:rFonts w:ascii="Times New Roman" w:hAnsi="Times New Roman" w:cs="Times New Roman"/>
          <w:sz w:val="24"/>
          <w:szCs w:val="24"/>
        </w:rPr>
        <w:t xml:space="preserve"> (G4)</w:t>
      </w:r>
      <w:r w:rsidRPr="003C5925">
        <w:rPr>
          <w:rFonts w:ascii="Times New Roman" w:hAnsi="Times New Roman" w:cs="Times New Roman"/>
          <w:sz w:val="24"/>
          <w:szCs w:val="24"/>
        </w:rPr>
        <w:t xml:space="preserve"> </w:t>
      </w:r>
      <w:r w:rsidR="006E4C49" w:rsidRPr="003C5925">
        <w:rPr>
          <w:rFonts w:ascii="Times New Roman" w:hAnsi="Times New Roman" w:cs="Times New Roman"/>
          <w:sz w:val="24"/>
          <w:szCs w:val="24"/>
        </w:rPr>
        <w:t xml:space="preserve">cercano </w:t>
      </w:r>
      <w:r w:rsidRPr="003C5925">
        <w:rPr>
          <w:rFonts w:ascii="Times New Roman" w:hAnsi="Times New Roman" w:cs="Times New Roman"/>
          <w:sz w:val="24"/>
          <w:szCs w:val="24"/>
        </w:rPr>
        <w:t>a Juan Guaidó, domina internamente la Asamblea Nacional y goza</w:t>
      </w:r>
      <w:r w:rsidR="00C549F5" w:rsidRPr="003C5925">
        <w:rPr>
          <w:rFonts w:ascii="Times New Roman" w:hAnsi="Times New Roman" w:cs="Times New Roman"/>
          <w:sz w:val="24"/>
          <w:szCs w:val="24"/>
        </w:rPr>
        <w:t>n</w:t>
      </w:r>
      <w:r w:rsidRPr="003C5925">
        <w:rPr>
          <w:rFonts w:ascii="Times New Roman" w:hAnsi="Times New Roman" w:cs="Times New Roman"/>
          <w:sz w:val="24"/>
          <w:szCs w:val="24"/>
        </w:rPr>
        <w:t xml:space="preserve"> de mayor aceptación popular</w:t>
      </w:r>
      <w:r w:rsidR="00073271" w:rsidRPr="003C5925">
        <w:rPr>
          <w:rFonts w:ascii="Times New Roman" w:hAnsi="Times New Roman" w:cs="Times New Roman"/>
          <w:sz w:val="24"/>
          <w:szCs w:val="24"/>
        </w:rPr>
        <w:t>.</w:t>
      </w:r>
      <w:r w:rsidRPr="003C5925">
        <w:rPr>
          <w:rFonts w:ascii="Times New Roman" w:hAnsi="Times New Roman" w:cs="Times New Roman"/>
          <w:sz w:val="24"/>
          <w:szCs w:val="24"/>
        </w:rPr>
        <w:t xml:space="preserve"> Este grupo</w:t>
      </w:r>
      <w:r w:rsidR="00DF0EF9" w:rsidRPr="003C5925">
        <w:rPr>
          <w:rFonts w:ascii="Times New Roman" w:hAnsi="Times New Roman" w:cs="Times New Roman"/>
          <w:sz w:val="24"/>
          <w:szCs w:val="24"/>
        </w:rPr>
        <w:t>,</w:t>
      </w:r>
      <w:r w:rsidRPr="003C5925">
        <w:rPr>
          <w:rFonts w:ascii="Times New Roman" w:hAnsi="Times New Roman" w:cs="Times New Roman"/>
          <w:sz w:val="24"/>
          <w:szCs w:val="24"/>
        </w:rPr>
        <w:t xml:space="preserve"> que se ubica al centro del archipiélago</w:t>
      </w:r>
      <w:r w:rsidR="00B9092A">
        <w:rPr>
          <w:rFonts w:ascii="Times New Roman" w:hAnsi="Times New Roman" w:cs="Times New Roman"/>
          <w:sz w:val="24"/>
          <w:szCs w:val="24"/>
        </w:rPr>
        <w:t xml:space="preserve">, </w:t>
      </w:r>
      <w:r w:rsidR="00742924">
        <w:rPr>
          <w:rFonts w:ascii="Times New Roman" w:hAnsi="Times New Roman" w:cs="Times New Roman"/>
          <w:sz w:val="24"/>
          <w:szCs w:val="24"/>
        </w:rPr>
        <w:t xml:space="preserve">se ha mantenido dentro de la línea moderada alternado </w:t>
      </w:r>
      <w:r w:rsidR="00FE7A57">
        <w:rPr>
          <w:rFonts w:ascii="Times New Roman" w:hAnsi="Times New Roman" w:cs="Times New Roman"/>
          <w:sz w:val="24"/>
          <w:szCs w:val="24"/>
        </w:rPr>
        <w:t xml:space="preserve">ocasionalmente </w:t>
      </w:r>
      <w:r w:rsidR="00332182">
        <w:rPr>
          <w:rFonts w:ascii="Times New Roman" w:hAnsi="Times New Roman" w:cs="Times New Roman"/>
          <w:sz w:val="24"/>
          <w:szCs w:val="24"/>
        </w:rPr>
        <w:t>(</w:t>
      </w:r>
      <w:r w:rsidR="00742924">
        <w:rPr>
          <w:rFonts w:ascii="Times New Roman" w:hAnsi="Times New Roman" w:cs="Times New Roman"/>
          <w:sz w:val="24"/>
          <w:szCs w:val="24"/>
        </w:rPr>
        <w:t>en un delicado equilibrio</w:t>
      </w:r>
      <w:r w:rsidR="00332182">
        <w:rPr>
          <w:rFonts w:ascii="Times New Roman" w:hAnsi="Times New Roman" w:cs="Times New Roman"/>
          <w:sz w:val="24"/>
          <w:szCs w:val="24"/>
        </w:rPr>
        <w:t>)</w:t>
      </w:r>
      <w:r w:rsidR="00742924">
        <w:rPr>
          <w:rFonts w:ascii="Times New Roman" w:hAnsi="Times New Roman" w:cs="Times New Roman"/>
          <w:sz w:val="24"/>
          <w:szCs w:val="24"/>
        </w:rPr>
        <w:t xml:space="preserve"> con </w:t>
      </w:r>
      <w:r w:rsidR="00B9092A">
        <w:rPr>
          <w:rFonts w:ascii="Times New Roman" w:hAnsi="Times New Roman" w:cs="Times New Roman"/>
          <w:sz w:val="24"/>
          <w:szCs w:val="24"/>
        </w:rPr>
        <w:t xml:space="preserve">la línea radical, potenciando </w:t>
      </w:r>
      <w:r w:rsidR="00B91A1C">
        <w:rPr>
          <w:rFonts w:ascii="Times New Roman" w:hAnsi="Times New Roman" w:cs="Times New Roman"/>
          <w:sz w:val="24"/>
          <w:szCs w:val="24"/>
        </w:rPr>
        <w:t xml:space="preserve">acciones de </w:t>
      </w:r>
      <w:r w:rsidR="00B9092A">
        <w:rPr>
          <w:rFonts w:ascii="Times New Roman" w:hAnsi="Times New Roman" w:cs="Times New Roman"/>
          <w:sz w:val="24"/>
          <w:szCs w:val="24"/>
        </w:rPr>
        <w:t>una u otra en determinados momentos</w:t>
      </w:r>
      <w:r w:rsidR="005D3E18">
        <w:rPr>
          <w:rFonts w:ascii="Times New Roman" w:hAnsi="Times New Roman" w:cs="Times New Roman"/>
          <w:sz w:val="24"/>
          <w:szCs w:val="24"/>
        </w:rPr>
        <w:t xml:space="preserve">, para la promoción de la </w:t>
      </w:r>
      <w:r w:rsidR="00B91A1C">
        <w:rPr>
          <w:rFonts w:ascii="Times New Roman" w:hAnsi="Times New Roman" w:cs="Times New Roman"/>
          <w:sz w:val="24"/>
          <w:szCs w:val="24"/>
        </w:rPr>
        <w:t xml:space="preserve">alternancia, la restitución del orden constitucional y la </w:t>
      </w:r>
      <w:r w:rsidR="005D3E18">
        <w:rPr>
          <w:rFonts w:ascii="Times New Roman" w:hAnsi="Times New Roman" w:cs="Times New Roman"/>
          <w:sz w:val="24"/>
          <w:szCs w:val="24"/>
        </w:rPr>
        <w:t>redemocratización del país</w:t>
      </w:r>
      <w:r w:rsidR="00B9092A">
        <w:rPr>
          <w:rFonts w:ascii="Times New Roman" w:hAnsi="Times New Roman" w:cs="Times New Roman"/>
          <w:sz w:val="24"/>
          <w:szCs w:val="24"/>
        </w:rPr>
        <w:t xml:space="preserve">. </w:t>
      </w:r>
      <w:r w:rsidR="004A2C6D">
        <w:rPr>
          <w:rFonts w:ascii="Times New Roman" w:hAnsi="Times New Roman" w:cs="Times New Roman"/>
          <w:sz w:val="24"/>
          <w:szCs w:val="24"/>
        </w:rPr>
        <w:t>El mismo s</w:t>
      </w:r>
      <w:r w:rsidR="00DF0EF9" w:rsidRPr="003C5925">
        <w:rPr>
          <w:rFonts w:ascii="Times New Roman" w:hAnsi="Times New Roman" w:cs="Times New Roman"/>
          <w:sz w:val="24"/>
          <w:szCs w:val="24"/>
        </w:rPr>
        <w:t>e mueve entre</w:t>
      </w:r>
      <w:r w:rsidRPr="003C5925">
        <w:rPr>
          <w:rFonts w:ascii="Times New Roman" w:hAnsi="Times New Roman" w:cs="Times New Roman"/>
          <w:sz w:val="24"/>
          <w:szCs w:val="24"/>
        </w:rPr>
        <w:t xml:space="preserve"> dos islotes de menor peso: uno </w:t>
      </w:r>
      <w:r w:rsidR="004A2C6D">
        <w:rPr>
          <w:rFonts w:ascii="Times New Roman" w:hAnsi="Times New Roman" w:cs="Times New Roman"/>
          <w:sz w:val="24"/>
          <w:szCs w:val="24"/>
        </w:rPr>
        <w:t xml:space="preserve">radical </w:t>
      </w:r>
      <w:r w:rsidR="00620089">
        <w:rPr>
          <w:rFonts w:ascii="Times New Roman" w:hAnsi="Times New Roman" w:cs="Times New Roman"/>
          <w:sz w:val="24"/>
          <w:szCs w:val="24"/>
        </w:rPr>
        <w:t xml:space="preserve">rupturista </w:t>
      </w:r>
      <w:r w:rsidRPr="003C5925">
        <w:rPr>
          <w:rFonts w:ascii="Times New Roman" w:hAnsi="Times New Roman" w:cs="Times New Roman"/>
          <w:sz w:val="24"/>
          <w:szCs w:val="24"/>
        </w:rPr>
        <w:t xml:space="preserve">y otro </w:t>
      </w:r>
      <w:r w:rsidR="00B91A1C">
        <w:rPr>
          <w:rFonts w:ascii="Times New Roman" w:hAnsi="Times New Roman" w:cs="Times New Roman"/>
          <w:sz w:val="24"/>
          <w:szCs w:val="24"/>
        </w:rPr>
        <w:t xml:space="preserve">más </w:t>
      </w:r>
      <w:r w:rsidRPr="003C5925">
        <w:rPr>
          <w:rFonts w:ascii="Times New Roman" w:hAnsi="Times New Roman" w:cs="Times New Roman"/>
          <w:sz w:val="24"/>
          <w:szCs w:val="24"/>
        </w:rPr>
        <w:t xml:space="preserve">moderado. El primero, representado por </w:t>
      </w:r>
      <w:r w:rsidR="00C549F5" w:rsidRPr="003C5925">
        <w:rPr>
          <w:rFonts w:ascii="Times New Roman" w:hAnsi="Times New Roman" w:cs="Times New Roman"/>
          <w:sz w:val="24"/>
          <w:szCs w:val="24"/>
        </w:rPr>
        <w:t xml:space="preserve">el movimiento Soy Venezuela, conformado por </w:t>
      </w:r>
      <w:r w:rsidRPr="003C5925">
        <w:rPr>
          <w:rFonts w:ascii="Times New Roman" w:hAnsi="Times New Roman" w:cs="Times New Roman"/>
          <w:sz w:val="24"/>
          <w:szCs w:val="24"/>
        </w:rPr>
        <w:t>Vente Venezuela</w:t>
      </w:r>
      <w:r w:rsidR="00C549F5" w:rsidRPr="003C5925">
        <w:rPr>
          <w:rFonts w:ascii="Times New Roman" w:hAnsi="Times New Roman" w:cs="Times New Roman"/>
          <w:sz w:val="24"/>
          <w:szCs w:val="24"/>
        </w:rPr>
        <w:t xml:space="preserve"> (de María Corina Machado)</w:t>
      </w:r>
      <w:r w:rsidR="003C3556" w:rsidRPr="003C5925">
        <w:rPr>
          <w:rFonts w:ascii="Times New Roman" w:hAnsi="Times New Roman" w:cs="Times New Roman"/>
          <w:sz w:val="24"/>
          <w:szCs w:val="24"/>
        </w:rPr>
        <w:t>, A</w:t>
      </w:r>
      <w:r w:rsidRPr="003C5925">
        <w:rPr>
          <w:rFonts w:ascii="Times New Roman" w:hAnsi="Times New Roman" w:cs="Times New Roman"/>
          <w:sz w:val="24"/>
          <w:szCs w:val="24"/>
        </w:rPr>
        <w:t>lianza Bravo Pueblo</w:t>
      </w:r>
      <w:r w:rsidR="00C549F5" w:rsidRPr="003C5925">
        <w:rPr>
          <w:rFonts w:ascii="Times New Roman" w:hAnsi="Times New Roman" w:cs="Times New Roman"/>
          <w:sz w:val="24"/>
          <w:szCs w:val="24"/>
        </w:rPr>
        <w:t xml:space="preserve"> (liderado por Antonio Ledezma)</w:t>
      </w:r>
      <w:r w:rsidR="002E2FFD">
        <w:rPr>
          <w:rFonts w:ascii="Times New Roman" w:hAnsi="Times New Roman" w:cs="Times New Roman"/>
          <w:sz w:val="24"/>
          <w:szCs w:val="24"/>
        </w:rPr>
        <w:t xml:space="preserve"> </w:t>
      </w:r>
      <w:r w:rsidR="00C549F5" w:rsidRPr="003C5925">
        <w:rPr>
          <w:rFonts w:ascii="Times New Roman" w:hAnsi="Times New Roman" w:cs="Times New Roman"/>
          <w:sz w:val="24"/>
          <w:szCs w:val="24"/>
        </w:rPr>
        <w:t>y el dirigente político Diego Arria</w:t>
      </w:r>
      <w:r w:rsidR="00D16E37" w:rsidRPr="003C5925">
        <w:rPr>
          <w:rFonts w:ascii="Times New Roman" w:hAnsi="Times New Roman" w:cs="Times New Roman"/>
          <w:sz w:val="24"/>
          <w:szCs w:val="24"/>
        </w:rPr>
        <w:t xml:space="preserve">, </w:t>
      </w:r>
      <w:r w:rsidR="002F28C9">
        <w:rPr>
          <w:rFonts w:ascii="Times New Roman" w:hAnsi="Times New Roman" w:cs="Times New Roman"/>
          <w:sz w:val="24"/>
          <w:szCs w:val="24"/>
        </w:rPr>
        <w:t xml:space="preserve">quienes </w:t>
      </w:r>
      <w:r w:rsidR="004A2C6D">
        <w:rPr>
          <w:rFonts w:ascii="Times New Roman" w:hAnsi="Times New Roman" w:cs="Times New Roman"/>
          <w:sz w:val="24"/>
          <w:szCs w:val="24"/>
        </w:rPr>
        <w:t>han pr</w:t>
      </w:r>
      <w:r w:rsidR="002F28C9">
        <w:rPr>
          <w:rFonts w:ascii="Times New Roman" w:hAnsi="Times New Roman" w:cs="Times New Roman"/>
          <w:sz w:val="24"/>
          <w:szCs w:val="24"/>
        </w:rPr>
        <w:t>omovido</w:t>
      </w:r>
      <w:r w:rsidR="00EC422C">
        <w:rPr>
          <w:rFonts w:ascii="Times New Roman" w:hAnsi="Times New Roman" w:cs="Times New Roman"/>
          <w:sz w:val="24"/>
          <w:szCs w:val="24"/>
        </w:rPr>
        <w:t xml:space="preserve"> el uso de la fuerza </w:t>
      </w:r>
      <w:r w:rsidR="005D3E18">
        <w:rPr>
          <w:rFonts w:ascii="Times New Roman" w:hAnsi="Times New Roman" w:cs="Times New Roman"/>
          <w:sz w:val="24"/>
          <w:szCs w:val="24"/>
        </w:rPr>
        <w:t>para el cambio de régimen</w:t>
      </w:r>
      <w:r w:rsidR="005764D6">
        <w:rPr>
          <w:rFonts w:ascii="Times New Roman" w:hAnsi="Times New Roman" w:cs="Times New Roman"/>
          <w:sz w:val="24"/>
          <w:szCs w:val="24"/>
        </w:rPr>
        <w:t>.</w:t>
      </w:r>
      <w:r w:rsidR="001D4C33">
        <w:rPr>
          <w:rFonts w:ascii="Times New Roman" w:hAnsi="Times New Roman" w:cs="Times New Roman"/>
          <w:sz w:val="24"/>
          <w:szCs w:val="24"/>
        </w:rPr>
        <w:t xml:space="preserve"> </w:t>
      </w:r>
      <w:r w:rsidR="00E7207D">
        <w:rPr>
          <w:rFonts w:ascii="Times New Roman" w:hAnsi="Times New Roman" w:cs="Times New Roman"/>
          <w:sz w:val="24"/>
          <w:szCs w:val="24"/>
        </w:rPr>
        <w:t xml:space="preserve">Este </w:t>
      </w:r>
      <w:r w:rsidR="00E7207D" w:rsidRPr="00E7207D">
        <w:rPr>
          <w:rFonts w:ascii="Times New Roman" w:hAnsi="Times New Roman" w:cs="Times New Roman"/>
          <w:sz w:val="24"/>
          <w:szCs w:val="24"/>
        </w:rPr>
        <w:t xml:space="preserve">sector ha optado por abogar por una salida vía ruptura, rechazando la pertinencia de soluciones políticas distintas a la rendición de </w:t>
      </w:r>
      <w:r w:rsidR="00560151">
        <w:rPr>
          <w:rFonts w:ascii="Times New Roman" w:hAnsi="Times New Roman" w:cs="Times New Roman"/>
          <w:sz w:val="24"/>
          <w:szCs w:val="24"/>
        </w:rPr>
        <w:t xml:space="preserve">la CIR </w:t>
      </w:r>
      <w:r w:rsidR="00E7207D">
        <w:rPr>
          <w:rFonts w:ascii="Times New Roman" w:hAnsi="Times New Roman" w:cs="Times New Roman"/>
          <w:sz w:val="24"/>
          <w:szCs w:val="24"/>
        </w:rPr>
        <w:t xml:space="preserve">(Aveledo, 2019). </w:t>
      </w:r>
      <w:r w:rsidR="00186422" w:rsidRPr="003C5925">
        <w:rPr>
          <w:rFonts w:ascii="Times New Roman" w:hAnsi="Times New Roman" w:cs="Times New Roman"/>
          <w:sz w:val="24"/>
          <w:szCs w:val="24"/>
        </w:rPr>
        <w:t xml:space="preserve">Está representado en la Asamblea Nacional por la Fracción 16 de julio. </w:t>
      </w:r>
      <w:r w:rsidR="00B63CB5">
        <w:rPr>
          <w:rFonts w:ascii="Times New Roman" w:hAnsi="Times New Roman" w:cs="Times New Roman"/>
          <w:sz w:val="24"/>
          <w:szCs w:val="24"/>
        </w:rPr>
        <w:t>Por su parte, el</w:t>
      </w:r>
      <w:r w:rsidR="00186422" w:rsidRPr="003C5925">
        <w:rPr>
          <w:rFonts w:ascii="Times New Roman" w:hAnsi="Times New Roman" w:cs="Times New Roman"/>
          <w:sz w:val="24"/>
          <w:szCs w:val="24"/>
        </w:rPr>
        <w:t xml:space="preserve"> grupo</w:t>
      </w:r>
      <w:r w:rsidR="00D16E37" w:rsidRPr="003C5925">
        <w:rPr>
          <w:rFonts w:ascii="Times New Roman" w:hAnsi="Times New Roman" w:cs="Times New Roman"/>
          <w:sz w:val="24"/>
          <w:szCs w:val="24"/>
        </w:rPr>
        <w:t xml:space="preserve"> </w:t>
      </w:r>
      <w:r w:rsidR="00742924">
        <w:rPr>
          <w:rFonts w:ascii="Times New Roman" w:hAnsi="Times New Roman" w:cs="Times New Roman"/>
          <w:sz w:val="24"/>
          <w:szCs w:val="24"/>
        </w:rPr>
        <w:t xml:space="preserve">más </w:t>
      </w:r>
      <w:r w:rsidR="00B63CB5">
        <w:rPr>
          <w:rFonts w:ascii="Times New Roman" w:hAnsi="Times New Roman" w:cs="Times New Roman"/>
          <w:sz w:val="24"/>
          <w:szCs w:val="24"/>
        </w:rPr>
        <w:t xml:space="preserve">moderado </w:t>
      </w:r>
      <w:r w:rsidR="00DF0EF9" w:rsidRPr="003C5925">
        <w:rPr>
          <w:rFonts w:ascii="Times New Roman" w:hAnsi="Times New Roman" w:cs="Times New Roman"/>
          <w:sz w:val="24"/>
          <w:szCs w:val="24"/>
        </w:rPr>
        <w:t xml:space="preserve">está </w:t>
      </w:r>
      <w:r w:rsidR="00D16E37" w:rsidRPr="003C5925">
        <w:rPr>
          <w:rFonts w:ascii="Times New Roman" w:hAnsi="Times New Roman" w:cs="Times New Roman"/>
          <w:sz w:val="24"/>
          <w:szCs w:val="24"/>
        </w:rPr>
        <w:t xml:space="preserve">compuesto por figuras, partidos y movimientos </w:t>
      </w:r>
      <w:r w:rsidR="002F28C9">
        <w:rPr>
          <w:rFonts w:ascii="Times New Roman" w:hAnsi="Times New Roman" w:cs="Times New Roman"/>
          <w:sz w:val="24"/>
          <w:szCs w:val="24"/>
        </w:rPr>
        <w:t xml:space="preserve">minoritarios </w:t>
      </w:r>
      <w:r w:rsidR="00D16E37" w:rsidRPr="003C5925">
        <w:rPr>
          <w:rFonts w:ascii="Times New Roman" w:hAnsi="Times New Roman" w:cs="Times New Roman"/>
          <w:sz w:val="24"/>
          <w:szCs w:val="24"/>
        </w:rPr>
        <w:t>que no se a</w:t>
      </w:r>
      <w:r w:rsidR="00545280" w:rsidRPr="003C5925">
        <w:rPr>
          <w:rFonts w:ascii="Times New Roman" w:hAnsi="Times New Roman" w:cs="Times New Roman"/>
          <w:sz w:val="24"/>
          <w:szCs w:val="24"/>
        </w:rPr>
        <w:t>linean</w:t>
      </w:r>
      <w:r w:rsidR="00D16E37" w:rsidRPr="003C5925">
        <w:rPr>
          <w:rFonts w:ascii="Times New Roman" w:hAnsi="Times New Roman" w:cs="Times New Roman"/>
          <w:sz w:val="24"/>
          <w:szCs w:val="24"/>
        </w:rPr>
        <w:t xml:space="preserve"> </w:t>
      </w:r>
      <w:r w:rsidR="008479A6" w:rsidRPr="003C5925">
        <w:rPr>
          <w:rFonts w:ascii="Times New Roman" w:hAnsi="Times New Roman" w:cs="Times New Roman"/>
          <w:sz w:val="24"/>
          <w:szCs w:val="24"/>
        </w:rPr>
        <w:t xml:space="preserve">directamente </w:t>
      </w:r>
      <w:r w:rsidR="00D16E37" w:rsidRPr="003C5925">
        <w:rPr>
          <w:rFonts w:ascii="Times New Roman" w:hAnsi="Times New Roman" w:cs="Times New Roman"/>
          <w:sz w:val="24"/>
          <w:szCs w:val="24"/>
        </w:rPr>
        <w:t xml:space="preserve">al FAVL. </w:t>
      </w:r>
      <w:r w:rsidR="008479A6" w:rsidRPr="003C5925">
        <w:rPr>
          <w:rFonts w:ascii="Times New Roman" w:hAnsi="Times New Roman" w:cs="Times New Roman"/>
          <w:sz w:val="24"/>
          <w:szCs w:val="24"/>
        </w:rPr>
        <w:t xml:space="preserve">Si bien defienden los valores liberales y democráticos, no están de acuerdo </w:t>
      </w:r>
      <w:r w:rsidR="00EC422C">
        <w:rPr>
          <w:rFonts w:ascii="Times New Roman" w:hAnsi="Times New Roman" w:cs="Times New Roman"/>
          <w:sz w:val="24"/>
          <w:szCs w:val="24"/>
        </w:rPr>
        <w:t xml:space="preserve">con </w:t>
      </w:r>
      <w:r w:rsidR="008479A6" w:rsidRPr="003C5925">
        <w:rPr>
          <w:rFonts w:ascii="Times New Roman" w:hAnsi="Times New Roman" w:cs="Times New Roman"/>
          <w:sz w:val="24"/>
          <w:szCs w:val="24"/>
        </w:rPr>
        <w:t>una solución que pueda implicar la violación del principio de libre determinación</w:t>
      </w:r>
      <w:r w:rsidR="00EC422C">
        <w:rPr>
          <w:rFonts w:ascii="Times New Roman" w:hAnsi="Times New Roman" w:cs="Times New Roman"/>
          <w:sz w:val="24"/>
          <w:szCs w:val="24"/>
        </w:rPr>
        <w:t>, la</w:t>
      </w:r>
      <w:r w:rsidR="008479A6" w:rsidRPr="003C5925">
        <w:rPr>
          <w:rFonts w:ascii="Times New Roman" w:hAnsi="Times New Roman" w:cs="Times New Roman"/>
          <w:sz w:val="24"/>
          <w:szCs w:val="24"/>
        </w:rPr>
        <w:t xml:space="preserve"> intervención en los asuntos internos</w:t>
      </w:r>
      <w:r w:rsidR="00EC422C">
        <w:rPr>
          <w:rFonts w:ascii="Times New Roman" w:hAnsi="Times New Roman" w:cs="Times New Roman"/>
          <w:sz w:val="24"/>
          <w:szCs w:val="24"/>
        </w:rPr>
        <w:t xml:space="preserve"> o el uso de la violencia</w:t>
      </w:r>
      <w:r w:rsidR="008479A6" w:rsidRPr="003C5925">
        <w:rPr>
          <w:rFonts w:ascii="Times New Roman" w:hAnsi="Times New Roman" w:cs="Times New Roman"/>
          <w:sz w:val="24"/>
          <w:szCs w:val="24"/>
        </w:rPr>
        <w:t xml:space="preserve">. En ese sentido, </w:t>
      </w:r>
      <w:r w:rsidR="005D3E18">
        <w:rPr>
          <w:rFonts w:ascii="Times New Roman" w:hAnsi="Times New Roman" w:cs="Times New Roman"/>
          <w:sz w:val="24"/>
          <w:szCs w:val="24"/>
        </w:rPr>
        <w:t xml:space="preserve">han estado </w:t>
      </w:r>
      <w:r w:rsidR="008479A6" w:rsidRPr="003C5925">
        <w:rPr>
          <w:rFonts w:ascii="Times New Roman" w:hAnsi="Times New Roman" w:cs="Times New Roman"/>
          <w:sz w:val="24"/>
          <w:szCs w:val="24"/>
        </w:rPr>
        <w:t xml:space="preserve">dispuestos a priorizar una </w:t>
      </w:r>
      <w:r w:rsidR="002F28C9">
        <w:rPr>
          <w:rFonts w:ascii="Times New Roman" w:hAnsi="Times New Roman" w:cs="Times New Roman"/>
          <w:sz w:val="24"/>
          <w:szCs w:val="24"/>
        </w:rPr>
        <w:t>ruta</w:t>
      </w:r>
      <w:r w:rsidR="008479A6" w:rsidRPr="003C5925">
        <w:rPr>
          <w:rFonts w:ascii="Times New Roman" w:hAnsi="Times New Roman" w:cs="Times New Roman"/>
          <w:sz w:val="24"/>
          <w:szCs w:val="24"/>
        </w:rPr>
        <w:t xml:space="preserve"> basada en intereses comunes</w:t>
      </w:r>
      <w:r w:rsidR="00B63CB5">
        <w:rPr>
          <w:rFonts w:ascii="Times New Roman" w:hAnsi="Times New Roman" w:cs="Times New Roman"/>
          <w:sz w:val="24"/>
          <w:szCs w:val="24"/>
        </w:rPr>
        <w:t>, avances graduales</w:t>
      </w:r>
      <w:r w:rsidR="005D3E18">
        <w:rPr>
          <w:rFonts w:ascii="Times New Roman" w:hAnsi="Times New Roman" w:cs="Times New Roman"/>
          <w:sz w:val="24"/>
          <w:szCs w:val="24"/>
        </w:rPr>
        <w:t>,</w:t>
      </w:r>
      <w:r w:rsidR="00B63CB5">
        <w:rPr>
          <w:rFonts w:ascii="Times New Roman" w:hAnsi="Times New Roman" w:cs="Times New Roman"/>
          <w:sz w:val="24"/>
          <w:szCs w:val="24"/>
        </w:rPr>
        <w:t xml:space="preserve"> acuerdos sectoriales</w:t>
      </w:r>
      <w:r w:rsidR="00B91A1C">
        <w:rPr>
          <w:rFonts w:ascii="Times New Roman" w:hAnsi="Times New Roman" w:cs="Times New Roman"/>
          <w:sz w:val="24"/>
          <w:szCs w:val="24"/>
        </w:rPr>
        <w:t xml:space="preserve"> y flexibilidad jurídica</w:t>
      </w:r>
      <w:r w:rsidR="005D3E18">
        <w:rPr>
          <w:rFonts w:ascii="Times New Roman" w:hAnsi="Times New Roman" w:cs="Times New Roman"/>
          <w:sz w:val="24"/>
          <w:szCs w:val="24"/>
        </w:rPr>
        <w:t xml:space="preserve"> </w:t>
      </w:r>
      <w:r w:rsidR="0093526B">
        <w:rPr>
          <w:rFonts w:ascii="Times New Roman" w:hAnsi="Times New Roman" w:cs="Times New Roman"/>
          <w:sz w:val="24"/>
          <w:szCs w:val="24"/>
        </w:rPr>
        <w:t>en</w:t>
      </w:r>
      <w:r w:rsidR="002F28C9">
        <w:rPr>
          <w:rFonts w:ascii="Times New Roman" w:hAnsi="Times New Roman" w:cs="Times New Roman"/>
          <w:sz w:val="24"/>
          <w:szCs w:val="24"/>
        </w:rPr>
        <w:t xml:space="preserve"> una </w:t>
      </w:r>
      <w:r w:rsidR="005D3E18">
        <w:rPr>
          <w:rFonts w:ascii="Times New Roman" w:hAnsi="Times New Roman" w:cs="Times New Roman"/>
          <w:sz w:val="24"/>
          <w:szCs w:val="24"/>
        </w:rPr>
        <w:t>cohabitación</w:t>
      </w:r>
      <w:r w:rsidR="008479A6" w:rsidRPr="003C5925">
        <w:rPr>
          <w:rFonts w:ascii="Times New Roman" w:hAnsi="Times New Roman" w:cs="Times New Roman"/>
          <w:sz w:val="24"/>
          <w:szCs w:val="24"/>
        </w:rPr>
        <w:t xml:space="preserve"> con la CIR que permita</w:t>
      </w:r>
      <w:r w:rsidR="00B63CB5">
        <w:rPr>
          <w:rFonts w:ascii="Times New Roman" w:hAnsi="Times New Roman" w:cs="Times New Roman"/>
          <w:sz w:val="24"/>
          <w:szCs w:val="24"/>
        </w:rPr>
        <w:t xml:space="preserve"> </w:t>
      </w:r>
      <w:r w:rsidR="002F28C9">
        <w:rPr>
          <w:rFonts w:ascii="Times New Roman" w:hAnsi="Times New Roman" w:cs="Times New Roman"/>
          <w:sz w:val="24"/>
          <w:szCs w:val="24"/>
        </w:rPr>
        <w:t>la</w:t>
      </w:r>
      <w:r w:rsidR="00B63CB5">
        <w:rPr>
          <w:rFonts w:ascii="Times New Roman" w:hAnsi="Times New Roman" w:cs="Times New Roman"/>
          <w:sz w:val="24"/>
          <w:szCs w:val="24"/>
        </w:rPr>
        <w:t xml:space="preserve"> normalización de la situación del </w:t>
      </w:r>
      <w:r w:rsidR="005F3FB5">
        <w:rPr>
          <w:rFonts w:ascii="Times New Roman" w:hAnsi="Times New Roman" w:cs="Times New Roman"/>
          <w:sz w:val="24"/>
          <w:szCs w:val="24"/>
        </w:rPr>
        <w:t>país,</w:t>
      </w:r>
      <w:r w:rsidR="00B63CB5">
        <w:rPr>
          <w:rFonts w:ascii="Times New Roman" w:hAnsi="Times New Roman" w:cs="Times New Roman"/>
          <w:sz w:val="24"/>
          <w:szCs w:val="24"/>
        </w:rPr>
        <w:t xml:space="preserve"> aunque la liberalización</w:t>
      </w:r>
      <w:r w:rsidR="00B91A1C">
        <w:rPr>
          <w:rFonts w:ascii="Times New Roman" w:hAnsi="Times New Roman" w:cs="Times New Roman"/>
          <w:sz w:val="24"/>
          <w:szCs w:val="24"/>
        </w:rPr>
        <w:t>, la alternancia en el poder ejecutivo</w:t>
      </w:r>
      <w:r w:rsidR="00B63CB5">
        <w:rPr>
          <w:rFonts w:ascii="Times New Roman" w:hAnsi="Times New Roman" w:cs="Times New Roman"/>
          <w:sz w:val="24"/>
          <w:szCs w:val="24"/>
        </w:rPr>
        <w:t xml:space="preserve"> y </w:t>
      </w:r>
      <w:r w:rsidR="00B91A1C">
        <w:rPr>
          <w:rFonts w:ascii="Times New Roman" w:hAnsi="Times New Roman" w:cs="Times New Roman"/>
          <w:sz w:val="24"/>
          <w:szCs w:val="24"/>
        </w:rPr>
        <w:t>la transición a la democracia</w:t>
      </w:r>
      <w:r w:rsidR="00B63CB5">
        <w:rPr>
          <w:rFonts w:ascii="Times New Roman" w:hAnsi="Times New Roman" w:cs="Times New Roman"/>
          <w:sz w:val="24"/>
          <w:szCs w:val="24"/>
        </w:rPr>
        <w:t xml:space="preserve"> </w:t>
      </w:r>
      <w:r w:rsidR="00E06EE7">
        <w:rPr>
          <w:rFonts w:ascii="Times New Roman" w:hAnsi="Times New Roman" w:cs="Times New Roman"/>
          <w:sz w:val="24"/>
          <w:szCs w:val="24"/>
        </w:rPr>
        <w:t>se postergue</w:t>
      </w:r>
      <w:r w:rsidR="00B63CB5">
        <w:rPr>
          <w:rFonts w:ascii="Times New Roman" w:hAnsi="Times New Roman" w:cs="Times New Roman"/>
          <w:sz w:val="24"/>
          <w:szCs w:val="24"/>
        </w:rPr>
        <w:t>.</w:t>
      </w:r>
      <w:r w:rsidR="008479A6" w:rsidRPr="003C5925">
        <w:rPr>
          <w:rFonts w:ascii="Times New Roman" w:hAnsi="Times New Roman" w:cs="Times New Roman"/>
          <w:sz w:val="24"/>
          <w:szCs w:val="24"/>
        </w:rPr>
        <w:t xml:space="preserve"> </w:t>
      </w:r>
      <w:r w:rsidR="00D16E37" w:rsidRPr="003C5925">
        <w:rPr>
          <w:rFonts w:ascii="Times New Roman" w:hAnsi="Times New Roman" w:cs="Times New Roman"/>
          <w:sz w:val="24"/>
          <w:szCs w:val="24"/>
        </w:rPr>
        <w:t>Este</w:t>
      </w:r>
      <w:r w:rsidR="00B63CB5">
        <w:rPr>
          <w:rFonts w:ascii="Times New Roman" w:hAnsi="Times New Roman" w:cs="Times New Roman"/>
          <w:sz w:val="24"/>
          <w:szCs w:val="24"/>
        </w:rPr>
        <w:t xml:space="preserve"> </w:t>
      </w:r>
      <w:r w:rsidR="00D16E37" w:rsidRPr="003C5925">
        <w:rPr>
          <w:rFonts w:ascii="Times New Roman" w:hAnsi="Times New Roman" w:cs="Times New Roman"/>
          <w:sz w:val="24"/>
          <w:szCs w:val="24"/>
        </w:rPr>
        <w:t>islote está conformado por Claudio Fermín de Soluciones, Timoteo Zambrano de Cambiemos, el Movimiento al Socialismo</w:t>
      </w:r>
      <w:r w:rsidR="002F28C9">
        <w:rPr>
          <w:rFonts w:ascii="Times New Roman" w:hAnsi="Times New Roman" w:cs="Times New Roman"/>
          <w:sz w:val="24"/>
          <w:szCs w:val="24"/>
        </w:rPr>
        <w:t>,</w:t>
      </w:r>
      <w:r w:rsidR="00D16E37" w:rsidRPr="003C5925">
        <w:rPr>
          <w:rFonts w:ascii="Times New Roman" w:hAnsi="Times New Roman" w:cs="Times New Roman"/>
          <w:sz w:val="24"/>
          <w:szCs w:val="24"/>
        </w:rPr>
        <w:t xml:space="preserve"> la Alianza por el Referéndum Consultivo</w:t>
      </w:r>
      <w:r w:rsidR="002F28C9">
        <w:rPr>
          <w:rFonts w:ascii="Times New Roman" w:hAnsi="Times New Roman" w:cs="Times New Roman"/>
          <w:sz w:val="24"/>
          <w:szCs w:val="24"/>
        </w:rPr>
        <w:t xml:space="preserve"> y </w:t>
      </w:r>
      <w:r w:rsidR="002F28C9" w:rsidRPr="003C5925">
        <w:rPr>
          <w:rFonts w:ascii="Times New Roman" w:hAnsi="Times New Roman" w:cs="Times New Roman"/>
          <w:sz w:val="24"/>
          <w:szCs w:val="24"/>
        </w:rPr>
        <w:t xml:space="preserve">Henri Falcón </w:t>
      </w:r>
      <w:r w:rsidR="002F28C9">
        <w:rPr>
          <w:rFonts w:ascii="Times New Roman" w:hAnsi="Times New Roman" w:cs="Times New Roman"/>
          <w:sz w:val="24"/>
          <w:szCs w:val="24"/>
        </w:rPr>
        <w:t>(</w:t>
      </w:r>
      <w:r w:rsidR="002F28C9" w:rsidRPr="003C5925">
        <w:rPr>
          <w:rFonts w:ascii="Times New Roman" w:hAnsi="Times New Roman" w:cs="Times New Roman"/>
          <w:sz w:val="24"/>
          <w:szCs w:val="24"/>
        </w:rPr>
        <w:t>Avanzada Progresista</w:t>
      </w:r>
      <w:r w:rsidR="002F28C9">
        <w:rPr>
          <w:rFonts w:ascii="Times New Roman" w:hAnsi="Times New Roman" w:cs="Times New Roman"/>
          <w:sz w:val="24"/>
          <w:szCs w:val="24"/>
        </w:rPr>
        <w:t>)</w:t>
      </w:r>
      <w:r w:rsidR="00FE7A57">
        <w:rPr>
          <w:rFonts w:ascii="Times New Roman" w:hAnsi="Times New Roman" w:cs="Times New Roman"/>
          <w:sz w:val="24"/>
          <w:szCs w:val="24"/>
        </w:rPr>
        <w:t>, agrupado en torno a la Mesa Nacional de Diálogo por la Paz</w:t>
      </w:r>
      <w:r w:rsidR="00D16E37" w:rsidRPr="003C5925">
        <w:rPr>
          <w:rFonts w:ascii="Times New Roman" w:hAnsi="Times New Roman" w:cs="Times New Roman"/>
          <w:sz w:val="24"/>
          <w:szCs w:val="24"/>
        </w:rPr>
        <w:t xml:space="preserve">. </w:t>
      </w:r>
    </w:p>
    <w:p w14:paraId="6E9B3936" w14:textId="77777777" w:rsidR="00DF0EF9" w:rsidRPr="003C5925" w:rsidRDefault="00DF0EF9" w:rsidP="00635A87">
      <w:pPr>
        <w:spacing w:after="0" w:line="240" w:lineRule="auto"/>
        <w:ind w:right="51" w:firstLine="720"/>
        <w:jc w:val="both"/>
        <w:rPr>
          <w:rFonts w:ascii="Times New Roman" w:hAnsi="Times New Roman" w:cs="Times New Roman"/>
          <w:sz w:val="24"/>
          <w:szCs w:val="24"/>
        </w:rPr>
      </w:pPr>
    </w:p>
    <w:p w14:paraId="13A1DB25" w14:textId="237225F6" w:rsidR="006D7D49" w:rsidRPr="003C5925" w:rsidRDefault="00D16E37" w:rsidP="004E2AD0">
      <w:pPr>
        <w:spacing w:after="0" w:line="240" w:lineRule="auto"/>
        <w:ind w:right="51" w:firstLine="720"/>
        <w:jc w:val="both"/>
        <w:rPr>
          <w:rFonts w:ascii="Times New Roman" w:hAnsi="Times New Roman" w:cs="Times New Roman"/>
          <w:bCs/>
          <w:i/>
          <w:iCs/>
          <w:color w:val="000000"/>
          <w:sz w:val="24"/>
          <w:szCs w:val="24"/>
        </w:rPr>
      </w:pPr>
      <w:r w:rsidRPr="003C5925">
        <w:rPr>
          <w:rFonts w:ascii="Times New Roman" w:hAnsi="Times New Roman" w:cs="Times New Roman"/>
          <w:bCs/>
          <w:color w:val="000000"/>
          <w:sz w:val="24"/>
          <w:szCs w:val="24"/>
        </w:rPr>
        <w:t>El incremento del rol de Estados Unidos en la dinámica de la CLD</w:t>
      </w:r>
      <w:r w:rsidR="00B511E2" w:rsidRPr="003C5925">
        <w:rPr>
          <w:rFonts w:ascii="Times New Roman" w:hAnsi="Times New Roman" w:cs="Times New Roman"/>
          <w:bCs/>
          <w:color w:val="000000"/>
          <w:sz w:val="24"/>
          <w:szCs w:val="24"/>
        </w:rPr>
        <w:t xml:space="preserve"> </w:t>
      </w:r>
      <w:r w:rsidRPr="003C5925">
        <w:rPr>
          <w:rFonts w:ascii="Times New Roman" w:hAnsi="Times New Roman" w:cs="Times New Roman"/>
          <w:bCs/>
          <w:color w:val="000000"/>
          <w:sz w:val="24"/>
          <w:szCs w:val="24"/>
        </w:rPr>
        <w:t xml:space="preserve">ha aumentado las tensiones internas entre los islotes del FAVL. Algunos actores se han ido acercando a los sectores más </w:t>
      </w:r>
      <w:r w:rsidR="00742924">
        <w:rPr>
          <w:rFonts w:ascii="Times New Roman" w:hAnsi="Times New Roman" w:cs="Times New Roman"/>
          <w:bCs/>
          <w:color w:val="000000"/>
          <w:sz w:val="24"/>
          <w:szCs w:val="24"/>
        </w:rPr>
        <w:t>radicales</w:t>
      </w:r>
      <w:r w:rsidRPr="003C5925">
        <w:rPr>
          <w:rFonts w:ascii="Times New Roman" w:hAnsi="Times New Roman" w:cs="Times New Roman"/>
          <w:bCs/>
          <w:color w:val="000000"/>
          <w:sz w:val="24"/>
          <w:szCs w:val="24"/>
        </w:rPr>
        <w:t xml:space="preserve">. </w:t>
      </w:r>
      <w:r w:rsidR="006D7D49" w:rsidRPr="003C5925">
        <w:rPr>
          <w:rFonts w:ascii="Times New Roman" w:hAnsi="Times New Roman" w:cs="Times New Roman"/>
          <w:bCs/>
          <w:color w:val="000000"/>
          <w:sz w:val="24"/>
          <w:szCs w:val="24"/>
        </w:rPr>
        <w:t>El propio Mike Pompeo, secretario de Estado de Estados Unidos, ha reconocido que desde 2017, uno de los mayores retos ha sido mantener unido este archipiélago</w:t>
      </w:r>
      <w:r w:rsidR="00673800" w:rsidRPr="003C5925">
        <w:rPr>
          <w:rFonts w:ascii="Times New Roman" w:hAnsi="Times New Roman" w:cs="Times New Roman"/>
          <w:bCs/>
          <w:color w:val="000000"/>
          <w:sz w:val="24"/>
          <w:szCs w:val="24"/>
        </w:rPr>
        <w:t xml:space="preserve"> (“</w:t>
      </w:r>
      <w:r w:rsidR="00673800" w:rsidRPr="003C5925">
        <w:rPr>
          <w:rFonts w:ascii="Times New Roman" w:hAnsi="Times New Roman" w:cs="Times New Roman"/>
          <w:bCs/>
          <w:sz w:val="24"/>
          <w:szCs w:val="24"/>
        </w:rPr>
        <w:t>Pompeo: en Venezuela unos 40 opositores aspiran a ser el heredero de Maduro”, 2019).</w:t>
      </w:r>
      <w:r w:rsidR="00D12B16" w:rsidRPr="003C5925">
        <w:rPr>
          <w:rFonts w:ascii="Times New Roman" w:hAnsi="Times New Roman" w:cs="Times New Roman"/>
          <w:bCs/>
          <w:color w:val="000000"/>
          <w:sz w:val="24"/>
          <w:szCs w:val="24"/>
        </w:rPr>
        <w:t xml:space="preserve"> </w:t>
      </w:r>
    </w:p>
    <w:p w14:paraId="0D8DBED2" w14:textId="6E9CC3DE" w:rsidR="00577CFD" w:rsidRPr="003C5925" w:rsidRDefault="00577CFD" w:rsidP="003B659B">
      <w:pPr>
        <w:spacing w:after="0" w:line="240" w:lineRule="auto"/>
        <w:ind w:right="51"/>
        <w:jc w:val="both"/>
        <w:rPr>
          <w:rFonts w:ascii="Times New Roman" w:hAnsi="Times New Roman" w:cs="Times New Roman"/>
          <w:sz w:val="24"/>
          <w:szCs w:val="24"/>
        </w:rPr>
      </w:pPr>
    </w:p>
    <w:p w14:paraId="524AF2CD" w14:textId="2051860E" w:rsidR="00283C41" w:rsidRDefault="00283C41" w:rsidP="00920253">
      <w:pPr>
        <w:spacing w:after="0" w:line="240" w:lineRule="auto"/>
        <w:ind w:right="51"/>
        <w:jc w:val="both"/>
        <w:rPr>
          <w:rFonts w:ascii="Times New Roman" w:hAnsi="Times New Roman" w:cs="Times New Roman"/>
          <w:bCs/>
          <w:color w:val="000000"/>
          <w:sz w:val="24"/>
          <w:szCs w:val="24"/>
        </w:rPr>
      </w:pPr>
    </w:p>
    <w:p w14:paraId="66ACAE34" w14:textId="4FF081B7" w:rsidR="004F79E4" w:rsidRPr="005722D6" w:rsidRDefault="005722D6" w:rsidP="005722D6">
      <w:pPr>
        <w:spacing w:after="0" w:line="240" w:lineRule="auto"/>
        <w:ind w:right="51"/>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3. </w:t>
      </w:r>
      <w:r w:rsidR="00F76A64">
        <w:rPr>
          <w:rFonts w:ascii="Times New Roman" w:hAnsi="Times New Roman" w:cs="Times New Roman"/>
          <w:b/>
          <w:color w:val="000000"/>
          <w:sz w:val="24"/>
          <w:szCs w:val="24"/>
        </w:rPr>
        <w:t>Coaliciones en conflicto, c</w:t>
      </w:r>
      <w:r w:rsidR="00560151" w:rsidRPr="005722D6">
        <w:rPr>
          <w:rFonts w:ascii="Times New Roman" w:hAnsi="Times New Roman" w:cs="Times New Roman"/>
          <w:b/>
          <w:color w:val="000000"/>
          <w:sz w:val="24"/>
          <w:szCs w:val="24"/>
        </w:rPr>
        <w:t>iclo de los MADN e influencia de actores foráneos</w:t>
      </w:r>
      <w:r w:rsidR="00F76A64">
        <w:rPr>
          <w:rFonts w:ascii="Times New Roman" w:hAnsi="Times New Roman" w:cs="Times New Roman"/>
          <w:b/>
          <w:color w:val="000000"/>
          <w:sz w:val="24"/>
          <w:szCs w:val="24"/>
        </w:rPr>
        <w:t xml:space="preserve"> </w:t>
      </w:r>
    </w:p>
    <w:p w14:paraId="09442EE9" w14:textId="77777777" w:rsidR="005722D6" w:rsidRPr="005722D6" w:rsidRDefault="005722D6" w:rsidP="005722D6">
      <w:pPr>
        <w:pStyle w:val="Prrafodelista"/>
        <w:spacing w:after="0" w:line="240" w:lineRule="auto"/>
        <w:ind w:right="51"/>
        <w:jc w:val="both"/>
        <w:rPr>
          <w:rFonts w:ascii="Times New Roman" w:hAnsi="Times New Roman" w:cs="Times New Roman"/>
          <w:bCs/>
          <w:color w:val="000000"/>
          <w:sz w:val="24"/>
          <w:szCs w:val="24"/>
        </w:rPr>
      </w:pPr>
    </w:p>
    <w:p w14:paraId="1525D8D7" w14:textId="4DA39D12" w:rsidR="003A4CB3" w:rsidRPr="003C5925" w:rsidRDefault="003A4CB3" w:rsidP="00A2464E">
      <w:pPr>
        <w:spacing w:after="0" w:line="240" w:lineRule="auto"/>
        <w:ind w:firstLine="720"/>
        <w:jc w:val="both"/>
        <w:rPr>
          <w:rFonts w:ascii="Times New Roman" w:hAnsi="Times New Roman" w:cs="Times New Roman"/>
          <w:bCs/>
          <w:color w:val="000000"/>
          <w:sz w:val="24"/>
          <w:szCs w:val="24"/>
        </w:rPr>
      </w:pPr>
      <w:r w:rsidRPr="003C5925">
        <w:rPr>
          <w:rFonts w:ascii="Times New Roman" w:hAnsi="Times New Roman" w:cs="Times New Roman"/>
          <w:bCs/>
          <w:color w:val="000000"/>
          <w:sz w:val="24"/>
          <w:szCs w:val="24"/>
        </w:rPr>
        <w:t>La autocratización</w:t>
      </w:r>
      <w:r w:rsidR="00F44CF0">
        <w:rPr>
          <w:rFonts w:ascii="Times New Roman" w:hAnsi="Times New Roman" w:cs="Times New Roman"/>
          <w:bCs/>
          <w:color w:val="000000"/>
          <w:sz w:val="24"/>
          <w:szCs w:val="24"/>
        </w:rPr>
        <w:t xml:space="preserve"> del régimen híbrido</w:t>
      </w:r>
      <w:r w:rsidRPr="003C5925">
        <w:rPr>
          <w:rFonts w:ascii="Times New Roman" w:hAnsi="Times New Roman" w:cs="Times New Roman"/>
          <w:bCs/>
          <w:color w:val="000000"/>
          <w:sz w:val="24"/>
          <w:szCs w:val="24"/>
        </w:rPr>
        <w:t xml:space="preserve"> ha generado un proceso de desinstitucionalización que ha derivado en la necesidad de </w:t>
      </w:r>
      <w:r w:rsidR="00B92E6B" w:rsidRPr="003C5925">
        <w:rPr>
          <w:rFonts w:ascii="Times New Roman" w:hAnsi="Times New Roman" w:cs="Times New Roman"/>
          <w:bCs/>
          <w:color w:val="000000"/>
          <w:sz w:val="24"/>
          <w:szCs w:val="24"/>
        </w:rPr>
        <w:t>mecanismos alternativos de diálogo y negociación (MADNs)</w:t>
      </w:r>
      <w:r w:rsidRPr="003C5925">
        <w:rPr>
          <w:rFonts w:ascii="Times New Roman" w:hAnsi="Times New Roman" w:cs="Times New Roman"/>
          <w:bCs/>
          <w:color w:val="000000"/>
          <w:sz w:val="24"/>
          <w:szCs w:val="24"/>
        </w:rPr>
        <w:t xml:space="preserve">. </w:t>
      </w:r>
      <w:r w:rsidRPr="003C5925">
        <w:rPr>
          <w:rFonts w:ascii="Times New Roman" w:hAnsi="Times New Roman" w:cs="Times New Roman"/>
          <w:sz w:val="24"/>
          <w:szCs w:val="24"/>
        </w:rPr>
        <w:t>Entre el año 2002 y 2018 se desarrollaron al menos cuatro de estos mecanismos para la regulación del conflicto político entre la CIR y la CLD: La Mesa de Negociación y Acuerdos (2002-2005); La Conferencia Nacional por la Paz (2014); La Mesa de Diálogo Nacional (2016-2017); La Mesa de Diálogo en República Dominicana (2017-2018). Cada uno de estos MADNs tuvo características comunes y particulares</w:t>
      </w:r>
      <w:r w:rsidR="00673800" w:rsidRPr="003C5925">
        <w:rPr>
          <w:rFonts w:ascii="Times New Roman" w:hAnsi="Times New Roman" w:cs="Times New Roman"/>
          <w:sz w:val="24"/>
          <w:szCs w:val="24"/>
        </w:rPr>
        <w:t>.</w:t>
      </w:r>
      <w:r w:rsidRPr="003C5925">
        <w:rPr>
          <w:rFonts w:ascii="Times New Roman" w:hAnsi="Times New Roman" w:cs="Times New Roman"/>
          <w:sz w:val="24"/>
          <w:szCs w:val="24"/>
        </w:rPr>
        <w:t xml:space="preserve"> Entre las comunes es posible identificar que se instalan después de </w:t>
      </w:r>
      <w:r w:rsidRPr="003C5925">
        <w:rPr>
          <w:rFonts w:ascii="Times New Roman" w:hAnsi="Times New Roman" w:cs="Times New Roman"/>
          <w:sz w:val="24"/>
          <w:szCs w:val="24"/>
        </w:rPr>
        <w:lastRenderedPageBreak/>
        <w:t>períodos de escaladas de violencia</w:t>
      </w:r>
      <w:r w:rsidR="00A642AE">
        <w:rPr>
          <w:rFonts w:ascii="Times New Roman" w:hAnsi="Times New Roman" w:cs="Times New Roman"/>
          <w:sz w:val="24"/>
          <w:szCs w:val="24"/>
        </w:rPr>
        <w:t xml:space="preserve"> directa</w:t>
      </w:r>
      <w:r w:rsidRPr="003C5925">
        <w:rPr>
          <w:rFonts w:ascii="Times New Roman" w:hAnsi="Times New Roman" w:cs="Times New Roman"/>
          <w:sz w:val="24"/>
          <w:szCs w:val="24"/>
        </w:rPr>
        <w:t xml:space="preserve">, fundamentalmente en torno al mantenimiento o búsqueda del poder presidencial. </w:t>
      </w:r>
      <w:r w:rsidR="00E60C62" w:rsidRPr="003C5925">
        <w:rPr>
          <w:rFonts w:ascii="Times New Roman" w:hAnsi="Times New Roman" w:cs="Times New Roman"/>
          <w:sz w:val="24"/>
          <w:szCs w:val="24"/>
        </w:rPr>
        <w:t xml:space="preserve">Asimismo, es posible identificar dinámicas apaciguadoras que, lejos de resolver o transformar el conflicto, </w:t>
      </w:r>
      <w:r w:rsidR="00E250B1">
        <w:rPr>
          <w:rFonts w:ascii="Times New Roman" w:hAnsi="Times New Roman" w:cs="Times New Roman"/>
          <w:sz w:val="24"/>
          <w:szCs w:val="24"/>
        </w:rPr>
        <w:t xml:space="preserve">desescalan la violencia y </w:t>
      </w:r>
      <w:r w:rsidR="00E60C62" w:rsidRPr="003C5925">
        <w:rPr>
          <w:rFonts w:ascii="Times New Roman" w:hAnsi="Times New Roman" w:cs="Times New Roman"/>
          <w:sz w:val="24"/>
          <w:szCs w:val="24"/>
        </w:rPr>
        <w:t xml:space="preserve">han permitido ganar tiempo y legitimidad a la CIR a pesar de su autocratización. </w:t>
      </w:r>
      <w:r w:rsidRPr="003C5925">
        <w:rPr>
          <w:rFonts w:ascii="Times New Roman" w:hAnsi="Times New Roman" w:cs="Times New Roman"/>
          <w:sz w:val="24"/>
          <w:szCs w:val="24"/>
        </w:rPr>
        <w:t xml:space="preserve">A nivel particular cada iniciativa varió en su rigurosidad metodológica, en cuanto a nivel de unidad, la diversidad y el nivel de fortaleza de </w:t>
      </w:r>
      <w:r w:rsidR="00A642AE">
        <w:rPr>
          <w:rFonts w:ascii="Times New Roman" w:hAnsi="Times New Roman" w:cs="Times New Roman"/>
          <w:sz w:val="24"/>
          <w:szCs w:val="24"/>
        </w:rPr>
        <w:t>las coaliciones</w:t>
      </w:r>
      <w:r w:rsidRPr="003C5925">
        <w:rPr>
          <w:rFonts w:ascii="Times New Roman" w:hAnsi="Times New Roman" w:cs="Times New Roman"/>
          <w:sz w:val="24"/>
          <w:szCs w:val="24"/>
        </w:rPr>
        <w:t xml:space="preserve">, el rol de los terceros, la presencia de los </w:t>
      </w:r>
      <w:r w:rsidRPr="003D7B00">
        <w:rPr>
          <w:rFonts w:ascii="Times New Roman" w:hAnsi="Times New Roman" w:cs="Times New Roman"/>
          <w:i/>
          <w:sz w:val="24"/>
          <w:szCs w:val="24"/>
        </w:rPr>
        <w:t>spoilers</w:t>
      </w:r>
      <w:r w:rsidRPr="003C5925">
        <w:rPr>
          <w:rFonts w:ascii="Times New Roman" w:hAnsi="Times New Roman" w:cs="Times New Roman"/>
          <w:sz w:val="24"/>
          <w:szCs w:val="24"/>
        </w:rPr>
        <w:t>, la capacidad de cumplir acuerdos y los mecanismos de verificación</w:t>
      </w:r>
      <w:r w:rsidR="00673800" w:rsidRPr="003C5925">
        <w:rPr>
          <w:rFonts w:ascii="Times New Roman" w:hAnsi="Times New Roman" w:cs="Times New Roman"/>
          <w:sz w:val="24"/>
          <w:szCs w:val="24"/>
        </w:rPr>
        <w:t xml:space="preserve"> (Alfaro Pareja, 2018, pp. 41)</w:t>
      </w:r>
      <w:r w:rsidRPr="003C5925">
        <w:rPr>
          <w:rFonts w:ascii="Times New Roman" w:hAnsi="Times New Roman" w:cs="Times New Roman"/>
          <w:sz w:val="24"/>
          <w:szCs w:val="24"/>
        </w:rPr>
        <w:t>. En cada uno de estos mecanismos, ambos archipiélagos estuvieron representados por sus islotes dominantes</w:t>
      </w:r>
      <w:r w:rsidR="00A642AE">
        <w:rPr>
          <w:rFonts w:ascii="Times New Roman" w:hAnsi="Times New Roman" w:cs="Times New Roman"/>
          <w:sz w:val="24"/>
          <w:szCs w:val="24"/>
        </w:rPr>
        <w:t>: moderados en la CLD y línea dura en la CIR.</w:t>
      </w:r>
      <w:r w:rsidRPr="003C5925">
        <w:rPr>
          <w:rFonts w:ascii="Times New Roman" w:hAnsi="Times New Roman" w:cs="Times New Roman"/>
          <w:sz w:val="24"/>
          <w:szCs w:val="24"/>
        </w:rPr>
        <w:t xml:space="preserve"> </w:t>
      </w:r>
    </w:p>
    <w:p w14:paraId="58851CCD" w14:textId="77777777" w:rsidR="003A4CB3" w:rsidRPr="003C5925" w:rsidRDefault="003A4CB3" w:rsidP="00430247">
      <w:pPr>
        <w:spacing w:after="0" w:line="240" w:lineRule="auto"/>
        <w:ind w:right="51" w:firstLine="720"/>
        <w:jc w:val="both"/>
        <w:rPr>
          <w:rFonts w:ascii="Times New Roman" w:hAnsi="Times New Roman" w:cs="Times New Roman"/>
          <w:bCs/>
          <w:color w:val="000000"/>
          <w:sz w:val="24"/>
          <w:szCs w:val="24"/>
        </w:rPr>
      </w:pPr>
    </w:p>
    <w:p w14:paraId="19A69B5D" w14:textId="7B12F088" w:rsidR="00B26F84" w:rsidRPr="003C5925" w:rsidRDefault="00F651F6" w:rsidP="00430247">
      <w:pPr>
        <w:spacing w:after="0" w:line="240" w:lineRule="auto"/>
        <w:ind w:right="51" w:firstLine="72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E</w:t>
      </w:r>
      <w:r w:rsidR="001E6D1A">
        <w:rPr>
          <w:rFonts w:ascii="Times New Roman" w:hAnsi="Times New Roman" w:cs="Times New Roman"/>
          <w:bCs/>
          <w:color w:val="000000"/>
          <w:sz w:val="24"/>
          <w:szCs w:val="24"/>
        </w:rPr>
        <w:t>l quinto MADN</w:t>
      </w:r>
      <w:r w:rsidR="000C31EC">
        <w:rPr>
          <w:rFonts w:ascii="Times New Roman" w:hAnsi="Times New Roman" w:cs="Times New Roman"/>
          <w:bCs/>
          <w:color w:val="000000"/>
          <w:sz w:val="24"/>
          <w:szCs w:val="24"/>
        </w:rPr>
        <w:t>, si bien parte un patrón común en estos ciclos,</w:t>
      </w:r>
      <w:r w:rsidR="001E6D1A">
        <w:rPr>
          <w:rFonts w:ascii="Times New Roman" w:hAnsi="Times New Roman" w:cs="Times New Roman"/>
          <w:bCs/>
          <w:color w:val="000000"/>
          <w:sz w:val="24"/>
          <w:szCs w:val="24"/>
        </w:rPr>
        <w:t xml:space="preserve"> </w:t>
      </w:r>
      <w:r w:rsidR="00C9724A">
        <w:rPr>
          <w:rFonts w:ascii="Times New Roman" w:hAnsi="Times New Roman" w:cs="Times New Roman"/>
          <w:bCs/>
          <w:color w:val="000000"/>
          <w:sz w:val="24"/>
          <w:szCs w:val="24"/>
        </w:rPr>
        <w:t>se caracteriza por un aumento del involucramiento de los actores foráneos y su incidencia sobre las coaliciones</w:t>
      </w:r>
      <w:r w:rsidR="000C31EC">
        <w:rPr>
          <w:rFonts w:ascii="Times New Roman" w:hAnsi="Times New Roman" w:cs="Times New Roman"/>
          <w:bCs/>
          <w:color w:val="000000"/>
          <w:sz w:val="24"/>
          <w:szCs w:val="24"/>
        </w:rPr>
        <w:t xml:space="preserve"> debido a</w:t>
      </w:r>
      <w:r w:rsidR="00560151">
        <w:rPr>
          <w:rFonts w:ascii="Times New Roman" w:hAnsi="Times New Roman" w:cs="Times New Roman"/>
          <w:bCs/>
          <w:color w:val="000000"/>
          <w:sz w:val="24"/>
          <w:szCs w:val="24"/>
        </w:rPr>
        <w:t>l incremento de</w:t>
      </w:r>
      <w:r w:rsidR="000C31EC">
        <w:rPr>
          <w:rFonts w:ascii="Times New Roman" w:hAnsi="Times New Roman" w:cs="Times New Roman"/>
          <w:bCs/>
          <w:color w:val="000000"/>
          <w:sz w:val="24"/>
          <w:szCs w:val="24"/>
        </w:rPr>
        <w:t xml:space="preserve"> la autocratización</w:t>
      </w:r>
      <w:r w:rsidR="001E6D1A">
        <w:rPr>
          <w:rFonts w:ascii="Times New Roman" w:hAnsi="Times New Roman" w:cs="Times New Roman"/>
          <w:bCs/>
          <w:color w:val="000000"/>
          <w:sz w:val="24"/>
          <w:szCs w:val="24"/>
        </w:rPr>
        <w:t xml:space="preserve">. </w:t>
      </w:r>
      <w:r w:rsidR="000C31EC">
        <w:rPr>
          <w:rFonts w:ascii="Times New Roman" w:hAnsi="Times New Roman" w:cs="Times New Roman"/>
          <w:bCs/>
          <w:color w:val="000000"/>
          <w:sz w:val="24"/>
          <w:szCs w:val="24"/>
        </w:rPr>
        <w:t xml:space="preserve">Para ello </w:t>
      </w:r>
      <w:r w:rsidR="00A40132" w:rsidRPr="003C5925">
        <w:rPr>
          <w:rFonts w:ascii="Times New Roman" w:hAnsi="Times New Roman" w:cs="Times New Roman"/>
          <w:bCs/>
          <w:color w:val="000000"/>
          <w:sz w:val="24"/>
          <w:szCs w:val="24"/>
        </w:rPr>
        <w:t>se toman</w:t>
      </w:r>
      <w:r w:rsidR="00B82F7B" w:rsidRPr="003C5925">
        <w:rPr>
          <w:rFonts w:ascii="Times New Roman" w:hAnsi="Times New Roman" w:cs="Times New Roman"/>
          <w:bCs/>
          <w:color w:val="000000"/>
          <w:sz w:val="24"/>
          <w:szCs w:val="24"/>
        </w:rPr>
        <w:t xml:space="preserve"> tres momentos del período comprendido entre </w:t>
      </w:r>
      <w:r w:rsidR="00417D7B" w:rsidRPr="003C5925">
        <w:rPr>
          <w:rFonts w:ascii="Times New Roman" w:hAnsi="Times New Roman" w:cs="Times New Roman"/>
          <w:bCs/>
          <w:color w:val="000000"/>
          <w:sz w:val="24"/>
          <w:szCs w:val="24"/>
        </w:rPr>
        <w:t>enero y septiembre de</w:t>
      </w:r>
      <w:r w:rsidR="009A2289" w:rsidRPr="003C5925">
        <w:rPr>
          <w:rFonts w:ascii="Times New Roman" w:hAnsi="Times New Roman" w:cs="Times New Roman"/>
          <w:bCs/>
          <w:color w:val="000000"/>
          <w:sz w:val="24"/>
          <w:szCs w:val="24"/>
        </w:rPr>
        <w:t xml:space="preserve"> 2019</w:t>
      </w:r>
      <w:r w:rsidR="00C9724A">
        <w:rPr>
          <w:rFonts w:ascii="Times New Roman" w:hAnsi="Times New Roman" w:cs="Times New Roman"/>
          <w:bCs/>
          <w:color w:val="000000"/>
          <w:sz w:val="24"/>
          <w:szCs w:val="24"/>
        </w:rPr>
        <w:t>:</w:t>
      </w:r>
      <w:r w:rsidR="00C51908" w:rsidRPr="003C5925">
        <w:rPr>
          <w:rFonts w:ascii="Times New Roman" w:hAnsi="Times New Roman" w:cs="Times New Roman"/>
          <w:bCs/>
          <w:color w:val="000000"/>
          <w:sz w:val="24"/>
          <w:szCs w:val="24"/>
        </w:rPr>
        <w:t xml:space="preserve"> </w:t>
      </w:r>
      <w:r w:rsidR="002742C2" w:rsidRPr="003C5925">
        <w:rPr>
          <w:rFonts w:ascii="Times New Roman" w:hAnsi="Times New Roman" w:cs="Times New Roman"/>
          <w:bCs/>
          <w:color w:val="000000"/>
          <w:sz w:val="24"/>
          <w:szCs w:val="24"/>
        </w:rPr>
        <w:t>El primero a pa</w:t>
      </w:r>
      <w:r w:rsidR="00417D7B" w:rsidRPr="003C5925">
        <w:rPr>
          <w:rFonts w:ascii="Times New Roman" w:hAnsi="Times New Roman" w:cs="Times New Roman"/>
          <w:bCs/>
          <w:color w:val="000000"/>
          <w:sz w:val="24"/>
          <w:szCs w:val="24"/>
        </w:rPr>
        <w:t>r</w:t>
      </w:r>
      <w:r w:rsidR="002742C2" w:rsidRPr="003C5925">
        <w:rPr>
          <w:rFonts w:ascii="Times New Roman" w:hAnsi="Times New Roman" w:cs="Times New Roman"/>
          <w:bCs/>
          <w:color w:val="000000"/>
          <w:sz w:val="24"/>
          <w:szCs w:val="24"/>
        </w:rPr>
        <w:t>t</w:t>
      </w:r>
      <w:r w:rsidR="00417D7B" w:rsidRPr="003C5925">
        <w:rPr>
          <w:rFonts w:ascii="Times New Roman" w:hAnsi="Times New Roman" w:cs="Times New Roman"/>
          <w:bCs/>
          <w:color w:val="000000"/>
          <w:sz w:val="24"/>
          <w:szCs w:val="24"/>
        </w:rPr>
        <w:t>ir</w:t>
      </w:r>
      <w:r w:rsidR="002742C2" w:rsidRPr="003C5925">
        <w:rPr>
          <w:rFonts w:ascii="Times New Roman" w:hAnsi="Times New Roman" w:cs="Times New Roman"/>
          <w:bCs/>
          <w:color w:val="000000"/>
          <w:sz w:val="24"/>
          <w:szCs w:val="24"/>
        </w:rPr>
        <w:t xml:space="preserve"> de </w:t>
      </w:r>
      <w:r w:rsidR="00C579D4" w:rsidRPr="003C5925">
        <w:rPr>
          <w:rFonts w:ascii="Times New Roman" w:hAnsi="Times New Roman" w:cs="Times New Roman"/>
          <w:bCs/>
          <w:color w:val="000000"/>
          <w:sz w:val="24"/>
          <w:szCs w:val="24"/>
        </w:rPr>
        <w:t xml:space="preserve">la escalada de la violencia que implicó </w:t>
      </w:r>
      <w:r w:rsidR="002742C2" w:rsidRPr="003C5925">
        <w:rPr>
          <w:rFonts w:ascii="Times New Roman" w:hAnsi="Times New Roman" w:cs="Times New Roman"/>
          <w:bCs/>
          <w:color w:val="000000"/>
          <w:sz w:val="24"/>
          <w:szCs w:val="24"/>
        </w:rPr>
        <w:t xml:space="preserve">la juramentación de Nicolás Maduro </w:t>
      </w:r>
      <w:r w:rsidR="0086583F" w:rsidRPr="003C5925">
        <w:rPr>
          <w:rFonts w:ascii="Times New Roman" w:hAnsi="Times New Roman" w:cs="Times New Roman"/>
          <w:bCs/>
          <w:color w:val="000000"/>
          <w:sz w:val="24"/>
          <w:szCs w:val="24"/>
        </w:rPr>
        <w:t xml:space="preserve">ante el Tribunal Supremo de Justicia </w:t>
      </w:r>
      <w:r w:rsidR="00C5437C" w:rsidRPr="003C5925">
        <w:rPr>
          <w:rFonts w:ascii="Times New Roman" w:hAnsi="Times New Roman" w:cs="Times New Roman"/>
          <w:sz w:val="24"/>
          <w:szCs w:val="24"/>
        </w:rPr>
        <w:t xml:space="preserve">el 10 de enero de 2019 </w:t>
      </w:r>
      <w:r w:rsidR="002742C2" w:rsidRPr="003C5925">
        <w:rPr>
          <w:rFonts w:ascii="Times New Roman" w:hAnsi="Times New Roman" w:cs="Times New Roman"/>
          <w:bCs/>
          <w:color w:val="000000"/>
          <w:sz w:val="24"/>
          <w:szCs w:val="24"/>
        </w:rPr>
        <w:t>y la proclamación de Juan Guaidó</w:t>
      </w:r>
      <w:r w:rsidR="0086583F" w:rsidRPr="003C5925">
        <w:rPr>
          <w:rFonts w:ascii="Times New Roman" w:hAnsi="Times New Roman" w:cs="Times New Roman"/>
          <w:bCs/>
          <w:color w:val="000000"/>
          <w:sz w:val="24"/>
          <w:szCs w:val="24"/>
        </w:rPr>
        <w:t xml:space="preserve"> como encargado del país</w:t>
      </w:r>
      <w:r w:rsidR="0086583F" w:rsidRPr="003C5925">
        <w:rPr>
          <w:rFonts w:ascii="Times New Roman" w:hAnsi="Times New Roman" w:cs="Times New Roman"/>
          <w:sz w:val="24"/>
          <w:szCs w:val="24"/>
        </w:rPr>
        <w:t>, ambos c</w:t>
      </w:r>
      <w:r w:rsidR="002742C2" w:rsidRPr="003C5925">
        <w:rPr>
          <w:rFonts w:ascii="Times New Roman" w:hAnsi="Times New Roman" w:cs="Times New Roman"/>
          <w:bCs/>
          <w:color w:val="000000"/>
          <w:sz w:val="24"/>
          <w:szCs w:val="24"/>
        </w:rPr>
        <w:t>omo jefes de Estado</w:t>
      </w:r>
      <w:r w:rsidR="00184E76" w:rsidRPr="003C5925">
        <w:rPr>
          <w:rFonts w:ascii="Times New Roman" w:hAnsi="Times New Roman" w:cs="Times New Roman"/>
          <w:bCs/>
          <w:color w:val="000000"/>
          <w:sz w:val="24"/>
          <w:szCs w:val="24"/>
        </w:rPr>
        <w:t xml:space="preserve"> </w:t>
      </w:r>
      <w:r w:rsidR="00975239" w:rsidRPr="003C5925">
        <w:rPr>
          <w:rFonts w:ascii="Times New Roman" w:hAnsi="Times New Roman" w:cs="Times New Roman"/>
          <w:bCs/>
          <w:color w:val="000000"/>
          <w:sz w:val="24"/>
          <w:szCs w:val="24"/>
        </w:rPr>
        <w:t>en enero de 2019</w:t>
      </w:r>
      <w:r w:rsidR="00C5437C" w:rsidRPr="003C5925">
        <w:rPr>
          <w:rFonts w:ascii="Times New Roman" w:hAnsi="Times New Roman" w:cs="Times New Roman"/>
          <w:bCs/>
          <w:color w:val="000000"/>
          <w:sz w:val="24"/>
          <w:szCs w:val="24"/>
        </w:rPr>
        <w:t>,</w:t>
      </w:r>
      <w:r w:rsidR="00B82F7B" w:rsidRPr="003C5925">
        <w:rPr>
          <w:rFonts w:ascii="Times New Roman" w:hAnsi="Times New Roman" w:cs="Times New Roman"/>
          <w:bCs/>
          <w:color w:val="000000"/>
          <w:sz w:val="24"/>
          <w:szCs w:val="24"/>
        </w:rPr>
        <w:t xml:space="preserve"> </w:t>
      </w:r>
      <w:r w:rsidR="00184E76" w:rsidRPr="003C5925">
        <w:rPr>
          <w:rFonts w:ascii="Times New Roman" w:hAnsi="Times New Roman" w:cs="Times New Roman"/>
          <w:bCs/>
          <w:color w:val="000000"/>
          <w:sz w:val="24"/>
          <w:szCs w:val="24"/>
        </w:rPr>
        <w:t xml:space="preserve">hasta el </w:t>
      </w:r>
      <w:r w:rsidR="00975239" w:rsidRPr="003C5925">
        <w:rPr>
          <w:rFonts w:ascii="Times New Roman" w:hAnsi="Times New Roman" w:cs="Times New Roman"/>
          <w:bCs/>
          <w:color w:val="000000"/>
          <w:sz w:val="24"/>
          <w:szCs w:val="24"/>
        </w:rPr>
        <w:t xml:space="preserve">fallido </w:t>
      </w:r>
      <w:r w:rsidR="00184E76" w:rsidRPr="003C5925">
        <w:rPr>
          <w:rFonts w:ascii="Times New Roman" w:hAnsi="Times New Roman" w:cs="Times New Roman"/>
          <w:bCs/>
          <w:color w:val="000000"/>
          <w:sz w:val="24"/>
          <w:szCs w:val="24"/>
        </w:rPr>
        <w:t>movimiento cívico militar del 30 de abril</w:t>
      </w:r>
      <w:r w:rsidR="002742C2" w:rsidRPr="003C5925">
        <w:rPr>
          <w:rFonts w:ascii="Times New Roman" w:hAnsi="Times New Roman" w:cs="Times New Roman"/>
          <w:bCs/>
          <w:color w:val="000000"/>
          <w:sz w:val="24"/>
          <w:szCs w:val="24"/>
        </w:rPr>
        <w:t xml:space="preserve">; la segunda, </w:t>
      </w:r>
      <w:r w:rsidR="00184E76" w:rsidRPr="003C5925">
        <w:rPr>
          <w:rFonts w:ascii="Times New Roman" w:hAnsi="Times New Roman" w:cs="Times New Roman"/>
          <w:bCs/>
          <w:color w:val="000000"/>
          <w:sz w:val="24"/>
          <w:szCs w:val="24"/>
        </w:rPr>
        <w:t xml:space="preserve">a partir de </w:t>
      </w:r>
      <w:r w:rsidR="00417D7B" w:rsidRPr="003C5925">
        <w:rPr>
          <w:rFonts w:ascii="Times New Roman" w:hAnsi="Times New Roman" w:cs="Times New Roman"/>
          <w:bCs/>
          <w:color w:val="000000"/>
          <w:sz w:val="24"/>
          <w:szCs w:val="24"/>
        </w:rPr>
        <w:t>la instalación d</w:t>
      </w:r>
      <w:r w:rsidR="00E60C62" w:rsidRPr="003C5925">
        <w:rPr>
          <w:rFonts w:ascii="Times New Roman" w:hAnsi="Times New Roman" w:cs="Times New Roman"/>
          <w:bCs/>
          <w:color w:val="000000"/>
          <w:sz w:val="24"/>
          <w:szCs w:val="24"/>
        </w:rPr>
        <w:t>el</w:t>
      </w:r>
      <w:r w:rsidR="00417D7B" w:rsidRPr="003C5925">
        <w:rPr>
          <w:rFonts w:ascii="Times New Roman" w:hAnsi="Times New Roman" w:cs="Times New Roman"/>
          <w:bCs/>
          <w:color w:val="000000"/>
          <w:sz w:val="24"/>
          <w:szCs w:val="24"/>
        </w:rPr>
        <w:t xml:space="preserve"> </w:t>
      </w:r>
      <w:r w:rsidR="00D61A17" w:rsidRPr="003C5925">
        <w:rPr>
          <w:rFonts w:ascii="Times New Roman" w:hAnsi="Times New Roman" w:cs="Times New Roman"/>
          <w:bCs/>
          <w:color w:val="000000"/>
          <w:sz w:val="24"/>
          <w:szCs w:val="24"/>
        </w:rPr>
        <w:t>M</w:t>
      </w:r>
      <w:r w:rsidR="00C51908" w:rsidRPr="003C5925">
        <w:rPr>
          <w:rFonts w:ascii="Times New Roman" w:hAnsi="Times New Roman" w:cs="Times New Roman"/>
          <w:bCs/>
          <w:color w:val="000000"/>
          <w:sz w:val="24"/>
          <w:szCs w:val="24"/>
        </w:rPr>
        <w:t xml:space="preserve">ecanismo de </w:t>
      </w:r>
      <w:r w:rsidR="00D61A17" w:rsidRPr="003C5925">
        <w:rPr>
          <w:rFonts w:ascii="Times New Roman" w:hAnsi="Times New Roman" w:cs="Times New Roman"/>
          <w:bCs/>
          <w:color w:val="000000"/>
          <w:sz w:val="24"/>
          <w:szCs w:val="24"/>
        </w:rPr>
        <w:t>O</w:t>
      </w:r>
      <w:r w:rsidR="00C51908" w:rsidRPr="003C5925">
        <w:rPr>
          <w:rFonts w:ascii="Times New Roman" w:hAnsi="Times New Roman" w:cs="Times New Roman"/>
          <w:bCs/>
          <w:color w:val="000000"/>
          <w:sz w:val="24"/>
          <w:szCs w:val="24"/>
        </w:rPr>
        <w:t>slo (MO)</w:t>
      </w:r>
      <w:r w:rsidR="00D61A17" w:rsidRPr="003C5925">
        <w:rPr>
          <w:rFonts w:ascii="Times New Roman" w:hAnsi="Times New Roman" w:cs="Times New Roman"/>
          <w:bCs/>
          <w:color w:val="000000"/>
          <w:sz w:val="24"/>
          <w:szCs w:val="24"/>
        </w:rPr>
        <w:t xml:space="preserve"> </w:t>
      </w:r>
      <w:r w:rsidR="0027686E" w:rsidRPr="003C5925">
        <w:rPr>
          <w:rFonts w:ascii="Times New Roman" w:hAnsi="Times New Roman" w:cs="Times New Roman"/>
          <w:bCs/>
          <w:color w:val="000000"/>
          <w:sz w:val="24"/>
          <w:szCs w:val="24"/>
        </w:rPr>
        <w:t>en mayo 2019</w:t>
      </w:r>
      <w:r w:rsidR="00417D7B" w:rsidRPr="003C5925">
        <w:rPr>
          <w:rFonts w:ascii="Times New Roman" w:hAnsi="Times New Roman" w:cs="Times New Roman"/>
          <w:bCs/>
          <w:color w:val="000000"/>
          <w:sz w:val="24"/>
          <w:szCs w:val="24"/>
        </w:rPr>
        <w:t>; el tercero, a partir de las sanciones de Estados Unidos a</w:t>
      </w:r>
      <w:r w:rsidR="00614845" w:rsidRPr="003C5925">
        <w:rPr>
          <w:rFonts w:ascii="Times New Roman" w:hAnsi="Times New Roman" w:cs="Times New Roman"/>
          <w:bCs/>
          <w:color w:val="000000"/>
          <w:sz w:val="24"/>
          <w:szCs w:val="24"/>
        </w:rPr>
        <w:t xml:space="preserve"> la CIR</w:t>
      </w:r>
      <w:r w:rsidR="00417D7B" w:rsidRPr="003C5925">
        <w:rPr>
          <w:rFonts w:ascii="Times New Roman" w:hAnsi="Times New Roman" w:cs="Times New Roman"/>
          <w:bCs/>
          <w:color w:val="000000"/>
          <w:sz w:val="24"/>
          <w:szCs w:val="24"/>
        </w:rPr>
        <w:t xml:space="preserve"> </w:t>
      </w:r>
      <w:r w:rsidR="00E4073C" w:rsidRPr="003C5925">
        <w:rPr>
          <w:rFonts w:ascii="Times New Roman" w:hAnsi="Times New Roman" w:cs="Times New Roman"/>
          <w:bCs/>
          <w:color w:val="000000"/>
          <w:sz w:val="24"/>
          <w:szCs w:val="24"/>
        </w:rPr>
        <w:t xml:space="preserve">en </w:t>
      </w:r>
      <w:r w:rsidR="00417D7B" w:rsidRPr="003C5925">
        <w:rPr>
          <w:rFonts w:ascii="Times New Roman" w:hAnsi="Times New Roman" w:cs="Times New Roman"/>
          <w:bCs/>
          <w:color w:val="000000"/>
          <w:sz w:val="24"/>
          <w:szCs w:val="24"/>
        </w:rPr>
        <w:t>el mes de agosto</w:t>
      </w:r>
      <w:r w:rsidR="00E4073C" w:rsidRPr="003C5925">
        <w:rPr>
          <w:rFonts w:ascii="Times New Roman" w:hAnsi="Times New Roman" w:cs="Times New Roman"/>
          <w:bCs/>
          <w:color w:val="000000"/>
          <w:sz w:val="24"/>
          <w:szCs w:val="24"/>
        </w:rPr>
        <w:t xml:space="preserve">, el incremento de las tensiones entre </w:t>
      </w:r>
      <w:r w:rsidR="00D8671D" w:rsidRPr="003C5925">
        <w:rPr>
          <w:rFonts w:ascii="Times New Roman" w:hAnsi="Times New Roman" w:cs="Times New Roman"/>
          <w:bCs/>
          <w:color w:val="000000"/>
          <w:sz w:val="24"/>
          <w:szCs w:val="24"/>
        </w:rPr>
        <w:t>Colombia</w:t>
      </w:r>
      <w:r w:rsidR="00E4073C" w:rsidRPr="003C5925">
        <w:rPr>
          <w:rFonts w:ascii="Times New Roman" w:hAnsi="Times New Roman" w:cs="Times New Roman"/>
          <w:bCs/>
          <w:color w:val="000000"/>
          <w:sz w:val="24"/>
          <w:szCs w:val="24"/>
        </w:rPr>
        <w:t xml:space="preserve"> y Venezuela</w:t>
      </w:r>
      <w:r w:rsidR="00D8671D" w:rsidRPr="003C5925">
        <w:rPr>
          <w:rFonts w:ascii="Times New Roman" w:hAnsi="Times New Roman" w:cs="Times New Roman"/>
          <w:bCs/>
          <w:color w:val="000000"/>
          <w:sz w:val="24"/>
          <w:szCs w:val="24"/>
        </w:rPr>
        <w:t xml:space="preserve"> y el </w:t>
      </w:r>
      <w:r w:rsidR="00D61A17" w:rsidRPr="003C5925">
        <w:rPr>
          <w:rFonts w:ascii="Times New Roman" w:hAnsi="Times New Roman" w:cs="Times New Roman"/>
          <w:bCs/>
          <w:color w:val="000000"/>
          <w:sz w:val="24"/>
          <w:szCs w:val="24"/>
        </w:rPr>
        <w:t>“agotamiento”</w:t>
      </w:r>
      <w:r w:rsidR="00D8671D" w:rsidRPr="003C5925">
        <w:rPr>
          <w:rFonts w:ascii="Times New Roman" w:hAnsi="Times New Roman" w:cs="Times New Roman"/>
          <w:bCs/>
          <w:color w:val="000000"/>
          <w:sz w:val="24"/>
          <w:szCs w:val="24"/>
        </w:rPr>
        <w:t xml:space="preserve"> de las negociaciones</w:t>
      </w:r>
      <w:r w:rsidR="00D61A17" w:rsidRPr="003C5925">
        <w:rPr>
          <w:rFonts w:ascii="Times New Roman" w:hAnsi="Times New Roman" w:cs="Times New Roman"/>
          <w:bCs/>
          <w:color w:val="000000"/>
          <w:sz w:val="24"/>
          <w:szCs w:val="24"/>
        </w:rPr>
        <w:t xml:space="preserve"> </w:t>
      </w:r>
      <w:r w:rsidR="00E60C62" w:rsidRPr="003C5925">
        <w:rPr>
          <w:rFonts w:ascii="Times New Roman" w:hAnsi="Times New Roman" w:cs="Times New Roman"/>
          <w:bCs/>
          <w:color w:val="000000"/>
          <w:sz w:val="24"/>
          <w:szCs w:val="24"/>
        </w:rPr>
        <w:t xml:space="preserve">del MO </w:t>
      </w:r>
      <w:r w:rsidR="00D61A17" w:rsidRPr="003C5925">
        <w:rPr>
          <w:rFonts w:ascii="Times New Roman" w:hAnsi="Times New Roman" w:cs="Times New Roman"/>
          <w:bCs/>
          <w:color w:val="000000"/>
          <w:sz w:val="24"/>
          <w:szCs w:val="24"/>
        </w:rPr>
        <w:t>en Barbados</w:t>
      </w:r>
      <w:r w:rsidR="000C31EC">
        <w:rPr>
          <w:rFonts w:ascii="Times New Roman" w:hAnsi="Times New Roman" w:cs="Times New Roman"/>
          <w:bCs/>
          <w:color w:val="000000"/>
          <w:sz w:val="24"/>
          <w:szCs w:val="24"/>
        </w:rPr>
        <w:t xml:space="preserve"> sin solucionar o transformar el conflicto</w:t>
      </w:r>
      <w:r w:rsidR="00D8671D" w:rsidRPr="003C5925">
        <w:rPr>
          <w:rFonts w:ascii="Times New Roman" w:hAnsi="Times New Roman" w:cs="Times New Roman"/>
          <w:bCs/>
          <w:color w:val="000000"/>
          <w:sz w:val="24"/>
          <w:szCs w:val="24"/>
        </w:rPr>
        <w:t xml:space="preserve">. </w:t>
      </w:r>
      <w:r w:rsidR="00942BAB" w:rsidRPr="003C5925">
        <w:rPr>
          <w:rFonts w:ascii="Times New Roman" w:hAnsi="Times New Roman" w:cs="Times New Roman"/>
          <w:bCs/>
          <w:color w:val="000000"/>
          <w:sz w:val="24"/>
          <w:szCs w:val="24"/>
        </w:rPr>
        <w:t>Se examin</w:t>
      </w:r>
      <w:r w:rsidR="00E60C62" w:rsidRPr="003C5925">
        <w:rPr>
          <w:rFonts w:ascii="Times New Roman" w:hAnsi="Times New Roman" w:cs="Times New Roman"/>
          <w:bCs/>
          <w:color w:val="000000"/>
          <w:sz w:val="24"/>
          <w:szCs w:val="24"/>
        </w:rPr>
        <w:t>a</w:t>
      </w:r>
      <w:r w:rsidR="00942BAB" w:rsidRPr="003C5925">
        <w:rPr>
          <w:rFonts w:ascii="Times New Roman" w:hAnsi="Times New Roman" w:cs="Times New Roman"/>
          <w:bCs/>
          <w:color w:val="000000"/>
          <w:sz w:val="24"/>
          <w:szCs w:val="24"/>
        </w:rPr>
        <w:t xml:space="preserve"> d</w:t>
      </w:r>
      <w:r w:rsidR="00417D7B" w:rsidRPr="003C5925">
        <w:rPr>
          <w:rFonts w:ascii="Times New Roman" w:hAnsi="Times New Roman" w:cs="Times New Roman"/>
          <w:bCs/>
          <w:color w:val="000000"/>
          <w:sz w:val="24"/>
          <w:szCs w:val="24"/>
        </w:rPr>
        <w:t>icho desplazamiento</w:t>
      </w:r>
      <w:r w:rsidR="00942BAB" w:rsidRPr="003C5925">
        <w:rPr>
          <w:rFonts w:ascii="Times New Roman" w:hAnsi="Times New Roman" w:cs="Times New Roman"/>
          <w:bCs/>
          <w:color w:val="000000"/>
          <w:sz w:val="24"/>
          <w:szCs w:val="24"/>
        </w:rPr>
        <w:t xml:space="preserve"> y alineamiento con actores de la comunidad internacional,</w:t>
      </w:r>
      <w:r w:rsidR="001A2A22" w:rsidRPr="003C5925">
        <w:rPr>
          <w:rFonts w:ascii="Times New Roman" w:hAnsi="Times New Roman" w:cs="Times New Roman"/>
          <w:bCs/>
          <w:color w:val="000000"/>
          <w:sz w:val="24"/>
          <w:szCs w:val="24"/>
        </w:rPr>
        <w:t xml:space="preserve"> en torno a tres </w:t>
      </w:r>
      <w:r w:rsidR="001735B9" w:rsidRPr="003C5925">
        <w:rPr>
          <w:rFonts w:ascii="Times New Roman" w:hAnsi="Times New Roman" w:cs="Times New Roman"/>
          <w:bCs/>
          <w:color w:val="000000"/>
          <w:sz w:val="24"/>
          <w:szCs w:val="24"/>
        </w:rPr>
        <w:t>principios</w:t>
      </w:r>
      <w:r w:rsidR="00990325" w:rsidRPr="003C5925">
        <w:rPr>
          <w:rFonts w:ascii="Times New Roman" w:hAnsi="Times New Roman" w:cs="Times New Roman"/>
          <w:bCs/>
          <w:color w:val="000000"/>
          <w:sz w:val="24"/>
          <w:szCs w:val="24"/>
        </w:rPr>
        <w:t xml:space="preserve"> </w:t>
      </w:r>
      <w:r w:rsidR="00C03F4D" w:rsidRPr="003C5925">
        <w:rPr>
          <w:rFonts w:ascii="Times New Roman" w:hAnsi="Times New Roman" w:cs="Times New Roman"/>
          <w:bCs/>
          <w:color w:val="000000"/>
          <w:sz w:val="24"/>
          <w:szCs w:val="24"/>
        </w:rPr>
        <w:t xml:space="preserve">formales </w:t>
      </w:r>
      <w:r w:rsidR="00990325" w:rsidRPr="003C5925">
        <w:rPr>
          <w:rFonts w:ascii="Times New Roman" w:hAnsi="Times New Roman" w:cs="Times New Roman"/>
          <w:bCs/>
          <w:color w:val="000000"/>
          <w:sz w:val="24"/>
          <w:szCs w:val="24"/>
        </w:rPr>
        <w:t>marco</w:t>
      </w:r>
      <w:r w:rsidR="00636FCA" w:rsidRPr="003C5925">
        <w:rPr>
          <w:rFonts w:ascii="Times New Roman" w:hAnsi="Times New Roman" w:cs="Times New Roman"/>
          <w:bCs/>
          <w:color w:val="000000"/>
          <w:sz w:val="24"/>
          <w:szCs w:val="24"/>
        </w:rPr>
        <w:t xml:space="preserve">: </w:t>
      </w:r>
      <w:r w:rsidR="00990325" w:rsidRPr="003C5925">
        <w:rPr>
          <w:rFonts w:ascii="Times New Roman" w:hAnsi="Times New Roman" w:cs="Times New Roman"/>
          <w:bCs/>
          <w:color w:val="000000"/>
          <w:sz w:val="24"/>
          <w:szCs w:val="24"/>
        </w:rPr>
        <w:t>1</w:t>
      </w:r>
      <w:r w:rsidR="00636FCA" w:rsidRPr="003C5925">
        <w:rPr>
          <w:rFonts w:ascii="Times New Roman" w:hAnsi="Times New Roman" w:cs="Times New Roman"/>
          <w:bCs/>
          <w:color w:val="000000"/>
          <w:sz w:val="24"/>
          <w:szCs w:val="24"/>
        </w:rPr>
        <w:t>)</w:t>
      </w:r>
      <w:r w:rsidR="00990325" w:rsidRPr="003C5925">
        <w:rPr>
          <w:rFonts w:ascii="Times New Roman" w:hAnsi="Times New Roman" w:cs="Times New Roman"/>
          <w:bCs/>
          <w:color w:val="000000"/>
          <w:sz w:val="24"/>
          <w:szCs w:val="24"/>
        </w:rPr>
        <w:t xml:space="preserve"> la</w:t>
      </w:r>
      <w:r w:rsidR="00990325" w:rsidRPr="003C5925">
        <w:rPr>
          <w:rFonts w:ascii="Times New Roman" w:hAnsi="Times New Roman" w:cs="Times New Roman"/>
          <w:color w:val="000000"/>
          <w:sz w:val="24"/>
          <w:szCs w:val="24"/>
        </w:rPr>
        <w:t xml:space="preserve"> </w:t>
      </w:r>
      <w:r w:rsidR="00AD6596" w:rsidRPr="003C5925">
        <w:rPr>
          <w:rFonts w:ascii="Times New Roman" w:hAnsi="Times New Roman" w:cs="Times New Roman"/>
          <w:color w:val="000000"/>
          <w:sz w:val="24"/>
          <w:szCs w:val="24"/>
        </w:rPr>
        <w:t xml:space="preserve">libre determinación y </w:t>
      </w:r>
      <w:r w:rsidR="00990325" w:rsidRPr="003C5925">
        <w:rPr>
          <w:rFonts w:ascii="Times New Roman" w:hAnsi="Times New Roman" w:cs="Times New Roman"/>
          <w:color w:val="000000"/>
          <w:sz w:val="24"/>
          <w:szCs w:val="24"/>
        </w:rPr>
        <w:t>no intervención en asuntos internos; 2</w:t>
      </w:r>
      <w:r w:rsidR="00636FCA" w:rsidRPr="003C5925">
        <w:rPr>
          <w:rFonts w:ascii="Times New Roman" w:hAnsi="Times New Roman" w:cs="Times New Roman"/>
          <w:color w:val="000000"/>
          <w:sz w:val="24"/>
          <w:szCs w:val="24"/>
        </w:rPr>
        <w:t>)</w:t>
      </w:r>
      <w:r w:rsidR="00990325" w:rsidRPr="003C5925">
        <w:rPr>
          <w:rFonts w:ascii="Times New Roman" w:hAnsi="Times New Roman" w:cs="Times New Roman"/>
          <w:color w:val="000000"/>
          <w:sz w:val="24"/>
          <w:szCs w:val="24"/>
        </w:rPr>
        <w:t xml:space="preserve"> la defensa de valores democráticos liberales; y 3</w:t>
      </w:r>
      <w:r w:rsidR="00636FCA" w:rsidRPr="003C5925">
        <w:rPr>
          <w:rFonts w:ascii="Times New Roman" w:hAnsi="Times New Roman" w:cs="Times New Roman"/>
          <w:color w:val="000000"/>
          <w:sz w:val="24"/>
          <w:szCs w:val="24"/>
        </w:rPr>
        <w:t>)</w:t>
      </w:r>
      <w:r w:rsidR="00990325" w:rsidRPr="003C5925">
        <w:rPr>
          <w:rFonts w:ascii="Times New Roman" w:hAnsi="Times New Roman" w:cs="Times New Roman"/>
          <w:color w:val="000000"/>
          <w:sz w:val="24"/>
          <w:szCs w:val="24"/>
        </w:rPr>
        <w:t xml:space="preserve"> una salida </w:t>
      </w:r>
      <w:r w:rsidR="00C51908" w:rsidRPr="003C5925">
        <w:rPr>
          <w:rFonts w:ascii="Times New Roman" w:hAnsi="Times New Roman" w:cs="Times New Roman"/>
          <w:color w:val="000000"/>
          <w:sz w:val="24"/>
          <w:szCs w:val="24"/>
        </w:rPr>
        <w:t>acordada y constitucional</w:t>
      </w:r>
      <w:r w:rsidR="00990325" w:rsidRPr="003C5925">
        <w:rPr>
          <w:rFonts w:ascii="Times New Roman" w:hAnsi="Times New Roman" w:cs="Times New Roman"/>
          <w:color w:val="000000"/>
          <w:sz w:val="24"/>
          <w:szCs w:val="24"/>
        </w:rPr>
        <w:t>, equilibrando los dos principios anteriores</w:t>
      </w:r>
      <w:r w:rsidR="00636FCA" w:rsidRPr="003C5925">
        <w:rPr>
          <w:rFonts w:ascii="Times New Roman" w:hAnsi="Times New Roman" w:cs="Times New Roman"/>
          <w:color w:val="000000"/>
          <w:sz w:val="24"/>
          <w:szCs w:val="24"/>
        </w:rPr>
        <w:t>. C</w:t>
      </w:r>
      <w:r w:rsidR="00990325" w:rsidRPr="003C5925">
        <w:rPr>
          <w:rFonts w:ascii="Times New Roman" w:hAnsi="Times New Roman" w:cs="Times New Roman"/>
          <w:bCs/>
          <w:color w:val="000000"/>
          <w:sz w:val="24"/>
          <w:szCs w:val="24"/>
        </w:rPr>
        <w:t>ada uno</w:t>
      </w:r>
      <w:r w:rsidR="001735B9" w:rsidRPr="003C5925">
        <w:rPr>
          <w:rFonts w:ascii="Times New Roman" w:hAnsi="Times New Roman" w:cs="Times New Roman"/>
          <w:bCs/>
          <w:color w:val="000000"/>
          <w:sz w:val="24"/>
          <w:szCs w:val="24"/>
        </w:rPr>
        <w:t xml:space="preserve"> </w:t>
      </w:r>
      <w:r w:rsidR="001A2A22" w:rsidRPr="003C5925">
        <w:rPr>
          <w:rFonts w:ascii="Times New Roman" w:hAnsi="Times New Roman" w:cs="Times New Roman"/>
          <w:bCs/>
          <w:color w:val="000000"/>
          <w:sz w:val="24"/>
          <w:szCs w:val="24"/>
        </w:rPr>
        <w:t xml:space="preserve">promovido alternativamente </w:t>
      </w:r>
      <w:r w:rsidR="003B659B">
        <w:rPr>
          <w:rFonts w:ascii="Times New Roman" w:hAnsi="Times New Roman" w:cs="Times New Roman"/>
          <w:bCs/>
          <w:color w:val="000000"/>
          <w:sz w:val="24"/>
          <w:szCs w:val="24"/>
        </w:rPr>
        <w:t xml:space="preserve">por </w:t>
      </w:r>
      <w:r w:rsidR="001A2A22" w:rsidRPr="003C5925">
        <w:rPr>
          <w:rFonts w:ascii="Times New Roman" w:hAnsi="Times New Roman" w:cs="Times New Roman"/>
          <w:bCs/>
          <w:color w:val="000000"/>
          <w:sz w:val="24"/>
          <w:szCs w:val="24"/>
        </w:rPr>
        <w:t xml:space="preserve">diversos </w:t>
      </w:r>
      <w:r w:rsidR="009A2289" w:rsidRPr="003C5925">
        <w:rPr>
          <w:rFonts w:ascii="Times New Roman" w:hAnsi="Times New Roman" w:cs="Times New Roman"/>
          <w:bCs/>
          <w:color w:val="000000"/>
          <w:sz w:val="24"/>
          <w:szCs w:val="24"/>
        </w:rPr>
        <w:t>países</w:t>
      </w:r>
      <w:r w:rsidR="00990325" w:rsidRPr="003C5925">
        <w:rPr>
          <w:rFonts w:ascii="Times New Roman" w:hAnsi="Times New Roman" w:cs="Times New Roman"/>
          <w:bCs/>
          <w:color w:val="000000"/>
          <w:sz w:val="24"/>
          <w:szCs w:val="24"/>
        </w:rPr>
        <w:t xml:space="preserve"> (Estados Unidos</w:t>
      </w:r>
      <w:r w:rsidR="00614845" w:rsidRPr="003C5925">
        <w:rPr>
          <w:rFonts w:ascii="Times New Roman" w:hAnsi="Times New Roman" w:cs="Times New Roman"/>
          <w:bCs/>
          <w:color w:val="000000"/>
          <w:sz w:val="24"/>
          <w:szCs w:val="24"/>
        </w:rPr>
        <w:t>;</w:t>
      </w:r>
      <w:r w:rsidR="00990325" w:rsidRPr="003C5925">
        <w:rPr>
          <w:rFonts w:ascii="Times New Roman" w:hAnsi="Times New Roman" w:cs="Times New Roman"/>
          <w:bCs/>
          <w:color w:val="000000"/>
          <w:sz w:val="24"/>
          <w:szCs w:val="24"/>
        </w:rPr>
        <w:t xml:space="preserve"> China</w:t>
      </w:r>
      <w:r w:rsidR="00614845" w:rsidRPr="003C5925">
        <w:rPr>
          <w:rFonts w:ascii="Times New Roman" w:hAnsi="Times New Roman" w:cs="Times New Roman"/>
          <w:bCs/>
          <w:color w:val="000000"/>
          <w:sz w:val="24"/>
          <w:szCs w:val="24"/>
        </w:rPr>
        <w:t>;</w:t>
      </w:r>
      <w:r w:rsidR="00990325" w:rsidRPr="003C5925">
        <w:rPr>
          <w:rFonts w:ascii="Times New Roman" w:hAnsi="Times New Roman" w:cs="Times New Roman"/>
          <w:bCs/>
          <w:color w:val="000000"/>
          <w:sz w:val="24"/>
          <w:szCs w:val="24"/>
        </w:rPr>
        <w:t xml:space="preserve"> Rusia</w:t>
      </w:r>
      <w:r w:rsidR="00614845" w:rsidRPr="003C5925">
        <w:rPr>
          <w:rFonts w:ascii="Times New Roman" w:hAnsi="Times New Roman" w:cs="Times New Roman"/>
          <w:bCs/>
          <w:color w:val="000000"/>
          <w:sz w:val="24"/>
          <w:szCs w:val="24"/>
        </w:rPr>
        <w:t>;</w:t>
      </w:r>
      <w:r w:rsidR="00FC65CD" w:rsidRPr="003C5925">
        <w:rPr>
          <w:rFonts w:ascii="Times New Roman" w:hAnsi="Times New Roman" w:cs="Times New Roman"/>
          <w:bCs/>
          <w:color w:val="000000"/>
          <w:sz w:val="24"/>
          <w:szCs w:val="24"/>
        </w:rPr>
        <w:t xml:space="preserve"> Cuba</w:t>
      </w:r>
      <w:r w:rsidR="00614845" w:rsidRPr="003C5925">
        <w:rPr>
          <w:rFonts w:ascii="Times New Roman" w:hAnsi="Times New Roman" w:cs="Times New Roman"/>
          <w:bCs/>
          <w:color w:val="000000"/>
          <w:sz w:val="24"/>
          <w:szCs w:val="24"/>
        </w:rPr>
        <w:t>;</w:t>
      </w:r>
      <w:r w:rsidR="00FC65CD" w:rsidRPr="003C5925">
        <w:rPr>
          <w:rFonts w:ascii="Times New Roman" w:hAnsi="Times New Roman" w:cs="Times New Roman"/>
          <w:bCs/>
          <w:color w:val="000000"/>
          <w:sz w:val="24"/>
          <w:szCs w:val="24"/>
        </w:rPr>
        <w:t xml:space="preserve"> Uruguay</w:t>
      </w:r>
      <w:r w:rsidR="00614845" w:rsidRPr="003C5925">
        <w:rPr>
          <w:rFonts w:ascii="Times New Roman" w:hAnsi="Times New Roman" w:cs="Times New Roman"/>
          <w:bCs/>
          <w:color w:val="000000"/>
          <w:sz w:val="24"/>
          <w:szCs w:val="24"/>
        </w:rPr>
        <w:t>;</w:t>
      </w:r>
      <w:r w:rsidR="00FC65CD" w:rsidRPr="003C5925">
        <w:rPr>
          <w:rFonts w:ascii="Times New Roman" w:hAnsi="Times New Roman" w:cs="Times New Roman"/>
          <w:bCs/>
          <w:color w:val="000000"/>
          <w:sz w:val="24"/>
          <w:szCs w:val="24"/>
        </w:rPr>
        <w:t xml:space="preserve"> México</w:t>
      </w:r>
      <w:r w:rsidR="00614845" w:rsidRPr="003C5925">
        <w:rPr>
          <w:rFonts w:ascii="Times New Roman" w:hAnsi="Times New Roman" w:cs="Times New Roman"/>
          <w:bCs/>
          <w:color w:val="000000"/>
          <w:sz w:val="24"/>
          <w:szCs w:val="24"/>
        </w:rPr>
        <w:t>;</w:t>
      </w:r>
      <w:r w:rsidR="00FC65CD" w:rsidRPr="003C5925">
        <w:rPr>
          <w:rFonts w:ascii="Times New Roman" w:hAnsi="Times New Roman" w:cs="Times New Roman"/>
          <w:bCs/>
          <w:color w:val="000000"/>
          <w:sz w:val="24"/>
          <w:szCs w:val="24"/>
        </w:rPr>
        <w:t xml:space="preserve"> Noruega</w:t>
      </w:r>
      <w:r w:rsidR="00614845" w:rsidRPr="003C5925">
        <w:rPr>
          <w:rFonts w:ascii="Times New Roman" w:hAnsi="Times New Roman" w:cs="Times New Roman"/>
          <w:bCs/>
          <w:color w:val="000000"/>
          <w:sz w:val="24"/>
          <w:szCs w:val="24"/>
        </w:rPr>
        <w:t>;</w:t>
      </w:r>
      <w:r w:rsidR="00FC65CD" w:rsidRPr="003C5925">
        <w:rPr>
          <w:rFonts w:ascii="Times New Roman" w:hAnsi="Times New Roman" w:cs="Times New Roman"/>
          <w:bCs/>
          <w:color w:val="000000"/>
          <w:sz w:val="24"/>
          <w:szCs w:val="24"/>
        </w:rPr>
        <w:t xml:space="preserve"> El Vaticano)</w:t>
      </w:r>
      <w:r w:rsidR="00990325" w:rsidRPr="003C5925">
        <w:rPr>
          <w:rFonts w:ascii="Times New Roman" w:hAnsi="Times New Roman" w:cs="Times New Roman"/>
          <w:bCs/>
          <w:color w:val="000000"/>
          <w:sz w:val="24"/>
          <w:szCs w:val="24"/>
        </w:rPr>
        <w:t>,</w:t>
      </w:r>
      <w:r w:rsidR="009A2289" w:rsidRPr="003C5925">
        <w:rPr>
          <w:rFonts w:ascii="Times New Roman" w:hAnsi="Times New Roman" w:cs="Times New Roman"/>
          <w:bCs/>
          <w:color w:val="000000"/>
          <w:sz w:val="24"/>
          <w:szCs w:val="24"/>
        </w:rPr>
        <w:t xml:space="preserve"> organismos</w:t>
      </w:r>
      <w:r w:rsidR="00FC65CD" w:rsidRPr="003C5925">
        <w:rPr>
          <w:rFonts w:ascii="Times New Roman" w:hAnsi="Times New Roman" w:cs="Times New Roman"/>
          <w:bCs/>
          <w:color w:val="000000"/>
          <w:sz w:val="24"/>
          <w:szCs w:val="24"/>
        </w:rPr>
        <w:t xml:space="preserve"> (OEA</w:t>
      </w:r>
      <w:r w:rsidR="00614845" w:rsidRPr="003C5925">
        <w:rPr>
          <w:rFonts w:ascii="Times New Roman" w:hAnsi="Times New Roman" w:cs="Times New Roman"/>
          <w:bCs/>
          <w:color w:val="000000"/>
          <w:sz w:val="24"/>
          <w:szCs w:val="24"/>
        </w:rPr>
        <w:t>;</w:t>
      </w:r>
      <w:r w:rsidR="00FC65CD" w:rsidRPr="003C5925">
        <w:rPr>
          <w:rFonts w:ascii="Times New Roman" w:hAnsi="Times New Roman" w:cs="Times New Roman"/>
          <w:bCs/>
          <w:color w:val="000000"/>
          <w:sz w:val="24"/>
          <w:szCs w:val="24"/>
        </w:rPr>
        <w:t xml:space="preserve"> ONU</w:t>
      </w:r>
      <w:r w:rsidR="00614845" w:rsidRPr="003C5925">
        <w:rPr>
          <w:rFonts w:ascii="Times New Roman" w:hAnsi="Times New Roman" w:cs="Times New Roman"/>
          <w:bCs/>
          <w:color w:val="000000"/>
          <w:sz w:val="24"/>
          <w:szCs w:val="24"/>
        </w:rPr>
        <w:t>;</w:t>
      </w:r>
      <w:r w:rsidR="00FC65CD" w:rsidRPr="003C5925">
        <w:rPr>
          <w:rFonts w:ascii="Times New Roman" w:hAnsi="Times New Roman" w:cs="Times New Roman"/>
          <w:bCs/>
          <w:color w:val="000000"/>
          <w:sz w:val="24"/>
          <w:szCs w:val="24"/>
        </w:rPr>
        <w:t xml:space="preserve"> Unión Europea</w:t>
      </w:r>
      <w:r w:rsidR="00614845" w:rsidRPr="003C5925">
        <w:rPr>
          <w:rFonts w:ascii="Times New Roman" w:hAnsi="Times New Roman" w:cs="Times New Roman"/>
          <w:bCs/>
          <w:color w:val="000000"/>
          <w:sz w:val="24"/>
          <w:szCs w:val="24"/>
        </w:rPr>
        <w:t>;</w:t>
      </w:r>
      <w:r w:rsidR="00FC65CD" w:rsidRPr="003C5925">
        <w:rPr>
          <w:rFonts w:ascii="Times New Roman" w:hAnsi="Times New Roman" w:cs="Times New Roman"/>
          <w:bCs/>
          <w:color w:val="000000"/>
          <w:sz w:val="24"/>
          <w:szCs w:val="24"/>
        </w:rPr>
        <w:t xml:space="preserve"> CARICOM) </w:t>
      </w:r>
      <w:r w:rsidR="00990325" w:rsidRPr="003C5925">
        <w:rPr>
          <w:rFonts w:ascii="Times New Roman" w:hAnsi="Times New Roman" w:cs="Times New Roman"/>
          <w:bCs/>
          <w:color w:val="000000"/>
          <w:sz w:val="24"/>
          <w:szCs w:val="24"/>
        </w:rPr>
        <w:t xml:space="preserve">e instancias </w:t>
      </w:r>
      <w:r>
        <w:rPr>
          <w:rFonts w:ascii="Times New Roman" w:hAnsi="Times New Roman" w:cs="Times New Roman"/>
          <w:bCs/>
          <w:color w:val="000000"/>
          <w:sz w:val="24"/>
          <w:szCs w:val="24"/>
        </w:rPr>
        <w:t>de coordinación</w:t>
      </w:r>
      <w:r w:rsidRPr="003C5925">
        <w:rPr>
          <w:rFonts w:ascii="Times New Roman" w:hAnsi="Times New Roman" w:cs="Times New Roman"/>
          <w:bCs/>
          <w:color w:val="000000"/>
          <w:sz w:val="24"/>
          <w:szCs w:val="24"/>
        </w:rPr>
        <w:t xml:space="preserve"> </w:t>
      </w:r>
      <w:r w:rsidR="00FC65CD" w:rsidRPr="003C5925">
        <w:rPr>
          <w:rFonts w:ascii="Times New Roman" w:hAnsi="Times New Roman" w:cs="Times New Roman"/>
          <w:bCs/>
          <w:color w:val="000000"/>
          <w:sz w:val="24"/>
          <w:szCs w:val="24"/>
        </w:rPr>
        <w:t>(</w:t>
      </w:r>
      <w:r w:rsidR="00614845" w:rsidRPr="003C5925">
        <w:rPr>
          <w:rFonts w:ascii="Times New Roman" w:hAnsi="Times New Roman" w:cs="Times New Roman"/>
          <w:bCs/>
          <w:color w:val="000000"/>
          <w:sz w:val="24"/>
          <w:szCs w:val="24"/>
        </w:rPr>
        <w:t xml:space="preserve">Grupo de Lima; </w:t>
      </w:r>
      <w:r w:rsidR="00FC65CD" w:rsidRPr="003C5925">
        <w:rPr>
          <w:rFonts w:ascii="Times New Roman" w:hAnsi="Times New Roman" w:cs="Times New Roman"/>
          <w:bCs/>
          <w:color w:val="000000"/>
          <w:sz w:val="24"/>
          <w:szCs w:val="24"/>
        </w:rPr>
        <w:t>Grupo Internacional de Contacto</w:t>
      </w:r>
      <w:r w:rsidR="00614845" w:rsidRPr="003C5925">
        <w:rPr>
          <w:rFonts w:ascii="Times New Roman" w:hAnsi="Times New Roman" w:cs="Times New Roman"/>
          <w:bCs/>
          <w:color w:val="000000"/>
          <w:sz w:val="24"/>
          <w:szCs w:val="24"/>
        </w:rPr>
        <w:t>;</w:t>
      </w:r>
      <w:r w:rsidR="00FC65CD" w:rsidRPr="003C5925">
        <w:rPr>
          <w:rFonts w:ascii="Times New Roman" w:hAnsi="Times New Roman" w:cs="Times New Roman"/>
          <w:bCs/>
          <w:color w:val="000000"/>
          <w:sz w:val="24"/>
          <w:szCs w:val="24"/>
        </w:rPr>
        <w:t xml:space="preserve"> Mecanismo de Montevideo</w:t>
      </w:r>
      <w:r w:rsidR="00614845" w:rsidRPr="003C5925">
        <w:rPr>
          <w:rFonts w:ascii="Times New Roman" w:hAnsi="Times New Roman" w:cs="Times New Roman"/>
          <w:bCs/>
          <w:color w:val="000000"/>
          <w:sz w:val="24"/>
          <w:szCs w:val="24"/>
        </w:rPr>
        <w:t>)</w:t>
      </w:r>
      <w:r w:rsidR="00FC65CD" w:rsidRPr="003C5925">
        <w:rPr>
          <w:rFonts w:ascii="Times New Roman" w:hAnsi="Times New Roman" w:cs="Times New Roman"/>
          <w:bCs/>
          <w:color w:val="000000"/>
          <w:sz w:val="24"/>
          <w:szCs w:val="24"/>
        </w:rPr>
        <w:t xml:space="preserve"> </w:t>
      </w:r>
      <w:r w:rsidR="00990325" w:rsidRPr="003C5925">
        <w:rPr>
          <w:rFonts w:ascii="Times New Roman" w:hAnsi="Times New Roman" w:cs="Times New Roman"/>
          <w:bCs/>
          <w:color w:val="000000"/>
          <w:sz w:val="24"/>
          <w:szCs w:val="24"/>
        </w:rPr>
        <w:t>con un mayor nivel de involucramiento en el conflicto</w:t>
      </w:r>
      <w:r w:rsidR="00892AC8" w:rsidRPr="003C5925">
        <w:rPr>
          <w:rFonts w:ascii="Times New Roman" w:hAnsi="Times New Roman" w:cs="Times New Roman"/>
          <w:bCs/>
          <w:color w:val="000000"/>
          <w:sz w:val="24"/>
          <w:szCs w:val="24"/>
        </w:rPr>
        <w:t>.</w:t>
      </w:r>
      <w:r w:rsidR="004E325E" w:rsidRPr="003C5925">
        <w:rPr>
          <w:rFonts w:ascii="Times New Roman" w:hAnsi="Times New Roman" w:cs="Times New Roman"/>
          <w:bCs/>
          <w:color w:val="000000"/>
          <w:sz w:val="24"/>
          <w:szCs w:val="24"/>
        </w:rPr>
        <w:t xml:space="preserve"> </w:t>
      </w:r>
      <w:r w:rsidR="00B26F84" w:rsidRPr="003C5925">
        <w:rPr>
          <w:rFonts w:ascii="Times New Roman" w:hAnsi="Times New Roman" w:cs="Times New Roman"/>
          <w:bCs/>
          <w:color w:val="000000"/>
          <w:sz w:val="24"/>
          <w:szCs w:val="24"/>
        </w:rPr>
        <w:t>En este marco es fundamental señalar que el M</w:t>
      </w:r>
      <w:r w:rsidR="001B10DB" w:rsidRPr="003C5925">
        <w:rPr>
          <w:rFonts w:ascii="Times New Roman" w:hAnsi="Times New Roman" w:cs="Times New Roman"/>
          <w:bCs/>
          <w:color w:val="000000"/>
          <w:sz w:val="24"/>
          <w:szCs w:val="24"/>
        </w:rPr>
        <w:t>O</w:t>
      </w:r>
      <w:r w:rsidR="00B26F84" w:rsidRPr="003C5925">
        <w:rPr>
          <w:rFonts w:ascii="Times New Roman" w:hAnsi="Times New Roman" w:cs="Times New Roman"/>
          <w:bCs/>
          <w:color w:val="000000"/>
          <w:sz w:val="24"/>
          <w:szCs w:val="24"/>
        </w:rPr>
        <w:t xml:space="preserve">, instalado </w:t>
      </w:r>
      <w:r w:rsidR="00560151">
        <w:rPr>
          <w:rFonts w:ascii="Times New Roman" w:hAnsi="Times New Roman" w:cs="Times New Roman"/>
          <w:bCs/>
          <w:color w:val="000000"/>
          <w:sz w:val="24"/>
          <w:szCs w:val="24"/>
        </w:rPr>
        <w:t>en</w:t>
      </w:r>
      <w:r w:rsidR="00B54DC3" w:rsidRPr="003C5925">
        <w:rPr>
          <w:rFonts w:ascii="Times New Roman" w:hAnsi="Times New Roman" w:cs="Times New Roman"/>
          <w:bCs/>
          <w:color w:val="000000"/>
          <w:sz w:val="24"/>
          <w:szCs w:val="24"/>
        </w:rPr>
        <w:t xml:space="preserve"> </w:t>
      </w:r>
      <w:r w:rsidR="00B26F84" w:rsidRPr="003C5925">
        <w:rPr>
          <w:rFonts w:ascii="Times New Roman" w:hAnsi="Times New Roman" w:cs="Times New Roman"/>
          <w:bCs/>
          <w:color w:val="000000"/>
          <w:sz w:val="24"/>
          <w:szCs w:val="24"/>
        </w:rPr>
        <w:t>mayo de 2019</w:t>
      </w:r>
      <w:r w:rsidR="00A667B8" w:rsidRPr="003C5925">
        <w:rPr>
          <w:rFonts w:ascii="Times New Roman" w:hAnsi="Times New Roman" w:cs="Times New Roman"/>
          <w:bCs/>
          <w:color w:val="000000"/>
          <w:sz w:val="24"/>
          <w:szCs w:val="24"/>
        </w:rPr>
        <w:t xml:space="preserve"> </w:t>
      </w:r>
      <w:r w:rsidR="00B26F84" w:rsidRPr="003C5925">
        <w:rPr>
          <w:rFonts w:ascii="Times New Roman" w:hAnsi="Times New Roman" w:cs="Times New Roman"/>
          <w:bCs/>
          <w:color w:val="000000"/>
          <w:sz w:val="24"/>
          <w:szCs w:val="24"/>
        </w:rPr>
        <w:t xml:space="preserve">se presenta como </w:t>
      </w:r>
      <w:r w:rsidR="00293341" w:rsidRPr="003C5925">
        <w:rPr>
          <w:rFonts w:ascii="Times New Roman" w:hAnsi="Times New Roman" w:cs="Times New Roman"/>
          <w:bCs/>
          <w:color w:val="000000"/>
          <w:sz w:val="24"/>
          <w:szCs w:val="24"/>
        </w:rPr>
        <w:t>la</w:t>
      </w:r>
      <w:r w:rsidR="00B26F84" w:rsidRPr="003C5925">
        <w:rPr>
          <w:rFonts w:ascii="Times New Roman" w:hAnsi="Times New Roman" w:cs="Times New Roman"/>
          <w:bCs/>
          <w:color w:val="000000"/>
          <w:sz w:val="24"/>
          <w:szCs w:val="24"/>
        </w:rPr>
        <w:t xml:space="preserve"> instancia formal de contacto</w:t>
      </w:r>
      <w:r w:rsidR="00293341" w:rsidRPr="003C5925">
        <w:rPr>
          <w:rFonts w:ascii="Times New Roman" w:hAnsi="Times New Roman" w:cs="Times New Roman"/>
          <w:bCs/>
          <w:color w:val="000000"/>
          <w:sz w:val="24"/>
          <w:szCs w:val="24"/>
        </w:rPr>
        <w:t xml:space="preserve"> más importante</w:t>
      </w:r>
      <w:r w:rsidR="00B26F84" w:rsidRPr="003C5925">
        <w:rPr>
          <w:rFonts w:ascii="Times New Roman" w:hAnsi="Times New Roman" w:cs="Times New Roman"/>
          <w:bCs/>
          <w:color w:val="000000"/>
          <w:sz w:val="24"/>
          <w:szCs w:val="24"/>
        </w:rPr>
        <w:t xml:space="preserve"> entre la CIR y la CLD</w:t>
      </w:r>
      <w:r w:rsidR="00BF7565" w:rsidRPr="003C5925">
        <w:rPr>
          <w:rFonts w:ascii="Times New Roman" w:hAnsi="Times New Roman" w:cs="Times New Roman"/>
          <w:bCs/>
          <w:color w:val="000000"/>
          <w:sz w:val="24"/>
          <w:szCs w:val="24"/>
        </w:rPr>
        <w:t>,</w:t>
      </w:r>
      <w:r w:rsidR="005921DC" w:rsidRPr="003C5925">
        <w:rPr>
          <w:rFonts w:ascii="Times New Roman" w:hAnsi="Times New Roman" w:cs="Times New Roman"/>
          <w:bCs/>
          <w:color w:val="000000"/>
          <w:sz w:val="24"/>
          <w:szCs w:val="24"/>
        </w:rPr>
        <w:t xml:space="preserve"> </w:t>
      </w:r>
      <w:r w:rsidR="00942BAB" w:rsidRPr="003C5925">
        <w:rPr>
          <w:rFonts w:ascii="Times New Roman" w:hAnsi="Times New Roman" w:cs="Times New Roman"/>
          <w:bCs/>
          <w:color w:val="000000"/>
          <w:sz w:val="24"/>
          <w:szCs w:val="24"/>
        </w:rPr>
        <w:t>con reconocimiento de la comunidad internacional</w:t>
      </w:r>
      <w:r w:rsidR="00BF7565" w:rsidRPr="003C5925">
        <w:rPr>
          <w:rFonts w:ascii="Times New Roman" w:hAnsi="Times New Roman" w:cs="Times New Roman"/>
          <w:bCs/>
          <w:color w:val="000000"/>
          <w:sz w:val="24"/>
          <w:szCs w:val="24"/>
        </w:rPr>
        <w:t xml:space="preserve">, en donde se busca equilibrar los principios antes mencionados enmarcados en la </w:t>
      </w:r>
      <w:r w:rsidR="00C51908" w:rsidRPr="003C5925">
        <w:rPr>
          <w:rFonts w:ascii="Times New Roman" w:hAnsi="Times New Roman" w:cs="Times New Roman"/>
          <w:bCs/>
          <w:color w:val="000000"/>
          <w:sz w:val="24"/>
          <w:szCs w:val="24"/>
        </w:rPr>
        <w:t>C</w:t>
      </w:r>
      <w:r w:rsidR="00BF7565" w:rsidRPr="003C5925">
        <w:rPr>
          <w:rFonts w:ascii="Times New Roman" w:hAnsi="Times New Roman" w:cs="Times New Roman"/>
          <w:bCs/>
          <w:color w:val="000000"/>
          <w:sz w:val="24"/>
          <w:szCs w:val="24"/>
        </w:rPr>
        <w:t>onstitución</w:t>
      </w:r>
      <w:r w:rsidR="00C51908" w:rsidRPr="003C5925">
        <w:rPr>
          <w:rFonts w:ascii="Times New Roman" w:hAnsi="Times New Roman" w:cs="Times New Roman"/>
          <w:bCs/>
          <w:color w:val="000000"/>
          <w:sz w:val="24"/>
          <w:szCs w:val="24"/>
        </w:rPr>
        <w:t xml:space="preserve"> </w:t>
      </w:r>
      <w:r w:rsidR="00EE0048" w:rsidRPr="003C5925">
        <w:rPr>
          <w:rFonts w:ascii="Times New Roman" w:hAnsi="Times New Roman" w:cs="Times New Roman"/>
          <w:bCs/>
          <w:color w:val="000000"/>
          <w:sz w:val="24"/>
          <w:szCs w:val="24"/>
        </w:rPr>
        <w:t>Nacional</w:t>
      </w:r>
      <w:r w:rsidR="00B26F84" w:rsidRPr="003C5925">
        <w:rPr>
          <w:rFonts w:ascii="Times New Roman" w:hAnsi="Times New Roman" w:cs="Times New Roman"/>
          <w:bCs/>
          <w:color w:val="000000"/>
          <w:sz w:val="24"/>
          <w:szCs w:val="24"/>
        </w:rPr>
        <w:t>.</w:t>
      </w:r>
      <w:r w:rsidR="00BF7565" w:rsidRPr="003C5925">
        <w:rPr>
          <w:rFonts w:ascii="Times New Roman" w:hAnsi="Times New Roman" w:cs="Times New Roman"/>
          <w:bCs/>
          <w:color w:val="000000"/>
          <w:sz w:val="24"/>
          <w:szCs w:val="24"/>
        </w:rPr>
        <w:t xml:space="preserve"> </w:t>
      </w:r>
    </w:p>
    <w:p w14:paraId="6FC52CFB" w14:textId="77777777" w:rsidR="00B26F84" w:rsidRPr="003C5925" w:rsidRDefault="00B26F84" w:rsidP="00430247">
      <w:pPr>
        <w:spacing w:after="0" w:line="240" w:lineRule="auto"/>
        <w:ind w:right="51" w:firstLine="720"/>
        <w:jc w:val="both"/>
        <w:rPr>
          <w:rFonts w:ascii="Times New Roman" w:hAnsi="Times New Roman" w:cs="Times New Roman"/>
          <w:bCs/>
          <w:color w:val="000000"/>
          <w:sz w:val="24"/>
          <w:szCs w:val="24"/>
        </w:rPr>
      </w:pPr>
    </w:p>
    <w:p w14:paraId="2FF7BCCC" w14:textId="7A052FBE" w:rsidR="00DC699E" w:rsidRPr="003C5925" w:rsidRDefault="00285FB3" w:rsidP="00085DAF">
      <w:pPr>
        <w:spacing w:after="0" w:line="240" w:lineRule="auto"/>
        <w:ind w:left="720" w:right="51"/>
        <w:jc w:val="both"/>
        <w:rPr>
          <w:rFonts w:ascii="Times New Roman" w:hAnsi="Times New Roman" w:cs="Times New Roman"/>
          <w:bCs/>
          <w:i/>
          <w:iCs/>
          <w:color w:val="000000"/>
          <w:sz w:val="24"/>
          <w:szCs w:val="24"/>
        </w:rPr>
      </w:pPr>
      <w:r w:rsidRPr="003C5925">
        <w:rPr>
          <w:rFonts w:ascii="Times New Roman" w:hAnsi="Times New Roman" w:cs="Times New Roman"/>
          <w:bCs/>
          <w:i/>
          <w:iCs/>
          <w:color w:val="000000"/>
          <w:sz w:val="24"/>
          <w:szCs w:val="24"/>
        </w:rPr>
        <w:t xml:space="preserve">3.1 </w:t>
      </w:r>
      <w:r w:rsidR="00DC699E" w:rsidRPr="003C5925">
        <w:rPr>
          <w:rFonts w:ascii="Times New Roman" w:hAnsi="Times New Roman" w:cs="Times New Roman"/>
          <w:bCs/>
          <w:i/>
          <w:iCs/>
          <w:color w:val="000000"/>
          <w:sz w:val="24"/>
          <w:szCs w:val="24"/>
        </w:rPr>
        <w:t>Primer momento</w:t>
      </w:r>
      <w:r w:rsidR="00560151">
        <w:rPr>
          <w:rFonts w:ascii="Times New Roman" w:hAnsi="Times New Roman" w:cs="Times New Roman"/>
          <w:bCs/>
          <w:i/>
          <w:iCs/>
          <w:color w:val="000000"/>
          <w:sz w:val="24"/>
          <w:szCs w:val="24"/>
        </w:rPr>
        <w:t xml:space="preserve"> del ciclo</w:t>
      </w:r>
      <w:r w:rsidR="00DC699E" w:rsidRPr="003C5925">
        <w:rPr>
          <w:rFonts w:ascii="Times New Roman" w:hAnsi="Times New Roman" w:cs="Times New Roman"/>
          <w:bCs/>
          <w:i/>
          <w:iCs/>
          <w:color w:val="000000"/>
          <w:sz w:val="24"/>
          <w:szCs w:val="24"/>
        </w:rPr>
        <w:t>:</w:t>
      </w:r>
      <w:r w:rsidR="00085DAF">
        <w:rPr>
          <w:rFonts w:ascii="Times New Roman" w:hAnsi="Times New Roman" w:cs="Times New Roman"/>
          <w:bCs/>
          <w:i/>
          <w:iCs/>
          <w:color w:val="000000"/>
          <w:sz w:val="24"/>
          <w:szCs w:val="24"/>
        </w:rPr>
        <w:t xml:space="preserve"> </w:t>
      </w:r>
      <w:r w:rsidR="00560151">
        <w:rPr>
          <w:rFonts w:ascii="Times New Roman" w:hAnsi="Times New Roman" w:cs="Times New Roman"/>
          <w:bCs/>
          <w:i/>
          <w:iCs/>
          <w:color w:val="000000"/>
          <w:sz w:val="24"/>
          <w:szCs w:val="24"/>
        </w:rPr>
        <w:t>Escalada de la violencia, i</w:t>
      </w:r>
      <w:r w:rsidR="00286FDE">
        <w:rPr>
          <w:rFonts w:ascii="Times New Roman" w:hAnsi="Times New Roman" w:cs="Times New Roman"/>
          <w:bCs/>
          <w:i/>
          <w:iCs/>
          <w:color w:val="000000"/>
          <w:sz w:val="24"/>
          <w:szCs w:val="24"/>
        </w:rPr>
        <w:t>nvolucramiento de los actores foráneos</w:t>
      </w:r>
      <w:r w:rsidR="00085DAF">
        <w:rPr>
          <w:rFonts w:ascii="Times New Roman" w:hAnsi="Times New Roman" w:cs="Times New Roman"/>
          <w:bCs/>
          <w:i/>
          <w:iCs/>
          <w:color w:val="000000"/>
          <w:sz w:val="24"/>
          <w:szCs w:val="24"/>
        </w:rPr>
        <w:t xml:space="preserve"> favorable a cada coalición</w:t>
      </w:r>
      <w:r w:rsidR="00286FDE">
        <w:rPr>
          <w:rFonts w:ascii="Times New Roman" w:hAnsi="Times New Roman" w:cs="Times New Roman"/>
          <w:bCs/>
          <w:i/>
          <w:iCs/>
          <w:color w:val="000000"/>
          <w:sz w:val="24"/>
          <w:szCs w:val="24"/>
        </w:rPr>
        <w:t xml:space="preserve">, alejamiento de un </w:t>
      </w:r>
      <w:r w:rsidR="00085DAF">
        <w:rPr>
          <w:rFonts w:ascii="Times New Roman" w:hAnsi="Times New Roman" w:cs="Times New Roman"/>
          <w:bCs/>
          <w:i/>
          <w:iCs/>
          <w:color w:val="000000"/>
          <w:sz w:val="24"/>
          <w:szCs w:val="24"/>
        </w:rPr>
        <w:t xml:space="preserve">espacio </w:t>
      </w:r>
      <w:r w:rsidR="00286FDE">
        <w:rPr>
          <w:rFonts w:ascii="Times New Roman" w:hAnsi="Times New Roman" w:cs="Times New Roman"/>
          <w:bCs/>
          <w:i/>
          <w:iCs/>
          <w:color w:val="000000"/>
          <w:sz w:val="24"/>
          <w:szCs w:val="24"/>
        </w:rPr>
        <w:t xml:space="preserve">de </w:t>
      </w:r>
      <w:r w:rsidR="00085DAF">
        <w:rPr>
          <w:rFonts w:ascii="Times New Roman" w:hAnsi="Times New Roman" w:cs="Times New Roman"/>
          <w:bCs/>
          <w:i/>
          <w:iCs/>
          <w:color w:val="000000"/>
          <w:sz w:val="24"/>
          <w:szCs w:val="24"/>
        </w:rPr>
        <w:t>acuerdo</w:t>
      </w:r>
      <w:r w:rsidR="00286FDE">
        <w:rPr>
          <w:rFonts w:ascii="Times New Roman" w:hAnsi="Times New Roman" w:cs="Times New Roman"/>
          <w:bCs/>
          <w:i/>
          <w:iCs/>
          <w:color w:val="000000"/>
          <w:sz w:val="24"/>
          <w:szCs w:val="24"/>
        </w:rPr>
        <w:t xml:space="preserve">. </w:t>
      </w:r>
    </w:p>
    <w:p w14:paraId="61896310" w14:textId="77777777" w:rsidR="008E4844" w:rsidRPr="003C5925" w:rsidRDefault="008E4844" w:rsidP="00577CFD">
      <w:pPr>
        <w:spacing w:after="0" w:line="240" w:lineRule="auto"/>
        <w:ind w:right="51"/>
        <w:jc w:val="both"/>
        <w:rPr>
          <w:rFonts w:ascii="Times New Roman" w:hAnsi="Times New Roman" w:cs="Times New Roman"/>
          <w:sz w:val="24"/>
          <w:szCs w:val="24"/>
        </w:rPr>
      </w:pPr>
    </w:p>
    <w:p w14:paraId="3DC4A99D" w14:textId="6CD3DAFE" w:rsidR="00942BAB" w:rsidRPr="003C5925" w:rsidRDefault="008E4844" w:rsidP="0042244A">
      <w:pPr>
        <w:spacing w:after="0" w:line="240" w:lineRule="auto"/>
        <w:ind w:right="51" w:firstLine="720"/>
        <w:jc w:val="both"/>
        <w:rPr>
          <w:rFonts w:ascii="Times New Roman" w:hAnsi="Times New Roman" w:cs="Times New Roman"/>
          <w:sz w:val="24"/>
          <w:szCs w:val="24"/>
        </w:rPr>
      </w:pPr>
      <w:r w:rsidRPr="003C5925">
        <w:rPr>
          <w:rFonts w:ascii="Times New Roman" w:hAnsi="Times New Roman" w:cs="Times New Roman"/>
          <w:sz w:val="24"/>
          <w:szCs w:val="24"/>
        </w:rPr>
        <w:t xml:space="preserve">A partir del 23 de enero de 2019, el conflicto político escaló a una nueva etapa. </w:t>
      </w:r>
      <w:r w:rsidR="005E6944" w:rsidRPr="003C5925">
        <w:rPr>
          <w:rFonts w:ascii="Times New Roman" w:hAnsi="Times New Roman" w:cs="Times New Roman"/>
          <w:sz w:val="24"/>
          <w:szCs w:val="24"/>
        </w:rPr>
        <w:t xml:space="preserve">Si bien varios países condenaron la elección presidencial que dio como ganador a Maduro en mayo de 2018, no todos </w:t>
      </w:r>
      <w:r w:rsidR="000B523D" w:rsidRPr="003C5925">
        <w:rPr>
          <w:rFonts w:ascii="Times New Roman" w:hAnsi="Times New Roman" w:cs="Times New Roman"/>
          <w:sz w:val="24"/>
          <w:szCs w:val="24"/>
        </w:rPr>
        <w:t xml:space="preserve">apoyaron la proclamación Juan Guaidó como presidente encargado. </w:t>
      </w:r>
      <w:r w:rsidR="00577CFD" w:rsidRPr="003C5925">
        <w:rPr>
          <w:rFonts w:ascii="Times New Roman" w:hAnsi="Times New Roman" w:cs="Times New Roman"/>
          <w:sz w:val="24"/>
          <w:szCs w:val="24"/>
        </w:rPr>
        <w:t xml:space="preserve">En </w:t>
      </w:r>
      <w:r w:rsidR="00614845" w:rsidRPr="003C5925">
        <w:rPr>
          <w:rFonts w:ascii="Times New Roman" w:hAnsi="Times New Roman" w:cs="Times New Roman"/>
          <w:sz w:val="24"/>
          <w:szCs w:val="24"/>
        </w:rPr>
        <w:t>el Gráfico 1,</w:t>
      </w:r>
      <w:r w:rsidR="00577CFD" w:rsidRPr="003C5925">
        <w:rPr>
          <w:rFonts w:ascii="Times New Roman" w:hAnsi="Times New Roman" w:cs="Times New Roman"/>
          <w:sz w:val="24"/>
          <w:szCs w:val="24"/>
        </w:rPr>
        <w:t xml:space="preserve"> </w:t>
      </w:r>
      <w:r w:rsidR="00606858">
        <w:rPr>
          <w:rFonts w:ascii="Times New Roman" w:hAnsi="Times New Roman" w:cs="Times New Roman"/>
          <w:sz w:val="24"/>
          <w:szCs w:val="24"/>
        </w:rPr>
        <w:t>se observa</w:t>
      </w:r>
      <w:r w:rsidR="00577CFD" w:rsidRPr="003C5925">
        <w:rPr>
          <w:rFonts w:ascii="Times New Roman" w:hAnsi="Times New Roman" w:cs="Times New Roman"/>
          <w:sz w:val="24"/>
          <w:szCs w:val="24"/>
        </w:rPr>
        <w:t xml:space="preserve"> </w:t>
      </w:r>
      <w:r w:rsidR="00451A4B" w:rsidRPr="003C5925">
        <w:rPr>
          <w:rFonts w:ascii="Times New Roman" w:hAnsi="Times New Roman" w:cs="Times New Roman"/>
          <w:sz w:val="24"/>
          <w:szCs w:val="24"/>
        </w:rPr>
        <w:t xml:space="preserve">un primer posicionamiento de los actores de cada coalición </w:t>
      </w:r>
      <w:r w:rsidR="00063A84" w:rsidRPr="003C5925">
        <w:rPr>
          <w:rFonts w:ascii="Times New Roman" w:hAnsi="Times New Roman" w:cs="Times New Roman"/>
          <w:sz w:val="24"/>
          <w:szCs w:val="24"/>
        </w:rPr>
        <w:t xml:space="preserve">(línea inferior) </w:t>
      </w:r>
      <w:r w:rsidR="00451A4B" w:rsidRPr="003C5925">
        <w:rPr>
          <w:rFonts w:ascii="Times New Roman" w:hAnsi="Times New Roman" w:cs="Times New Roman"/>
          <w:sz w:val="24"/>
          <w:szCs w:val="24"/>
        </w:rPr>
        <w:t>a la luz de su relación con la comunidad internacional</w:t>
      </w:r>
      <w:r w:rsidR="00B23B7D" w:rsidRPr="003C5925">
        <w:rPr>
          <w:rFonts w:ascii="Times New Roman" w:hAnsi="Times New Roman" w:cs="Times New Roman"/>
          <w:sz w:val="24"/>
          <w:szCs w:val="24"/>
        </w:rPr>
        <w:t xml:space="preserve"> </w:t>
      </w:r>
      <w:r w:rsidR="00063A84" w:rsidRPr="003C5925">
        <w:rPr>
          <w:rFonts w:ascii="Times New Roman" w:hAnsi="Times New Roman" w:cs="Times New Roman"/>
          <w:sz w:val="24"/>
          <w:szCs w:val="24"/>
        </w:rPr>
        <w:t xml:space="preserve">(línea superior) </w:t>
      </w:r>
      <w:r w:rsidR="00B23B7D" w:rsidRPr="003C5925">
        <w:rPr>
          <w:rFonts w:ascii="Times New Roman" w:hAnsi="Times New Roman" w:cs="Times New Roman"/>
          <w:sz w:val="24"/>
          <w:szCs w:val="24"/>
        </w:rPr>
        <w:t xml:space="preserve">entre enero y </w:t>
      </w:r>
      <w:r w:rsidR="004A19E4" w:rsidRPr="003C5925">
        <w:rPr>
          <w:rFonts w:ascii="Times New Roman" w:hAnsi="Times New Roman" w:cs="Times New Roman"/>
          <w:sz w:val="24"/>
          <w:szCs w:val="24"/>
        </w:rPr>
        <w:t>abril</w:t>
      </w:r>
      <w:r w:rsidR="00B23B7D" w:rsidRPr="003C5925">
        <w:rPr>
          <w:rFonts w:ascii="Times New Roman" w:hAnsi="Times New Roman" w:cs="Times New Roman"/>
          <w:sz w:val="24"/>
          <w:szCs w:val="24"/>
        </w:rPr>
        <w:t xml:space="preserve"> de 2019</w:t>
      </w:r>
      <w:r w:rsidR="009B1131" w:rsidRPr="003C5925">
        <w:rPr>
          <w:rFonts w:ascii="Times New Roman" w:hAnsi="Times New Roman" w:cs="Times New Roman"/>
          <w:sz w:val="24"/>
          <w:szCs w:val="24"/>
        </w:rPr>
        <w:t xml:space="preserve">. </w:t>
      </w:r>
      <w:r w:rsidR="00417D7B" w:rsidRPr="003C5925">
        <w:rPr>
          <w:rFonts w:ascii="Times New Roman" w:hAnsi="Times New Roman" w:cs="Times New Roman"/>
          <w:sz w:val="24"/>
          <w:szCs w:val="24"/>
        </w:rPr>
        <w:t xml:space="preserve"> </w:t>
      </w:r>
      <w:r w:rsidR="002068A6" w:rsidRPr="003C5925">
        <w:rPr>
          <w:rFonts w:ascii="Times New Roman" w:hAnsi="Times New Roman" w:cs="Times New Roman"/>
          <w:sz w:val="24"/>
          <w:szCs w:val="24"/>
        </w:rPr>
        <w:t>Se toma como punto 0 el círculo al medio del gráfico</w:t>
      </w:r>
      <w:r w:rsidR="005921DC" w:rsidRPr="003C5925">
        <w:rPr>
          <w:rFonts w:ascii="Times New Roman" w:hAnsi="Times New Roman" w:cs="Times New Roman"/>
          <w:sz w:val="24"/>
          <w:szCs w:val="24"/>
        </w:rPr>
        <w:t xml:space="preserve"> representado </w:t>
      </w:r>
      <w:r w:rsidR="007B5829" w:rsidRPr="003C5925">
        <w:rPr>
          <w:rFonts w:ascii="Times New Roman" w:hAnsi="Times New Roman" w:cs="Times New Roman"/>
          <w:sz w:val="24"/>
          <w:szCs w:val="24"/>
        </w:rPr>
        <w:t xml:space="preserve">inicialmente en </w:t>
      </w:r>
      <w:r w:rsidR="002068A6" w:rsidRPr="003C5925">
        <w:rPr>
          <w:rFonts w:ascii="Times New Roman" w:hAnsi="Times New Roman" w:cs="Times New Roman"/>
          <w:i/>
          <w:iCs/>
          <w:sz w:val="24"/>
          <w:szCs w:val="24"/>
        </w:rPr>
        <w:t xml:space="preserve">una </w:t>
      </w:r>
      <w:r w:rsidR="009976EF" w:rsidRPr="003C5925">
        <w:rPr>
          <w:rFonts w:ascii="Times New Roman" w:hAnsi="Times New Roman" w:cs="Times New Roman"/>
          <w:i/>
          <w:iCs/>
          <w:sz w:val="24"/>
          <w:szCs w:val="24"/>
        </w:rPr>
        <w:t>solución</w:t>
      </w:r>
      <w:r w:rsidR="002068A6" w:rsidRPr="003C5925">
        <w:rPr>
          <w:rFonts w:ascii="Times New Roman" w:hAnsi="Times New Roman" w:cs="Times New Roman"/>
          <w:i/>
          <w:iCs/>
          <w:sz w:val="24"/>
          <w:szCs w:val="24"/>
        </w:rPr>
        <w:t xml:space="preserve"> </w:t>
      </w:r>
      <w:r w:rsidR="009976EF" w:rsidRPr="003C5925">
        <w:rPr>
          <w:rFonts w:ascii="Times New Roman" w:hAnsi="Times New Roman" w:cs="Times New Roman"/>
          <w:i/>
          <w:iCs/>
          <w:sz w:val="24"/>
          <w:szCs w:val="24"/>
        </w:rPr>
        <w:t>acordada</w:t>
      </w:r>
      <w:r w:rsidR="002068A6" w:rsidRPr="003C5925">
        <w:rPr>
          <w:rFonts w:ascii="Times New Roman" w:hAnsi="Times New Roman" w:cs="Times New Roman"/>
          <w:i/>
          <w:iCs/>
          <w:sz w:val="24"/>
          <w:szCs w:val="24"/>
        </w:rPr>
        <w:t xml:space="preserve"> </w:t>
      </w:r>
      <w:r w:rsidR="009976EF" w:rsidRPr="003C5925">
        <w:rPr>
          <w:rFonts w:ascii="Times New Roman" w:hAnsi="Times New Roman" w:cs="Times New Roman"/>
          <w:i/>
          <w:iCs/>
          <w:sz w:val="24"/>
          <w:szCs w:val="24"/>
        </w:rPr>
        <w:t xml:space="preserve">y constitucional </w:t>
      </w:r>
      <w:r w:rsidR="009976EF" w:rsidRPr="003C5925">
        <w:rPr>
          <w:rFonts w:ascii="Times New Roman" w:hAnsi="Times New Roman" w:cs="Times New Roman"/>
          <w:sz w:val="24"/>
          <w:szCs w:val="24"/>
        </w:rPr>
        <w:t>e</w:t>
      </w:r>
      <w:r w:rsidR="002068A6" w:rsidRPr="003C5925">
        <w:rPr>
          <w:rFonts w:ascii="Times New Roman" w:hAnsi="Times New Roman" w:cs="Times New Roman"/>
          <w:sz w:val="24"/>
          <w:szCs w:val="24"/>
        </w:rPr>
        <w:t>ntre ambas coaliciones</w:t>
      </w:r>
      <w:r w:rsidR="005921DC" w:rsidRPr="003C5925">
        <w:rPr>
          <w:rFonts w:ascii="Times New Roman" w:hAnsi="Times New Roman" w:cs="Times New Roman"/>
          <w:sz w:val="24"/>
          <w:szCs w:val="24"/>
        </w:rPr>
        <w:t xml:space="preserve"> con el </w:t>
      </w:r>
      <w:r w:rsidR="008E3523" w:rsidRPr="003C5925">
        <w:rPr>
          <w:rFonts w:ascii="Times New Roman" w:hAnsi="Times New Roman" w:cs="Times New Roman"/>
          <w:sz w:val="24"/>
          <w:szCs w:val="24"/>
        </w:rPr>
        <w:t>aval</w:t>
      </w:r>
      <w:r w:rsidR="005921DC" w:rsidRPr="003C5925">
        <w:rPr>
          <w:rFonts w:ascii="Times New Roman" w:hAnsi="Times New Roman" w:cs="Times New Roman"/>
          <w:sz w:val="24"/>
          <w:szCs w:val="24"/>
        </w:rPr>
        <w:t xml:space="preserve"> de la comunidad internacional</w:t>
      </w:r>
      <w:r w:rsidR="00942BAB" w:rsidRPr="003C5925">
        <w:rPr>
          <w:rFonts w:ascii="Times New Roman" w:hAnsi="Times New Roman" w:cs="Times New Roman"/>
          <w:sz w:val="24"/>
          <w:szCs w:val="24"/>
        </w:rPr>
        <w:t xml:space="preserve">. </w:t>
      </w:r>
      <w:r w:rsidR="00955565" w:rsidRPr="003C5925">
        <w:rPr>
          <w:rFonts w:ascii="Times New Roman" w:hAnsi="Times New Roman" w:cs="Times New Roman"/>
          <w:sz w:val="24"/>
          <w:szCs w:val="24"/>
        </w:rPr>
        <w:t>A partir de mayo 2019, dicho punto se identifica con la propuesta del MO.</w:t>
      </w:r>
    </w:p>
    <w:p w14:paraId="237CE370" w14:textId="57BF8292" w:rsidR="00942BAB" w:rsidRPr="003C5925" w:rsidRDefault="00942BAB" w:rsidP="0042244A">
      <w:pPr>
        <w:spacing w:after="0" w:line="240" w:lineRule="auto"/>
        <w:ind w:right="51" w:firstLine="720"/>
        <w:jc w:val="both"/>
        <w:rPr>
          <w:rFonts w:ascii="Times New Roman" w:hAnsi="Times New Roman" w:cs="Times New Roman"/>
          <w:sz w:val="24"/>
          <w:szCs w:val="24"/>
        </w:rPr>
      </w:pPr>
    </w:p>
    <w:p w14:paraId="4745D0D9" w14:textId="7AA3710E" w:rsidR="00942BAB" w:rsidRPr="003C5925" w:rsidRDefault="00D50AC6" w:rsidP="00D50AC6">
      <w:pPr>
        <w:spacing w:after="0" w:line="240" w:lineRule="auto"/>
        <w:ind w:right="51" w:firstLine="720"/>
        <w:jc w:val="center"/>
        <w:rPr>
          <w:rFonts w:ascii="Times New Roman" w:hAnsi="Times New Roman" w:cs="Times New Roman"/>
          <w:sz w:val="24"/>
          <w:szCs w:val="24"/>
        </w:rPr>
      </w:pPr>
      <w:r w:rsidRPr="003C5925">
        <w:rPr>
          <w:rFonts w:ascii="Times New Roman" w:hAnsi="Times New Roman" w:cs="Times New Roman"/>
          <w:noProof/>
          <w:sz w:val="24"/>
          <w:szCs w:val="24"/>
          <w:lang w:val="en-US" w:eastAsia="en-US"/>
        </w:rPr>
        <w:lastRenderedPageBreak/>
        <w:drawing>
          <wp:inline distT="0" distB="0" distL="0" distR="0" wp14:anchorId="31CFC5BC" wp14:editId="15EB302A">
            <wp:extent cx="5474335" cy="35830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12730"/>
                    <a:stretch/>
                  </pic:blipFill>
                  <pic:spPr bwMode="auto">
                    <a:xfrm>
                      <a:off x="0" y="0"/>
                      <a:ext cx="5530314" cy="3619733"/>
                    </a:xfrm>
                    <a:prstGeom prst="rect">
                      <a:avLst/>
                    </a:prstGeom>
                    <a:ln>
                      <a:noFill/>
                    </a:ln>
                    <a:extLst>
                      <a:ext uri="{53640926-AAD7-44D8-BBD7-CCE9431645EC}">
                        <a14:shadowObscured xmlns:a14="http://schemas.microsoft.com/office/drawing/2010/main"/>
                      </a:ext>
                    </a:extLst>
                  </pic:spPr>
                </pic:pic>
              </a:graphicData>
            </a:graphic>
          </wp:inline>
        </w:drawing>
      </w:r>
    </w:p>
    <w:p w14:paraId="64698B83" w14:textId="77777777" w:rsidR="00942BAB" w:rsidRPr="003C5925" w:rsidRDefault="00942BAB" w:rsidP="0042244A">
      <w:pPr>
        <w:spacing w:after="0" w:line="240" w:lineRule="auto"/>
        <w:ind w:right="51" w:firstLine="720"/>
        <w:jc w:val="both"/>
        <w:rPr>
          <w:rFonts w:ascii="Times New Roman" w:hAnsi="Times New Roman" w:cs="Times New Roman"/>
          <w:sz w:val="24"/>
          <w:szCs w:val="24"/>
        </w:rPr>
      </w:pPr>
    </w:p>
    <w:p w14:paraId="68EEE67A" w14:textId="77777777" w:rsidR="00942BAB" w:rsidRPr="003C5925" w:rsidRDefault="00942BAB" w:rsidP="0042244A">
      <w:pPr>
        <w:spacing w:after="0" w:line="240" w:lineRule="auto"/>
        <w:ind w:right="51" w:firstLine="720"/>
        <w:jc w:val="both"/>
        <w:rPr>
          <w:rFonts w:ascii="Times New Roman" w:hAnsi="Times New Roman" w:cs="Times New Roman"/>
          <w:sz w:val="24"/>
          <w:szCs w:val="24"/>
        </w:rPr>
      </w:pPr>
    </w:p>
    <w:p w14:paraId="78AE9510" w14:textId="4E2652F4" w:rsidR="002068A6" w:rsidRPr="003C5925" w:rsidRDefault="002068A6" w:rsidP="0042244A">
      <w:pPr>
        <w:spacing w:after="0" w:line="240" w:lineRule="auto"/>
        <w:ind w:right="51" w:firstLine="720"/>
        <w:jc w:val="both"/>
        <w:rPr>
          <w:rFonts w:ascii="Times New Roman" w:hAnsi="Times New Roman" w:cs="Times New Roman"/>
          <w:sz w:val="24"/>
          <w:szCs w:val="24"/>
        </w:rPr>
      </w:pPr>
      <w:r w:rsidRPr="003C5925">
        <w:rPr>
          <w:rFonts w:ascii="Times New Roman" w:hAnsi="Times New Roman" w:cs="Times New Roman"/>
          <w:sz w:val="24"/>
          <w:szCs w:val="24"/>
        </w:rPr>
        <w:t xml:space="preserve">A </w:t>
      </w:r>
      <w:r w:rsidR="00942BAB" w:rsidRPr="003C5925">
        <w:rPr>
          <w:rFonts w:ascii="Times New Roman" w:hAnsi="Times New Roman" w:cs="Times New Roman"/>
          <w:sz w:val="24"/>
          <w:szCs w:val="24"/>
        </w:rPr>
        <w:t>la</w:t>
      </w:r>
      <w:r w:rsidRPr="003C5925">
        <w:rPr>
          <w:rFonts w:ascii="Times New Roman" w:hAnsi="Times New Roman" w:cs="Times New Roman"/>
          <w:sz w:val="24"/>
          <w:szCs w:val="24"/>
        </w:rPr>
        <w:t xml:space="preserve"> izquierda</w:t>
      </w:r>
      <w:r w:rsidR="00942BAB" w:rsidRPr="003C5925">
        <w:rPr>
          <w:rFonts w:ascii="Times New Roman" w:hAnsi="Times New Roman" w:cs="Times New Roman"/>
          <w:sz w:val="24"/>
          <w:szCs w:val="24"/>
        </w:rPr>
        <w:t xml:space="preserve"> del punto 0</w:t>
      </w:r>
      <w:r w:rsidRPr="003C5925">
        <w:rPr>
          <w:rFonts w:ascii="Times New Roman" w:hAnsi="Times New Roman" w:cs="Times New Roman"/>
          <w:sz w:val="24"/>
          <w:szCs w:val="24"/>
        </w:rPr>
        <w:t xml:space="preserve">, </w:t>
      </w:r>
      <w:r w:rsidR="00942BAB" w:rsidRPr="003C5925">
        <w:rPr>
          <w:rFonts w:ascii="Times New Roman" w:hAnsi="Times New Roman" w:cs="Times New Roman"/>
          <w:sz w:val="24"/>
          <w:szCs w:val="24"/>
        </w:rPr>
        <w:t xml:space="preserve">se ubican </w:t>
      </w:r>
      <w:r w:rsidRPr="003C5925">
        <w:rPr>
          <w:rFonts w:ascii="Times New Roman" w:hAnsi="Times New Roman" w:cs="Times New Roman"/>
          <w:sz w:val="24"/>
          <w:szCs w:val="24"/>
        </w:rPr>
        <w:t xml:space="preserve">la CLD y sus principales componentes en correlación directa con actores de la comunidad internacional que priorizan el principio de </w:t>
      </w:r>
      <w:r w:rsidRPr="003C5925">
        <w:rPr>
          <w:rFonts w:ascii="Times New Roman" w:hAnsi="Times New Roman" w:cs="Times New Roman"/>
          <w:i/>
          <w:iCs/>
          <w:sz w:val="24"/>
          <w:szCs w:val="24"/>
        </w:rPr>
        <w:t>Defensa de los valores democráticos liberales</w:t>
      </w:r>
      <w:r w:rsidRPr="003C5925">
        <w:rPr>
          <w:rFonts w:ascii="Times New Roman" w:hAnsi="Times New Roman" w:cs="Times New Roman"/>
          <w:sz w:val="24"/>
          <w:szCs w:val="24"/>
        </w:rPr>
        <w:t>. A su derecha, el archipiélago de la CIR</w:t>
      </w:r>
      <w:r w:rsidR="0039046E" w:rsidRPr="003C5925">
        <w:rPr>
          <w:rFonts w:ascii="Times New Roman" w:hAnsi="Times New Roman" w:cs="Times New Roman"/>
          <w:sz w:val="24"/>
          <w:szCs w:val="24"/>
        </w:rPr>
        <w:t>,</w:t>
      </w:r>
      <w:r w:rsidRPr="003C5925">
        <w:rPr>
          <w:rFonts w:ascii="Times New Roman" w:hAnsi="Times New Roman" w:cs="Times New Roman"/>
          <w:sz w:val="24"/>
          <w:szCs w:val="24"/>
        </w:rPr>
        <w:t xml:space="preserve"> con sus respectivos islotes</w:t>
      </w:r>
      <w:r w:rsidR="0039046E" w:rsidRPr="003C5925">
        <w:rPr>
          <w:rFonts w:ascii="Times New Roman" w:hAnsi="Times New Roman" w:cs="Times New Roman"/>
          <w:sz w:val="24"/>
          <w:szCs w:val="24"/>
        </w:rPr>
        <w:t>,</w:t>
      </w:r>
      <w:r w:rsidRPr="003C5925">
        <w:rPr>
          <w:rFonts w:ascii="Times New Roman" w:hAnsi="Times New Roman" w:cs="Times New Roman"/>
          <w:sz w:val="24"/>
          <w:szCs w:val="24"/>
        </w:rPr>
        <w:t xml:space="preserve"> en correlación con los actores de la comunidad internacional que priorizan el principio de</w:t>
      </w:r>
      <w:r w:rsidR="00472D6F" w:rsidRPr="003C5925">
        <w:rPr>
          <w:rFonts w:ascii="Times New Roman" w:hAnsi="Times New Roman" w:cs="Times New Roman"/>
          <w:sz w:val="24"/>
          <w:szCs w:val="24"/>
        </w:rPr>
        <w:t>l derecho internacional de</w:t>
      </w:r>
      <w:r w:rsidRPr="003C5925">
        <w:rPr>
          <w:rFonts w:ascii="Times New Roman" w:hAnsi="Times New Roman" w:cs="Times New Roman"/>
          <w:sz w:val="24"/>
          <w:szCs w:val="24"/>
        </w:rPr>
        <w:t xml:space="preserve"> </w:t>
      </w:r>
      <w:r w:rsidR="00A40132" w:rsidRPr="003C5925">
        <w:rPr>
          <w:rFonts w:ascii="Times New Roman" w:hAnsi="Times New Roman" w:cs="Times New Roman"/>
          <w:i/>
          <w:iCs/>
          <w:sz w:val="24"/>
          <w:szCs w:val="24"/>
        </w:rPr>
        <w:t>Libre determinación y n</w:t>
      </w:r>
      <w:r w:rsidRPr="003C5925">
        <w:rPr>
          <w:rFonts w:ascii="Times New Roman" w:hAnsi="Times New Roman" w:cs="Times New Roman"/>
          <w:i/>
          <w:iCs/>
          <w:sz w:val="24"/>
          <w:szCs w:val="24"/>
        </w:rPr>
        <w:t>o intervención en los asuntos internos</w:t>
      </w:r>
      <w:r w:rsidRPr="003C5925">
        <w:rPr>
          <w:rFonts w:ascii="Times New Roman" w:hAnsi="Times New Roman" w:cs="Times New Roman"/>
          <w:sz w:val="24"/>
          <w:szCs w:val="24"/>
        </w:rPr>
        <w:t>.</w:t>
      </w:r>
      <w:r w:rsidR="006C3AD7" w:rsidRPr="003C5925">
        <w:rPr>
          <w:rFonts w:ascii="Times New Roman" w:hAnsi="Times New Roman" w:cs="Times New Roman"/>
          <w:sz w:val="24"/>
          <w:szCs w:val="24"/>
        </w:rPr>
        <w:t xml:space="preserve"> A medi</w:t>
      </w:r>
      <w:r w:rsidR="00EE0048" w:rsidRPr="003C5925">
        <w:rPr>
          <w:rFonts w:ascii="Times New Roman" w:hAnsi="Times New Roman" w:cs="Times New Roman"/>
          <w:sz w:val="24"/>
          <w:szCs w:val="24"/>
        </w:rPr>
        <w:t>d</w:t>
      </w:r>
      <w:r w:rsidR="006C3AD7" w:rsidRPr="003C5925">
        <w:rPr>
          <w:rFonts w:ascii="Times New Roman" w:hAnsi="Times New Roman" w:cs="Times New Roman"/>
          <w:sz w:val="24"/>
          <w:szCs w:val="24"/>
        </w:rPr>
        <w:t xml:space="preserve">a que los actores de cada coalición y de la comunidad internacional se acercan al punto 0 equilibran su principio prioritario con la búsqueda de una salida negociada que incorpore </w:t>
      </w:r>
      <w:r w:rsidR="00C03F4D" w:rsidRPr="003C5925">
        <w:rPr>
          <w:rFonts w:ascii="Times New Roman" w:hAnsi="Times New Roman" w:cs="Times New Roman"/>
          <w:sz w:val="24"/>
          <w:szCs w:val="24"/>
        </w:rPr>
        <w:t xml:space="preserve">el </w:t>
      </w:r>
      <w:r w:rsidR="006C3AD7" w:rsidRPr="003C5925">
        <w:rPr>
          <w:rFonts w:ascii="Times New Roman" w:hAnsi="Times New Roman" w:cs="Times New Roman"/>
          <w:sz w:val="24"/>
          <w:szCs w:val="24"/>
        </w:rPr>
        <w:t>principio prioritario</w:t>
      </w:r>
      <w:r w:rsidR="00C03F4D" w:rsidRPr="003C5925">
        <w:rPr>
          <w:rFonts w:ascii="Times New Roman" w:hAnsi="Times New Roman" w:cs="Times New Roman"/>
          <w:sz w:val="24"/>
          <w:szCs w:val="24"/>
        </w:rPr>
        <w:t xml:space="preserve"> del “otro”.</w:t>
      </w:r>
      <w:r w:rsidR="006C3AD7" w:rsidRPr="003C5925">
        <w:rPr>
          <w:rFonts w:ascii="Times New Roman" w:hAnsi="Times New Roman" w:cs="Times New Roman"/>
          <w:sz w:val="24"/>
          <w:szCs w:val="24"/>
        </w:rPr>
        <w:t xml:space="preserve"> </w:t>
      </w:r>
    </w:p>
    <w:p w14:paraId="3148EDA0" w14:textId="55D0D390" w:rsidR="006C3AD7" w:rsidRPr="003C5925" w:rsidRDefault="006C3AD7" w:rsidP="0042244A">
      <w:pPr>
        <w:spacing w:after="0" w:line="240" w:lineRule="auto"/>
        <w:ind w:right="51" w:firstLine="720"/>
        <w:jc w:val="both"/>
        <w:rPr>
          <w:rFonts w:ascii="Times New Roman" w:hAnsi="Times New Roman" w:cs="Times New Roman"/>
          <w:sz w:val="24"/>
          <w:szCs w:val="24"/>
        </w:rPr>
      </w:pPr>
    </w:p>
    <w:p w14:paraId="466ED3EA" w14:textId="466A6D88" w:rsidR="00D81129" w:rsidRPr="003C5925" w:rsidRDefault="00F651F6" w:rsidP="0042244A">
      <w:pPr>
        <w:spacing w:after="0" w:line="240" w:lineRule="auto"/>
        <w:ind w:right="51" w:firstLine="720"/>
        <w:jc w:val="both"/>
        <w:rPr>
          <w:rFonts w:ascii="Times New Roman" w:hAnsi="Times New Roman" w:cs="Times New Roman"/>
          <w:sz w:val="24"/>
          <w:szCs w:val="24"/>
        </w:rPr>
      </w:pPr>
      <w:r>
        <w:rPr>
          <w:rFonts w:ascii="Times New Roman" w:hAnsi="Times New Roman" w:cs="Times New Roman"/>
          <w:sz w:val="24"/>
          <w:szCs w:val="24"/>
        </w:rPr>
        <w:t>E</w:t>
      </w:r>
      <w:r w:rsidR="00472D6F" w:rsidRPr="003C5925">
        <w:rPr>
          <w:rFonts w:ascii="Times New Roman" w:hAnsi="Times New Roman" w:cs="Times New Roman"/>
          <w:sz w:val="24"/>
          <w:szCs w:val="24"/>
        </w:rPr>
        <w:t xml:space="preserve">n </w:t>
      </w:r>
      <w:r w:rsidR="005921DC" w:rsidRPr="003C5925">
        <w:rPr>
          <w:rFonts w:ascii="Times New Roman" w:hAnsi="Times New Roman" w:cs="Times New Roman"/>
          <w:sz w:val="24"/>
          <w:szCs w:val="24"/>
        </w:rPr>
        <w:t>los</w:t>
      </w:r>
      <w:r w:rsidR="00472D6F" w:rsidRPr="003C5925">
        <w:rPr>
          <w:rFonts w:ascii="Times New Roman" w:hAnsi="Times New Roman" w:cs="Times New Roman"/>
          <w:sz w:val="24"/>
          <w:szCs w:val="24"/>
        </w:rPr>
        <w:t xml:space="preserve"> primeros meses </w:t>
      </w:r>
      <w:r w:rsidR="005921DC" w:rsidRPr="003C5925">
        <w:rPr>
          <w:rFonts w:ascii="Times New Roman" w:hAnsi="Times New Roman" w:cs="Times New Roman"/>
          <w:sz w:val="24"/>
          <w:szCs w:val="24"/>
        </w:rPr>
        <w:t xml:space="preserve">de 2019, </w:t>
      </w:r>
      <w:r w:rsidR="00472D6F" w:rsidRPr="003C5925">
        <w:rPr>
          <w:rFonts w:ascii="Times New Roman" w:hAnsi="Times New Roman" w:cs="Times New Roman"/>
          <w:sz w:val="24"/>
          <w:szCs w:val="24"/>
        </w:rPr>
        <w:t xml:space="preserve">la posibilidad de una salida negociada no surgía como primera opción. En el caso de ambas coaliciones, los islotes más fuertes se apoyaron en aliados determinantes como </w:t>
      </w:r>
      <w:r w:rsidR="0039046E" w:rsidRPr="003C5925">
        <w:rPr>
          <w:rFonts w:ascii="Times New Roman" w:hAnsi="Times New Roman" w:cs="Times New Roman"/>
          <w:sz w:val="24"/>
          <w:szCs w:val="24"/>
        </w:rPr>
        <w:t xml:space="preserve">los </w:t>
      </w:r>
      <w:r w:rsidR="00472D6F" w:rsidRPr="003C5925">
        <w:rPr>
          <w:rFonts w:ascii="Times New Roman" w:hAnsi="Times New Roman" w:cs="Times New Roman"/>
          <w:sz w:val="24"/>
          <w:szCs w:val="24"/>
        </w:rPr>
        <w:t xml:space="preserve">Estados Unidos, la </w:t>
      </w:r>
      <w:r w:rsidR="00942BAB" w:rsidRPr="003C5925">
        <w:rPr>
          <w:rFonts w:ascii="Times New Roman" w:hAnsi="Times New Roman" w:cs="Times New Roman"/>
          <w:sz w:val="24"/>
          <w:szCs w:val="24"/>
        </w:rPr>
        <w:t xml:space="preserve">OEA </w:t>
      </w:r>
      <w:r w:rsidR="00472D6F" w:rsidRPr="003C5925">
        <w:rPr>
          <w:rFonts w:ascii="Times New Roman" w:hAnsi="Times New Roman" w:cs="Times New Roman"/>
          <w:sz w:val="24"/>
          <w:szCs w:val="24"/>
        </w:rPr>
        <w:t>y el Grupo de Lima</w:t>
      </w:r>
      <w:r w:rsidR="00942BAB" w:rsidRPr="003C5925">
        <w:rPr>
          <w:rFonts w:ascii="Times New Roman" w:hAnsi="Times New Roman" w:cs="Times New Roman"/>
          <w:sz w:val="24"/>
          <w:szCs w:val="24"/>
        </w:rPr>
        <w:t>,</w:t>
      </w:r>
      <w:r w:rsidR="00472D6F" w:rsidRPr="003C5925">
        <w:rPr>
          <w:rFonts w:ascii="Times New Roman" w:hAnsi="Times New Roman" w:cs="Times New Roman"/>
          <w:sz w:val="24"/>
          <w:szCs w:val="24"/>
        </w:rPr>
        <w:t xml:space="preserve"> por un lado</w:t>
      </w:r>
      <w:r w:rsidR="00942BAB" w:rsidRPr="003C5925">
        <w:rPr>
          <w:rFonts w:ascii="Times New Roman" w:hAnsi="Times New Roman" w:cs="Times New Roman"/>
          <w:sz w:val="24"/>
          <w:szCs w:val="24"/>
        </w:rPr>
        <w:t>,</w:t>
      </w:r>
      <w:r w:rsidR="00472D6F" w:rsidRPr="003C5925">
        <w:rPr>
          <w:rFonts w:ascii="Times New Roman" w:hAnsi="Times New Roman" w:cs="Times New Roman"/>
          <w:sz w:val="24"/>
          <w:szCs w:val="24"/>
        </w:rPr>
        <w:t xml:space="preserve"> y Rusia, China y Cuba, por otro</w:t>
      </w:r>
      <w:r w:rsidR="00942BAB" w:rsidRPr="003C5925">
        <w:rPr>
          <w:rFonts w:ascii="Times New Roman" w:hAnsi="Times New Roman" w:cs="Times New Roman"/>
          <w:sz w:val="24"/>
          <w:szCs w:val="24"/>
        </w:rPr>
        <w:t>,</w:t>
      </w:r>
      <w:r w:rsidR="005B6943" w:rsidRPr="003C5925">
        <w:rPr>
          <w:rFonts w:ascii="Times New Roman" w:hAnsi="Times New Roman" w:cs="Times New Roman"/>
          <w:sz w:val="24"/>
          <w:szCs w:val="24"/>
        </w:rPr>
        <w:t xml:space="preserve"> que se posicionaron hacia los extremos</w:t>
      </w:r>
      <w:r w:rsidR="00472D6F" w:rsidRPr="003C5925">
        <w:rPr>
          <w:rFonts w:ascii="Times New Roman" w:hAnsi="Times New Roman" w:cs="Times New Roman"/>
          <w:sz w:val="24"/>
          <w:szCs w:val="24"/>
        </w:rPr>
        <w:t>. Cada uno presionando por una salida apegada a los principios que priorizan</w:t>
      </w:r>
      <w:r w:rsidR="00942BAB" w:rsidRPr="003C5925">
        <w:rPr>
          <w:rFonts w:ascii="Times New Roman" w:hAnsi="Times New Roman" w:cs="Times New Roman"/>
          <w:sz w:val="24"/>
          <w:szCs w:val="24"/>
        </w:rPr>
        <w:t xml:space="preserve"> (y a intereses geopolíticos y/o económicos propios)</w:t>
      </w:r>
      <w:r w:rsidR="00472D6F" w:rsidRPr="003C5925">
        <w:rPr>
          <w:rFonts w:ascii="Times New Roman" w:hAnsi="Times New Roman" w:cs="Times New Roman"/>
          <w:sz w:val="24"/>
          <w:szCs w:val="24"/>
        </w:rPr>
        <w:t>. Al centro, se ubicaron instancias como, por ejemplo, el secretario general de la O</w:t>
      </w:r>
      <w:r w:rsidR="003E4F77" w:rsidRPr="003C5925">
        <w:rPr>
          <w:rFonts w:ascii="Times New Roman" w:hAnsi="Times New Roman" w:cs="Times New Roman"/>
          <w:sz w:val="24"/>
          <w:szCs w:val="24"/>
        </w:rPr>
        <w:t xml:space="preserve">rganización de las Naciones </w:t>
      </w:r>
      <w:r w:rsidR="00472D6F" w:rsidRPr="003C5925">
        <w:rPr>
          <w:rFonts w:ascii="Times New Roman" w:hAnsi="Times New Roman" w:cs="Times New Roman"/>
          <w:sz w:val="24"/>
          <w:szCs w:val="24"/>
        </w:rPr>
        <w:t>U</w:t>
      </w:r>
      <w:r w:rsidR="003E4F77" w:rsidRPr="003C5925">
        <w:rPr>
          <w:rFonts w:ascii="Times New Roman" w:hAnsi="Times New Roman" w:cs="Times New Roman"/>
          <w:sz w:val="24"/>
          <w:szCs w:val="24"/>
        </w:rPr>
        <w:t>nidas (ONU)</w:t>
      </w:r>
      <w:r w:rsidR="00472D6F" w:rsidRPr="003C5925">
        <w:rPr>
          <w:rFonts w:ascii="Times New Roman" w:hAnsi="Times New Roman" w:cs="Times New Roman"/>
          <w:sz w:val="24"/>
          <w:szCs w:val="24"/>
        </w:rPr>
        <w:t>,</w:t>
      </w:r>
      <w:r w:rsidR="0039046E" w:rsidRPr="003C5925">
        <w:rPr>
          <w:rFonts w:ascii="Times New Roman" w:hAnsi="Times New Roman" w:cs="Times New Roman"/>
          <w:sz w:val="24"/>
          <w:szCs w:val="24"/>
        </w:rPr>
        <w:t xml:space="preserve"> Antonio Guterres,</w:t>
      </w:r>
      <w:r w:rsidR="00472D6F" w:rsidRPr="003C5925">
        <w:rPr>
          <w:rFonts w:ascii="Times New Roman" w:hAnsi="Times New Roman" w:cs="Times New Roman"/>
          <w:sz w:val="24"/>
          <w:szCs w:val="24"/>
        </w:rPr>
        <w:t xml:space="preserve"> </w:t>
      </w:r>
      <w:r w:rsidR="00FE1B51">
        <w:rPr>
          <w:rFonts w:ascii="Times New Roman" w:hAnsi="Times New Roman" w:cs="Times New Roman"/>
          <w:sz w:val="24"/>
          <w:szCs w:val="24"/>
        </w:rPr>
        <w:t>e</w:t>
      </w:r>
      <w:r w:rsidR="002A56DA" w:rsidRPr="003C5925">
        <w:rPr>
          <w:rFonts w:ascii="Times New Roman" w:hAnsi="Times New Roman" w:cs="Times New Roman"/>
          <w:sz w:val="24"/>
          <w:szCs w:val="24"/>
        </w:rPr>
        <w:t xml:space="preserve">l Vaticano, el Grupo Internacional de Contacto </w:t>
      </w:r>
      <w:r w:rsidR="0039046E" w:rsidRPr="003C5925">
        <w:rPr>
          <w:rFonts w:ascii="Times New Roman" w:hAnsi="Times New Roman" w:cs="Times New Roman"/>
          <w:sz w:val="24"/>
          <w:szCs w:val="24"/>
        </w:rPr>
        <w:t xml:space="preserve">(GIC) </w:t>
      </w:r>
      <w:r w:rsidR="003E4F77" w:rsidRPr="003C5925">
        <w:rPr>
          <w:rFonts w:ascii="Times New Roman" w:hAnsi="Times New Roman" w:cs="Times New Roman"/>
          <w:sz w:val="24"/>
          <w:szCs w:val="24"/>
        </w:rPr>
        <w:t xml:space="preserve">de la Unión Europea </w:t>
      </w:r>
      <w:r w:rsidR="002A56DA" w:rsidRPr="003C5925">
        <w:rPr>
          <w:rFonts w:ascii="Times New Roman" w:hAnsi="Times New Roman" w:cs="Times New Roman"/>
          <w:sz w:val="24"/>
          <w:szCs w:val="24"/>
        </w:rPr>
        <w:t>y el Mecanismo de Montevideo</w:t>
      </w:r>
      <w:r w:rsidR="0039046E" w:rsidRPr="003C5925">
        <w:rPr>
          <w:rFonts w:ascii="Times New Roman" w:hAnsi="Times New Roman" w:cs="Times New Roman"/>
          <w:sz w:val="24"/>
          <w:szCs w:val="24"/>
        </w:rPr>
        <w:t xml:space="preserve"> (MM)</w:t>
      </w:r>
      <w:r w:rsidR="002A56DA" w:rsidRPr="003C5925">
        <w:rPr>
          <w:rFonts w:ascii="Times New Roman" w:hAnsi="Times New Roman" w:cs="Times New Roman"/>
          <w:sz w:val="24"/>
          <w:szCs w:val="24"/>
        </w:rPr>
        <w:t xml:space="preserve">, CARICOM, México y Uruguay. </w:t>
      </w:r>
      <w:r w:rsidR="007B5829" w:rsidRPr="003C5925">
        <w:rPr>
          <w:rFonts w:ascii="Times New Roman" w:hAnsi="Times New Roman" w:cs="Times New Roman"/>
          <w:sz w:val="24"/>
          <w:szCs w:val="24"/>
        </w:rPr>
        <w:t>El gobierno noruego, si bien en primera instancia no reconoce la investidura de Maduro, tampoco reconoce la proclamación</w:t>
      </w:r>
      <w:r w:rsidR="003E4F77" w:rsidRPr="003C5925">
        <w:rPr>
          <w:rFonts w:ascii="Times New Roman" w:hAnsi="Times New Roman" w:cs="Times New Roman"/>
          <w:sz w:val="24"/>
          <w:szCs w:val="24"/>
        </w:rPr>
        <w:t xml:space="preserve"> de Guaidó,</w:t>
      </w:r>
      <w:r w:rsidR="007B5829" w:rsidRPr="003C5925">
        <w:rPr>
          <w:rFonts w:ascii="Times New Roman" w:hAnsi="Times New Roman" w:cs="Times New Roman"/>
          <w:sz w:val="24"/>
          <w:szCs w:val="24"/>
        </w:rPr>
        <w:t xml:space="preserve"> </w:t>
      </w:r>
      <w:r w:rsidR="003E4F77" w:rsidRPr="003C5925">
        <w:rPr>
          <w:rFonts w:ascii="Times New Roman" w:hAnsi="Times New Roman" w:cs="Times New Roman"/>
          <w:sz w:val="24"/>
          <w:szCs w:val="24"/>
        </w:rPr>
        <w:t>como presidente encargado.</w:t>
      </w:r>
      <w:r w:rsidR="007B5829" w:rsidRPr="003C5925">
        <w:rPr>
          <w:rFonts w:ascii="Times New Roman" w:hAnsi="Times New Roman" w:cs="Times New Roman"/>
          <w:sz w:val="24"/>
          <w:szCs w:val="24"/>
        </w:rPr>
        <w:t xml:space="preserve"> </w:t>
      </w:r>
      <w:r w:rsidR="002A56DA" w:rsidRPr="003C5925">
        <w:rPr>
          <w:rFonts w:ascii="Times New Roman" w:hAnsi="Times New Roman" w:cs="Times New Roman"/>
          <w:sz w:val="24"/>
          <w:szCs w:val="24"/>
        </w:rPr>
        <w:t>A nivel de las coaliciones internas, si bien los grupos</w:t>
      </w:r>
      <w:r w:rsidR="00742924">
        <w:rPr>
          <w:rFonts w:ascii="Times New Roman" w:hAnsi="Times New Roman" w:cs="Times New Roman"/>
          <w:sz w:val="24"/>
          <w:szCs w:val="24"/>
        </w:rPr>
        <w:t xml:space="preserve"> más</w:t>
      </w:r>
      <w:r w:rsidR="002A56DA" w:rsidRPr="003C5925">
        <w:rPr>
          <w:rFonts w:ascii="Times New Roman" w:hAnsi="Times New Roman" w:cs="Times New Roman"/>
          <w:sz w:val="24"/>
          <w:szCs w:val="24"/>
        </w:rPr>
        <w:t xml:space="preserve"> moderados </w:t>
      </w:r>
      <w:r w:rsidR="001B173B">
        <w:rPr>
          <w:rFonts w:ascii="Times New Roman" w:hAnsi="Times New Roman" w:cs="Times New Roman"/>
          <w:sz w:val="24"/>
          <w:szCs w:val="24"/>
        </w:rPr>
        <w:t xml:space="preserve">de la CLD y de línea suave en la CIR </w:t>
      </w:r>
      <w:r w:rsidR="002A56DA" w:rsidRPr="003C5925">
        <w:rPr>
          <w:rFonts w:ascii="Times New Roman" w:hAnsi="Times New Roman" w:cs="Times New Roman"/>
          <w:sz w:val="24"/>
          <w:szCs w:val="24"/>
        </w:rPr>
        <w:t>tendieron a impulsar un</w:t>
      </w:r>
      <w:r w:rsidR="003E4F77" w:rsidRPr="003C5925">
        <w:rPr>
          <w:rFonts w:ascii="Times New Roman" w:hAnsi="Times New Roman" w:cs="Times New Roman"/>
          <w:sz w:val="24"/>
          <w:szCs w:val="24"/>
        </w:rPr>
        <w:t>a</w:t>
      </w:r>
      <w:r w:rsidR="002A56DA" w:rsidRPr="003C5925">
        <w:rPr>
          <w:rFonts w:ascii="Times New Roman" w:hAnsi="Times New Roman" w:cs="Times New Roman"/>
          <w:sz w:val="24"/>
          <w:szCs w:val="24"/>
        </w:rPr>
        <w:t xml:space="preserve"> salida negociada, los grupos dominantes en cada una tendieron a alejarse de </w:t>
      </w:r>
      <w:r w:rsidR="003E4F77" w:rsidRPr="003C5925">
        <w:rPr>
          <w:rFonts w:ascii="Times New Roman" w:hAnsi="Times New Roman" w:cs="Times New Roman"/>
          <w:sz w:val="24"/>
          <w:szCs w:val="24"/>
        </w:rPr>
        <w:t>esta</w:t>
      </w:r>
      <w:r w:rsidR="00D81129" w:rsidRPr="003C5925">
        <w:rPr>
          <w:rFonts w:ascii="Times New Roman" w:hAnsi="Times New Roman" w:cs="Times New Roman"/>
          <w:sz w:val="24"/>
          <w:szCs w:val="24"/>
        </w:rPr>
        <w:t xml:space="preserve">.  </w:t>
      </w:r>
    </w:p>
    <w:p w14:paraId="0BAC2CC6" w14:textId="77777777" w:rsidR="004A19E4" w:rsidRPr="003C5925" w:rsidRDefault="004A19E4" w:rsidP="0042244A">
      <w:pPr>
        <w:spacing w:after="0" w:line="240" w:lineRule="auto"/>
        <w:ind w:right="51" w:firstLine="720"/>
        <w:jc w:val="both"/>
        <w:rPr>
          <w:rFonts w:ascii="Times New Roman" w:hAnsi="Times New Roman" w:cs="Times New Roman"/>
          <w:sz w:val="24"/>
          <w:szCs w:val="24"/>
        </w:rPr>
      </w:pPr>
    </w:p>
    <w:p w14:paraId="7F4E64BC" w14:textId="033A7B88" w:rsidR="00DC699E" w:rsidRPr="003C5925" w:rsidRDefault="00285FB3" w:rsidP="00285FB3">
      <w:pPr>
        <w:spacing w:after="0" w:line="240" w:lineRule="auto"/>
        <w:ind w:left="720" w:right="51"/>
        <w:jc w:val="both"/>
        <w:rPr>
          <w:rFonts w:ascii="Times New Roman" w:hAnsi="Times New Roman" w:cs="Times New Roman"/>
          <w:i/>
          <w:iCs/>
          <w:sz w:val="24"/>
          <w:szCs w:val="24"/>
        </w:rPr>
      </w:pPr>
      <w:r w:rsidRPr="003C5925">
        <w:rPr>
          <w:rFonts w:ascii="Times New Roman" w:hAnsi="Times New Roman" w:cs="Times New Roman"/>
          <w:i/>
          <w:iCs/>
          <w:sz w:val="24"/>
          <w:szCs w:val="24"/>
        </w:rPr>
        <w:lastRenderedPageBreak/>
        <w:t xml:space="preserve">3.2 </w:t>
      </w:r>
      <w:r w:rsidR="00DC699E" w:rsidRPr="003C5925">
        <w:rPr>
          <w:rFonts w:ascii="Times New Roman" w:hAnsi="Times New Roman" w:cs="Times New Roman"/>
          <w:i/>
          <w:iCs/>
          <w:sz w:val="24"/>
          <w:szCs w:val="24"/>
        </w:rPr>
        <w:t xml:space="preserve">Segundo momento: </w:t>
      </w:r>
      <w:r w:rsidR="00085DAF">
        <w:rPr>
          <w:rFonts w:ascii="Times New Roman" w:hAnsi="Times New Roman" w:cs="Times New Roman"/>
          <w:i/>
          <w:iCs/>
          <w:sz w:val="24"/>
          <w:szCs w:val="24"/>
        </w:rPr>
        <w:t>I</w:t>
      </w:r>
      <w:r w:rsidR="00286FDE">
        <w:rPr>
          <w:rFonts w:ascii="Times New Roman" w:hAnsi="Times New Roman" w:cs="Times New Roman"/>
          <w:i/>
          <w:iCs/>
          <w:sz w:val="24"/>
          <w:szCs w:val="24"/>
        </w:rPr>
        <w:t>nvolucramiento de actores foráneos</w:t>
      </w:r>
      <w:r w:rsidR="00085DAF">
        <w:rPr>
          <w:rFonts w:ascii="Times New Roman" w:hAnsi="Times New Roman" w:cs="Times New Roman"/>
          <w:i/>
          <w:iCs/>
          <w:sz w:val="24"/>
          <w:szCs w:val="24"/>
        </w:rPr>
        <w:t xml:space="preserve"> promotores de una salida negociada</w:t>
      </w:r>
      <w:r w:rsidR="00286FDE">
        <w:rPr>
          <w:rFonts w:ascii="Times New Roman" w:hAnsi="Times New Roman" w:cs="Times New Roman"/>
          <w:i/>
          <w:iCs/>
          <w:sz w:val="24"/>
          <w:szCs w:val="24"/>
        </w:rPr>
        <w:t xml:space="preserve">, </w:t>
      </w:r>
      <w:r w:rsidR="00085DAF">
        <w:rPr>
          <w:rFonts w:ascii="Times New Roman" w:hAnsi="Times New Roman" w:cs="Times New Roman"/>
          <w:i/>
          <w:iCs/>
          <w:sz w:val="24"/>
          <w:szCs w:val="24"/>
        </w:rPr>
        <w:t>instalación de</w:t>
      </w:r>
      <w:r w:rsidR="005722D6">
        <w:rPr>
          <w:rFonts w:ascii="Times New Roman" w:hAnsi="Times New Roman" w:cs="Times New Roman"/>
          <w:i/>
          <w:iCs/>
          <w:sz w:val="24"/>
          <w:szCs w:val="24"/>
        </w:rPr>
        <w:t>l</w:t>
      </w:r>
      <w:r w:rsidR="00085DAF">
        <w:rPr>
          <w:rFonts w:ascii="Times New Roman" w:hAnsi="Times New Roman" w:cs="Times New Roman"/>
          <w:i/>
          <w:iCs/>
          <w:sz w:val="24"/>
          <w:szCs w:val="24"/>
        </w:rPr>
        <w:t xml:space="preserve"> MADN, </w:t>
      </w:r>
      <w:r w:rsidR="00286FDE">
        <w:rPr>
          <w:rFonts w:ascii="Times New Roman" w:hAnsi="Times New Roman" w:cs="Times New Roman"/>
          <w:i/>
          <w:iCs/>
          <w:sz w:val="24"/>
          <w:szCs w:val="24"/>
        </w:rPr>
        <w:t xml:space="preserve">acercamiento de las coaliciones </w:t>
      </w:r>
      <w:r w:rsidR="00085DAF">
        <w:rPr>
          <w:rFonts w:ascii="Times New Roman" w:hAnsi="Times New Roman" w:cs="Times New Roman"/>
          <w:i/>
          <w:iCs/>
          <w:sz w:val="24"/>
          <w:szCs w:val="24"/>
        </w:rPr>
        <w:t>a un espacio de acuerdo</w:t>
      </w:r>
    </w:p>
    <w:p w14:paraId="26535D8A" w14:textId="6738394B" w:rsidR="00614845" w:rsidRPr="003C5925" w:rsidRDefault="00614845" w:rsidP="00DC699E">
      <w:pPr>
        <w:spacing w:after="0" w:line="240" w:lineRule="auto"/>
        <w:ind w:right="51"/>
        <w:jc w:val="both"/>
        <w:rPr>
          <w:rFonts w:ascii="Times New Roman" w:hAnsi="Times New Roman" w:cs="Times New Roman"/>
          <w:i/>
          <w:iCs/>
          <w:sz w:val="24"/>
          <w:szCs w:val="24"/>
        </w:rPr>
      </w:pPr>
    </w:p>
    <w:p w14:paraId="38511715" w14:textId="4C2A0624" w:rsidR="003E4F77" w:rsidRPr="003C5925" w:rsidRDefault="00614845" w:rsidP="005722D6">
      <w:pPr>
        <w:spacing w:after="0" w:line="240" w:lineRule="auto"/>
        <w:ind w:right="51"/>
        <w:jc w:val="both"/>
        <w:rPr>
          <w:rFonts w:ascii="Times New Roman" w:hAnsi="Times New Roman" w:cs="Times New Roman"/>
          <w:sz w:val="24"/>
          <w:szCs w:val="24"/>
        </w:rPr>
      </w:pPr>
      <w:r w:rsidRPr="003C5925">
        <w:rPr>
          <w:rFonts w:ascii="Times New Roman" w:hAnsi="Times New Roman" w:cs="Times New Roman"/>
          <w:i/>
          <w:iCs/>
          <w:sz w:val="24"/>
          <w:szCs w:val="24"/>
        </w:rPr>
        <w:tab/>
      </w:r>
      <w:r w:rsidR="00586D9F" w:rsidRPr="003C5925">
        <w:rPr>
          <w:rFonts w:ascii="Times New Roman" w:hAnsi="Times New Roman" w:cs="Times New Roman"/>
          <w:sz w:val="24"/>
          <w:szCs w:val="24"/>
        </w:rPr>
        <w:t>El</w:t>
      </w:r>
      <w:r w:rsidR="001B10DB" w:rsidRPr="003C5925">
        <w:rPr>
          <w:rFonts w:ascii="Times New Roman" w:hAnsi="Times New Roman" w:cs="Times New Roman"/>
          <w:sz w:val="24"/>
          <w:szCs w:val="24"/>
        </w:rPr>
        <w:t xml:space="preserve"> MO</w:t>
      </w:r>
      <w:r w:rsidR="003D7B00">
        <w:rPr>
          <w:rFonts w:ascii="Times New Roman" w:hAnsi="Times New Roman" w:cs="Times New Roman"/>
          <w:sz w:val="24"/>
          <w:szCs w:val="24"/>
        </w:rPr>
        <w:t>, aunque llevaba algunos meses en proceso de preparación,</w:t>
      </w:r>
      <w:r w:rsidR="00586D9F" w:rsidRPr="003C5925">
        <w:rPr>
          <w:rFonts w:ascii="Times New Roman" w:hAnsi="Times New Roman" w:cs="Times New Roman"/>
          <w:sz w:val="24"/>
          <w:szCs w:val="24"/>
        </w:rPr>
        <w:t xml:space="preserve"> se instala en el mes de mayo</w:t>
      </w:r>
      <w:r w:rsidR="00682436">
        <w:rPr>
          <w:rFonts w:ascii="Times New Roman" w:hAnsi="Times New Roman" w:cs="Times New Roman"/>
          <w:sz w:val="24"/>
          <w:szCs w:val="24"/>
        </w:rPr>
        <w:t>, p</w:t>
      </w:r>
      <w:r w:rsidR="00682436" w:rsidRPr="003C5925">
        <w:rPr>
          <w:rFonts w:ascii="Times New Roman" w:hAnsi="Times New Roman" w:cs="Times New Roman"/>
          <w:sz w:val="24"/>
          <w:szCs w:val="24"/>
        </w:rPr>
        <w:t>rimero en Oslo y luego en Barbados, en forma de mesa permanente (“</w:t>
      </w:r>
      <w:r w:rsidR="00682436" w:rsidRPr="003C5925">
        <w:rPr>
          <w:rFonts w:ascii="Times New Roman" w:hAnsi="Times New Roman" w:cs="Times New Roman"/>
          <w:bCs/>
          <w:sz w:val="24"/>
          <w:szCs w:val="24"/>
        </w:rPr>
        <w:t>Acuerdan en Barbados la instalación de una mesa de trabajo”, 2019)</w:t>
      </w:r>
      <w:r w:rsidR="00682436">
        <w:rPr>
          <w:rFonts w:ascii="Times New Roman" w:hAnsi="Times New Roman" w:cs="Times New Roman"/>
          <w:bCs/>
          <w:sz w:val="24"/>
          <w:szCs w:val="24"/>
        </w:rPr>
        <w:t>,</w:t>
      </w:r>
      <w:r w:rsidR="00682436" w:rsidRPr="003C5925">
        <w:rPr>
          <w:rFonts w:ascii="Times New Roman" w:hAnsi="Times New Roman" w:cs="Times New Roman"/>
          <w:sz w:val="24"/>
          <w:szCs w:val="24"/>
        </w:rPr>
        <w:t xml:space="preserve"> </w:t>
      </w:r>
      <w:r w:rsidR="00586D9F" w:rsidRPr="003C5925">
        <w:rPr>
          <w:rFonts w:ascii="Times New Roman" w:hAnsi="Times New Roman" w:cs="Times New Roman"/>
          <w:sz w:val="24"/>
          <w:szCs w:val="24"/>
        </w:rPr>
        <w:t xml:space="preserve">posterior al fallido movimiento cívico militar </w:t>
      </w:r>
      <w:r w:rsidR="002D66E7" w:rsidRPr="003C5925">
        <w:rPr>
          <w:rFonts w:ascii="Times New Roman" w:hAnsi="Times New Roman" w:cs="Times New Roman"/>
          <w:sz w:val="24"/>
          <w:szCs w:val="24"/>
        </w:rPr>
        <w:t>del 30 de abril</w:t>
      </w:r>
      <w:r w:rsidR="00882950" w:rsidRPr="003C5925">
        <w:rPr>
          <w:rFonts w:ascii="Times New Roman" w:hAnsi="Times New Roman" w:cs="Times New Roman"/>
          <w:sz w:val="24"/>
          <w:szCs w:val="24"/>
        </w:rPr>
        <w:t>,</w:t>
      </w:r>
      <w:r w:rsidR="002D66E7" w:rsidRPr="003C5925">
        <w:rPr>
          <w:rFonts w:ascii="Times New Roman" w:hAnsi="Times New Roman" w:cs="Times New Roman"/>
          <w:sz w:val="24"/>
          <w:szCs w:val="24"/>
        </w:rPr>
        <w:t xml:space="preserve"> </w:t>
      </w:r>
      <w:r w:rsidR="00586D9F" w:rsidRPr="003C5925">
        <w:rPr>
          <w:rFonts w:ascii="Times New Roman" w:hAnsi="Times New Roman" w:cs="Times New Roman"/>
          <w:sz w:val="24"/>
          <w:szCs w:val="24"/>
        </w:rPr>
        <w:t xml:space="preserve">en donde </w:t>
      </w:r>
      <w:r w:rsidR="002D66E7" w:rsidRPr="003C5925">
        <w:rPr>
          <w:rFonts w:ascii="Times New Roman" w:hAnsi="Times New Roman" w:cs="Times New Roman"/>
          <w:sz w:val="24"/>
          <w:szCs w:val="24"/>
        </w:rPr>
        <w:t xml:space="preserve">la CIR y la CLD confirmaron, por un lado, que su supuesta superioridad no era tal y, por otro, que la otra coalición no estaba tan débil como suponían. </w:t>
      </w:r>
      <w:r w:rsidR="00586D9F" w:rsidRPr="003C5925">
        <w:rPr>
          <w:rFonts w:ascii="Times New Roman" w:hAnsi="Times New Roman" w:cs="Times New Roman"/>
          <w:sz w:val="24"/>
          <w:szCs w:val="24"/>
        </w:rPr>
        <w:t xml:space="preserve">La posibilidad de una confrontación abierta </w:t>
      </w:r>
      <w:r w:rsidR="002D66E7" w:rsidRPr="003C5925">
        <w:rPr>
          <w:rFonts w:ascii="Times New Roman" w:hAnsi="Times New Roman" w:cs="Times New Roman"/>
          <w:sz w:val="24"/>
          <w:szCs w:val="24"/>
        </w:rPr>
        <w:t>hizo que los sectores más fuertes de cada archipiélago</w:t>
      </w:r>
      <w:r w:rsidR="006B0EB1">
        <w:rPr>
          <w:rFonts w:ascii="Times New Roman" w:hAnsi="Times New Roman" w:cs="Times New Roman"/>
          <w:sz w:val="24"/>
          <w:szCs w:val="24"/>
        </w:rPr>
        <w:t xml:space="preserve">, </w:t>
      </w:r>
      <w:r w:rsidR="002D66E7" w:rsidRPr="003C5925">
        <w:rPr>
          <w:rFonts w:ascii="Times New Roman" w:hAnsi="Times New Roman" w:cs="Times New Roman"/>
          <w:sz w:val="24"/>
          <w:szCs w:val="24"/>
        </w:rPr>
        <w:t>coincidieran (al menos temporalmente) en la necesidad de contener la búsqueda de sus intereses opuestos a cualquier costo.</w:t>
      </w:r>
      <w:r w:rsidR="00A42335" w:rsidRPr="003C5925">
        <w:rPr>
          <w:rFonts w:ascii="Times New Roman" w:hAnsi="Times New Roman" w:cs="Times New Roman"/>
          <w:sz w:val="24"/>
          <w:szCs w:val="24"/>
        </w:rPr>
        <w:t xml:space="preserve"> Guaidó envió una delegación conformada por</w:t>
      </w:r>
      <w:r w:rsidR="003E4F77" w:rsidRPr="003C5925">
        <w:rPr>
          <w:rFonts w:ascii="Times New Roman" w:hAnsi="Times New Roman" w:cs="Times New Roman"/>
          <w:sz w:val="24"/>
          <w:szCs w:val="24"/>
        </w:rPr>
        <w:t xml:space="preserve"> el</w:t>
      </w:r>
      <w:r w:rsidR="00A42335" w:rsidRPr="003C5925">
        <w:rPr>
          <w:rFonts w:ascii="Times New Roman" w:hAnsi="Times New Roman" w:cs="Times New Roman"/>
          <w:sz w:val="24"/>
          <w:szCs w:val="24"/>
        </w:rPr>
        <w:t xml:space="preserve"> segundo vicepresidente de la Asamblea Nacional, Stalin González; el exalcalde de</w:t>
      </w:r>
      <w:r w:rsidR="003E4F77" w:rsidRPr="003C5925">
        <w:rPr>
          <w:rFonts w:ascii="Times New Roman" w:hAnsi="Times New Roman" w:cs="Times New Roman"/>
          <w:sz w:val="24"/>
          <w:szCs w:val="24"/>
        </w:rPr>
        <w:t>l municipio</w:t>
      </w:r>
      <w:r w:rsidR="00A42335" w:rsidRPr="003C5925">
        <w:rPr>
          <w:rFonts w:ascii="Times New Roman" w:hAnsi="Times New Roman" w:cs="Times New Roman"/>
          <w:sz w:val="24"/>
          <w:szCs w:val="24"/>
        </w:rPr>
        <w:t xml:space="preserve"> Baruta</w:t>
      </w:r>
      <w:r w:rsidR="003E4F77" w:rsidRPr="003C5925">
        <w:rPr>
          <w:rFonts w:ascii="Times New Roman" w:hAnsi="Times New Roman" w:cs="Times New Roman"/>
          <w:sz w:val="24"/>
          <w:szCs w:val="24"/>
        </w:rPr>
        <w:t xml:space="preserve"> de Caracas</w:t>
      </w:r>
      <w:r w:rsidR="00A42335" w:rsidRPr="003C5925">
        <w:rPr>
          <w:rFonts w:ascii="Times New Roman" w:hAnsi="Times New Roman" w:cs="Times New Roman"/>
          <w:sz w:val="24"/>
          <w:szCs w:val="24"/>
        </w:rPr>
        <w:t>, Gerardo Blyde; el ex rector del C</w:t>
      </w:r>
      <w:r w:rsidR="00B36D37" w:rsidRPr="003C5925">
        <w:rPr>
          <w:rFonts w:ascii="Times New Roman" w:hAnsi="Times New Roman" w:cs="Times New Roman"/>
          <w:sz w:val="24"/>
          <w:szCs w:val="24"/>
        </w:rPr>
        <w:t xml:space="preserve">onsejo </w:t>
      </w:r>
      <w:r w:rsidR="00A42335" w:rsidRPr="003C5925">
        <w:rPr>
          <w:rFonts w:ascii="Times New Roman" w:hAnsi="Times New Roman" w:cs="Times New Roman"/>
          <w:sz w:val="24"/>
          <w:szCs w:val="24"/>
        </w:rPr>
        <w:t>N</w:t>
      </w:r>
      <w:r w:rsidR="00B36D37" w:rsidRPr="003C5925">
        <w:rPr>
          <w:rFonts w:ascii="Times New Roman" w:hAnsi="Times New Roman" w:cs="Times New Roman"/>
          <w:sz w:val="24"/>
          <w:szCs w:val="24"/>
        </w:rPr>
        <w:t xml:space="preserve">acional </w:t>
      </w:r>
      <w:r w:rsidR="00A42335" w:rsidRPr="003C5925">
        <w:rPr>
          <w:rFonts w:ascii="Times New Roman" w:hAnsi="Times New Roman" w:cs="Times New Roman"/>
          <w:sz w:val="24"/>
          <w:szCs w:val="24"/>
        </w:rPr>
        <w:t>E</w:t>
      </w:r>
      <w:r w:rsidR="00B36D37" w:rsidRPr="003C5925">
        <w:rPr>
          <w:rFonts w:ascii="Times New Roman" w:hAnsi="Times New Roman" w:cs="Times New Roman"/>
          <w:sz w:val="24"/>
          <w:szCs w:val="24"/>
        </w:rPr>
        <w:t>lectoral</w:t>
      </w:r>
      <w:r w:rsidR="00A42335" w:rsidRPr="003C5925">
        <w:rPr>
          <w:rFonts w:ascii="Times New Roman" w:hAnsi="Times New Roman" w:cs="Times New Roman"/>
          <w:sz w:val="24"/>
          <w:szCs w:val="24"/>
        </w:rPr>
        <w:t xml:space="preserve">, Vicente Díaz y el exministro Fernando Martínez Mottola. Por su parte, </w:t>
      </w:r>
      <w:r w:rsidR="003E4F77" w:rsidRPr="003C5925">
        <w:rPr>
          <w:rFonts w:ascii="Times New Roman" w:hAnsi="Times New Roman" w:cs="Times New Roman"/>
          <w:sz w:val="24"/>
          <w:szCs w:val="24"/>
        </w:rPr>
        <w:t xml:space="preserve">Maduro </w:t>
      </w:r>
      <w:r w:rsidR="00A42335" w:rsidRPr="003C5925">
        <w:rPr>
          <w:rFonts w:ascii="Times New Roman" w:hAnsi="Times New Roman" w:cs="Times New Roman"/>
          <w:sz w:val="24"/>
          <w:szCs w:val="24"/>
        </w:rPr>
        <w:t xml:space="preserve">envió como delegados al ministro de </w:t>
      </w:r>
      <w:r w:rsidR="00B36D37" w:rsidRPr="003C5925">
        <w:rPr>
          <w:rFonts w:ascii="Times New Roman" w:hAnsi="Times New Roman" w:cs="Times New Roman"/>
          <w:sz w:val="24"/>
          <w:szCs w:val="24"/>
        </w:rPr>
        <w:t>C</w:t>
      </w:r>
      <w:r w:rsidR="00A42335" w:rsidRPr="003C5925">
        <w:rPr>
          <w:rFonts w:ascii="Times New Roman" w:hAnsi="Times New Roman" w:cs="Times New Roman"/>
          <w:sz w:val="24"/>
          <w:szCs w:val="24"/>
        </w:rPr>
        <w:t xml:space="preserve">omunicación e </w:t>
      </w:r>
      <w:r w:rsidR="00B36D37" w:rsidRPr="003C5925">
        <w:rPr>
          <w:rFonts w:ascii="Times New Roman" w:hAnsi="Times New Roman" w:cs="Times New Roman"/>
          <w:sz w:val="24"/>
          <w:szCs w:val="24"/>
        </w:rPr>
        <w:t>I</w:t>
      </w:r>
      <w:r w:rsidR="00A42335" w:rsidRPr="003C5925">
        <w:rPr>
          <w:rFonts w:ascii="Times New Roman" w:hAnsi="Times New Roman" w:cs="Times New Roman"/>
          <w:sz w:val="24"/>
          <w:szCs w:val="24"/>
        </w:rPr>
        <w:t xml:space="preserve">nformación, Jorge Rodríguez; el gobernador del Estado Miranda, Héctor Rodríguez y </w:t>
      </w:r>
      <w:r w:rsidR="003E4F77" w:rsidRPr="003C5925">
        <w:rPr>
          <w:rFonts w:ascii="Times New Roman" w:hAnsi="Times New Roman" w:cs="Times New Roman"/>
          <w:sz w:val="24"/>
          <w:szCs w:val="24"/>
        </w:rPr>
        <w:t>a</w:t>
      </w:r>
      <w:r w:rsidR="00A42335" w:rsidRPr="003C5925">
        <w:rPr>
          <w:rFonts w:ascii="Times New Roman" w:hAnsi="Times New Roman" w:cs="Times New Roman"/>
          <w:sz w:val="24"/>
          <w:szCs w:val="24"/>
        </w:rPr>
        <w:t xml:space="preserve">l </w:t>
      </w:r>
      <w:r w:rsidR="00B36D37" w:rsidRPr="003C5925">
        <w:rPr>
          <w:rFonts w:ascii="Times New Roman" w:hAnsi="Times New Roman" w:cs="Times New Roman"/>
          <w:sz w:val="24"/>
          <w:szCs w:val="24"/>
        </w:rPr>
        <w:t>C</w:t>
      </w:r>
      <w:r w:rsidR="00A42335" w:rsidRPr="003C5925">
        <w:rPr>
          <w:rFonts w:ascii="Times New Roman" w:hAnsi="Times New Roman" w:cs="Times New Roman"/>
          <w:sz w:val="24"/>
          <w:szCs w:val="24"/>
        </w:rPr>
        <w:t xml:space="preserve">anciller, Jorge Arreaza </w:t>
      </w:r>
      <w:r w:rsidR="0042406B" w:rsidRPr="003C5925">
        <w:rPr>
          <w:rFonts w:ascii="Times New Roman" w:hAnsi="Times New Roman" w:cs="Times New Roman"/>
          <w:sz w:val="24"/>
          <w:szCs w:val="24"/>
        </w:rPr>
        <w:t>(“Maduro y Guaidó confirmaron delegaciones a Oslo”, 2019)</w:t>
      </w:r>
      <w:r w:rsidR="005722D6">
        <w:rPr>
          <w:rFonts w:ascii="Times New Roman" w:hAnsi="Times New Roman" w:cs="Times New Roman"/>
          <w:sz w:val="24"/>
          <w:szCs w:val="24"/>
        </w:rPr>
        <w:t xml:space="preserve">. </w:t>
      </w:r>
      <w:r w:rsidR="00FE1B51">
        <w:rPr>
          <w:rFonts w:ascii="Times New Roman" w:hAnsi="Times New Roman" w:cs="Times New Roman"/>
          <w:sz w:val="24"/>
          <w:szCs w:val="24"/>
        </w:rPr>
        <w:t>L</w:t>
      </w:r>
      <w:r w:rsidR="002D66E7" w:rsidRPr="003C5925">
        <w:rPr>
          <w:rFonts w:ascii="Times New Roman" w:hAnsi="Times New Roman" w:cs="Times New Roman"/>
          <w:sz w:val="24"/>
          <w:szCs w:val="24"/>
        </w:rPr>
        <w:t xml:space="preserve">os </w:t>
      </w:r>
      <w:r w:rsidR="00A8022D" w:rsidRPr="003C5925">
        <w:rPr>
          <w:rFonts w:ascii="Times New Roman" w:hAnsi="Times New Roman" w:cs="Times New Roman"/>
          <w:sz w:val="24"/>
          <w:szCs w:val="24"/>
        </w:rPr>
        <w:t>principales</w:t>
      </w:r>
      <w:r w:rsidR="002D66E7" w:rsidRPr="003C5925">
        <w:rPr>
          <w:rFonts w:ascii="Times New Roman" w:hAnsi="Times New Roman" w:cs="Times New Roman"/>
          <w:sz w:val="24"/>
          <w:szCs w:val="24"/>
        </w:rPr>
        <w:t xml:space="preserve"> aliados</w:t>
      </w:r>
      <w:r w:rsidR="00A8022D" w:rsidRPr="003C5925">
        <w:rPr>
          <w:rFonts w:ascii="Times New Roman" w:hAnsi="Times New Roman" w:cs="Times New Roman"/>
          <w:sz w:val="24"/>
          <w:szCs w:val="24"/>
        </w:rPr>
        <w:t xml:space="preserve"> internacionales</w:t>
      </w:r>
      <w:r w:rsidR="002D66E7" w:rsidRPr="003C5925">
        <w:rPr>
          <w:rFonts w:ascii="Times New Roman" w:hAnsi="Times New Roman" w:cs="Times New Roman"/>
          <w:sz w:val="24"/>
          <w:szCs w:val="24"/>
        </w:rPr>
        <w:t xml:space="preserve"> a cada coalición, tendier</w:t>
      </w:r>
      <w:r w:rsidR="00B23619" w:rsidRPr="003C5925">
        <w:rPr>
          <w:rFonts w:ascii="Times New Roman" w:hAnsi="Times New Roman" w:cs="Times New Roman"/>
          <w:sz w:val="24"/>
          <w:szCs w:val="24"/>
        </w:rPr>
        <w:t>o</w:t>
      </w:r>
      <w:r w:rsidR="002D66E7" w:rsidRPr="003C5925">
        <w:rPr>
          <w:rFonts w:ascii="Times New Roman" w:hAnsi="Times New Roman" w:cs="Times New Roman"/>
          <w:sz w:val="24"/>
          <w:szCs w:val="24"/>
        </w:rPr>
        <w:t xml:space="preserve">n a apoyar con reservas </w:t>
      </w:r>
      <w:r w:rsidR="003E4F77" w:rsidRPr="003C5925">
        <w:rPr>
          <w:rFonts w:ascii="Times New Roman" w:hAnsi="Times New Roman" w:cs="Times New Roman"/>
          <w:sz w:val="24"/>
          <w:szCs w:val="24"/>
        </w:rPr>
        <w:t>el MO</w:t>
      </w:r>
      <w:r w:rsidR="002D66E7" w:rsidRPr="003C5925">
        <w:rPr>
          <w:rFonts w:ascii="Times New Roman" w:hAnsi="Times New Roman" w:cs="Times New Roman"/>
          <w:sz w:val="24"/>
          <w:szCs w:val="24"/>
        </w:rPr>
        <w:t xml:space="preserve">, acercando sus posturas </w:t>
      </w:r>
      <w:r w:rsidR="003E4F77" w:rsidRPr="003C5925">
        <w:rPr>
          <w:rFonts w:ascii="Times New Roman" w:hAnsi="Times New Roman" w:cs="Times New Roman"/>
          <w:sz w:val="24"/>
          <w:szCs w:val="24"/>
        </w:rPr>
        <w:t>al</w:t>
      </w:r>
      <w:r w:rsidR="002D66E7" w:rsidRPr="003C5925">
        <w:rPr>
          <w:rFonts w:ascii="Times New Roman" w:hAnsi="Times New Roman" w:cs="Times New Roman"/>
          <w:sz w:val="24"/>
          <w:szCs w:val="24"/>
        </w:rPr>
        <w:t xml:space="preserve"> centro sin renunciar a sus principios básicos. </w:t>
      </w:r>
      <w:r w:rsidR="00F651F6">
        <w:rPr>
          <w:rFonts w:ascii="Times New Roman" w:hAnsi="Times New Roman" w:cs="Times New Roman"/>
          <w:sz w:val="24"/>
          <w:szCs w:val="24"/>
        </w:rPr>
        <w:t>L</w:t>
      </w:r>
      <w:r w:rsidR="00B23619" w:rsidRPr="003C5925">
        <w:rPr>
          <w:rFonts w:ascii="Times New Roman" w:hAnsi="Times New Roman" w:cs="Times New Roman"/>
          <w:sz w:val="24"/>
          <w:szCs w:val="24"/>
        </w:rPr>
        <w:t xml:space="preserve">a postura de Estados Unidos en este </w:t>
      </w:r>
      <w:r w:rsidR="003A4B4E" w:rsidRPr="003C5925">
        <w:rPr>
          <w:rFonts w:ascii="Times New Roman" w:hAnsi="Times New Roman" w:cs="Times New Roman"/>
          <w:sz w:val="24"/>
          <w:szCs w:val="24"/>
        </w:rPr>
        <w:t>período</w:t>
      </w:r>
      <w:r w:rsidR="00B23619" w:rsidRPr="003C5925">
        <w:rPr>
          <w:rFonts w:ascii="Times New Roman" w:hAnsi="Times New Roman" w:cs="Times New Roman"/>
          <w:sz w:val="24"/>
          <w:szCs w:val="24"/>
        </w:rPr>
        <w:t xml:space="preserve"> fue ambivalente. Desde la frase </w:t>
      </w:r>
      <w:r w:rsidR="00B23619" w:rsidRPr="003A4B4E">
        <w:rPr>
          <w:rFonts w:ascii="Times New Roman" w:hAnsi="Times New Roman" w:cs="Times New Roman"/>
          <w:iCs/>
          <w:sz w:val="24"/>
          <w:szCs w:val="24"/>
        </w:rPr>
        <w:t>“todas las opciones están sobre la mesa”</w:t>
      </w:r>
      <w:r w:rsidR="00B23619" w:rsidRPr="003C5925">
        <w:rPr>
          <w:rFonts w:ascii="Times New Roman" w:hAnsi="Times New Roman" w:cs="Times New Roman"/>
          <w:i/>
          <w:iCs/>
          <w:sz w:val="24"/>
          <w:szCs w:val="24"/>
        </w:rPr>
        <w:t xml:space="preserve"> </w:t>
      </w:r>
      <w:r w:rsidR="00B23619" w:rsidRPr="003C5925">
        <w:rPr>
          <w:rFonts w:ascii="Times New Roman" w:hAnsi="Times New Roman" w:cs="Times New Roman"/>
          <w:sz w:val="24"/>
          <w:szCs w:val="24"/>
        </w:rPr>
        <w:t>del presidente Donald Trump</w:t>
      </w:r>
      <w:r w:rsidR="003267C3" w:rsidRPr="003C5925">
        <w:rPr>
          <w:rFonts w:ascii="Times New Roman" w:hAnsi="Times New Roman" w:cs="Times New Roman"/>
          <w:sz w:val="24"/>
          <w:szCs w:val="24"/>
        </w:rPr>
        <w:t xml:space="preserve"> (“Trump dijo que todas las opciones están sobre la mesa”, 2019)</w:t>
      </w:r>
      <w:r w:rsidR="00B23619" w:rsidRPr="003C5925">
        <w:rPr>
          <w:rFonts w:ascii="Times New Roman" w:hAnsi="Times New Roman" w:cs="Times New Roman"/>
          <w:sz w:val="24"/>
          <w:szCs w:val="24"/>
        </w:rPr>
        <w:t xml:space="preserve"> hasta las de la portavoz del Departamento de Estado, Morgan Ortagus</w:t>
      </w:r>
      <w:r w:rsidR="0039046E" w:rsidRPr="003C5925">
        <w:rPr>
          <w:rFonts w:ascii="Times New Roman" w:hAnsi="Times New Roman" w:cs="Times New Roman"/>
          <w:sz w:val="24"/>
          <w:szCs w:val="24"/>
        </w:rPr>
        <w:t>,</w:t>
      </w:r>
      <w:r w:rsidR="00B23619" w:rsidRPr="003C5925">
        <w:rPr>
          <w:rFonts w:ascii="Times New Roman" w:hAnsi="Times New Roman" w:cs="Times New Roman"/>
          <w:sz w:val="24"/>
          <w:szCs w:val="24"/>
        </w:rPr>
        <w:t xml:space="preserve"> en </w:t>
      </w:r>
      <w:r w:rsidR="0039046E" w:rsidRPr="003C5925">
        <w:rPr>
          <w:rFonts w:ascii="Times New Roman" w:hAnsi="Times New Roman" w:cs="Times New Roman"/>
          <w:sz w:val="24"/>
          <w:szCs w:val="24"/>
        </w:rPr>
        <w:t xml:space="preserve">las </w:t>
      </w:r>
      <w:r w:rsidR="00B23619" w:rsidRPr="003C5925">
        <w:rPr>
          <w:rFonts w:ascii="Times New Roman" w:hAnsi="Times New Roman" w:cs="Times New Roman"/>
          <w:sz w:val="24"/>
          <w:szCs w:val="24"/>
        </w:rPr>
        <w:t xml:space="preserve">que enfatiza </w:t>
      </w:r>
      <w:r w:rsidR="00B23619" w:rsidRPr="003A4B4E">
        <w:rPr>
          <w:rFonts w:ascii="Times New Roman" w:hAnsi="Times New Roman" w:cs="Times New Roman"/>
          <w:iCs/>
          <w:sz w:val="24"/>
          <w:szCs w:val="24"/>
        </w:rPr>
        <w:t>"</w:t>
      </w:r>
      <w:r w:rsidR="00B36D37" w:rsidRPr="003A4B4E">
        <w:rPr>
          <w:rFonts w:ascii="Times New Roman" w:hAnsi="Times New Roman" w:cs="Times New Roman"/>
          <w:iCs/>
          <w:sz w:val="24"/>
          <w:szCs w:val="24"/>
        </w:rPr>
        <w:t xml:space="preserve">(…) </w:t>
      </w:r>
      <w:r w:rsidR="00B23619" w:rsidRPr="003A4B4E">
        <w:rPr>
          <w:rFonts w:ascii="Times New Roman" w:hAnsi="Times New Roman" w:cs="Times New Roman"/>
          <w:iCs/>
          <w:sz w:val="24"/>
          <w:szCs w:val="24"/>
        </w:rPr>
        <w:t>esperamos que las conversaciones en Oslo se centren en la salida de Maduro como precondición para avanzar"</w:t>
      </w:r>
      <w:r w:rsidR="003267C3" w:rsidRPr="003C5925">
        <w:rPr>
          <w:rFonts w:ascii="Times New Roman" w:hAnsi="Times New Roman" w:cs="Times New Roman"/>
          <w:sz w:val="24"/>
          <w:szCs w:val="24"/>
        </w:rPr>
        <w:t xml:space="preserve"> (“EEUU insiste en que negociaciones en Noruega…”, 2019)</w:t>
      </w:r>
      <w:r w:rsidR="00B23619" w:rsidRPr="003C5925">
        <w:rPr>
          <w:rFonts w:ascii="Times New Roman" w:hAnsi="Times New Roman" w:cs="Times New Roman"/>
          <w:sz w:val="24"/>
          <w:szCs w:val="24"/>
        </w:rPr>
        <w:t>.</w:t>
      </w:r>
      <w:r w:rsidR="00A8022D" w:rsidRPr="003C5925">
        <w:rPr>
          <w:rFonts w:ascii="Times New Roman" w:hAnsi="Times New Roman" w:cs="Times New Roman"/>
          <w:sz w:val="24"/>
          <w:szCs w:val="24"/>
        </w:rPr>
        <w:t xml:space="preserve"> </w:t>
      </w:r>
      <w:r w:rsidR="003E4F77" w:rsidRPr="003C5925">
        <w:rPr>
          <w:rFonts w:ascii="Times New Roman" w:hAnsi="Times New Roman" w:cs="Times New Roman"/>
          <w:sz w:val="24"/>
          <w:szCs w:val="24"/>
        </w:rPr>
        <w:t>El secretario general de la OEA, Luis Almagro</w:t>
      </w:r>
      <w:r w:rsidR="00FB518F" w:rsidRPr="003C5925">
        <w:rPr>
          <w:rFonts w:ascii="Times New Roman" w:hAnsi="Times New Roman" w:cs="Times New Roman"/>
          <w:sz w:val="24"/>
          <w:szCs w:val="24"/>
        </w:rPr>
        <w:t xml:space="preserve"> (2019)</w:t>
      </w:r>
      <w:r w:rsidR="003E4F77" w:rsidRPr="003C5925">
        <w:rPr>
          <w:rFonts w:ascii="Times New Roman" w:hAnsi="Times New Roman" w:cs="Times New Roman"/>
          <w:sz w:val="24"/>
          <w:szCs w:val="24"/>
        </w:rPr>
        <w:t>, cercano a la postura estadounidense, cuestionó a Noruega</w:t>
      </w:r>
      <w:r w:rsidR="00EE0048" w:rsidRPr="003C5925">
        <w:rPr>
          <w:rFonts w:ascii="Times New Roman" w:hAnsi="Times New Roman" w:cs="Times New Roman"/>
          <w:sz w:val="24"/>
          <w:szCs w:val="24"/>
        </w:rPr>
        <w:t>,</w:t>
      </w:r>
      <w:r w:rsidR="003E4F77" w:rsidRPr="003C5925">
        <w:rPr>
          <w:rFonts w:ascii="Times New Roman" w:hAnsi="Times New Roman" w:cs="Times New Roman"/>
          <w:sz w:val="24"/>
          <w:szCs w:val="24"/>
        </w:rPr>
        <w:t xml:space="preserve"> a nivel metodológico, </w:t>
      </w:r>
      <w:r w:rsidR="0039046E" w:rsidRPr="003C5925">
        <w:rPr>
          <w:rFonts w:ascii="Times New Roman" w:hAnsi="Times New Roman" w:cs="Times New Roman"/>
          <w:sz w:val="24"/>
          <w:szCs w:val="24"/>
        </w:rPr>
        <w:t>porque</w:t>
      </w:r>
      <w:r w:rsidR="003E4F77" w:rsidRPr="003C5925">
        <w:rPr>
          <w:rFonts w:ascii="Times New Roman" w:hAnsi="Times New Roman" w:cs="Times New Roman"/>
          <w:sz w:val="24"/>
          <w:szCs w:val="24"/>
        </w:rPr>
        <w:t xml:space="preserve"> </w:t>
      </w:r>
      <w:r w:rsidR="00EE0048" w:rsidRPr="003C5925">
        <w:rPr>
          <w:rFonts w:ascii="Times New Roman" w:hAnsi="Times New Roman" w:cs="Times New Roman"/>
          <w:sz w:val="24"/>
          <w:szCs w:val="24"/>
        </w:rPr>
        <w:t>el de Venezuela</w:t>
      </w:r>
      <w:r w:rsidR="003E4F77" w:rsidRPr="003C5925">
        <w:rPr>
          <w:rFonts w:ascii="Times New Roman" w:hAnsi="Times New Roman" w:cs="Times New Roman"/>
          <w:sz w:val="24"/>
          <w:szCs w:val="24"/>
        </w:rPr>
        <w:t xml:space="preserve"> </w:t>
      </w:r>
      <w:r w:rsidR="003E4F77" w:rsidRPr="003A4B4E">
        <w:rPr>
          <w:rFonts w:ascii="Times New Roman" w:hAnsi="Times New Roman" w:cs="Times New Roman"/>
          <w:iCs/>
          <w:sz w:val="24"/>
          <w:szCs w:val="24"/>
        </w:rPr>
        <w:t>“no es un conflicto; esto es una dictadura y se trata de cómo se sale de una dictadura, no de cómo se media en un conflicto”</w:t>
      </w:r>
      <w:r w:rsidR="003E4F77" w:rsidRPr="003C5925">
        <w:rPr>
          <w:rFonts w:ascii="Times New Roman" w:hAnsi="Times New Roman" w:cs="Times New Roman"/>
          <w:sz w:val="24"/>
          <w:szCs w:val="24"/>
        </w:rPr>
        <w:t>.</w:t>
      </w:r>
    </w:p>
    <w:p w14:paraId="0FD00F5D" w14:textId="77777777" w:rsidR="003E4F77" w:rsidRPr="003C5925" w:rsidRDefault="003E4F77" w:rsidP="00B23619">
      <w:pPr>
        <w:spacing w:after="0" w:line="240" w:lineRule="auto"/>
        <w:ind w:right="51" w:firstLine="720"/>
        <w:jc w:val="both"/>
        <w:rPr>
          <w:rFonts w:ascii="Times New Roman" w:hAnsi="Times New Roman" w:cs="Times New Roman"/>
          <w:sz w:val="24"/>
          <w:szCs w:val="24"/>
        </w:rPr>
      </w:pPr>
    </w:p>
    <w:p w14:paraId="2406CF75" w14:textId="1D2CC92D" w:rsidR="003E4F77" w:rsidRPr="003C5925" w:rsidRDefault="00285FB3" w:rsidP="00F133B9">
      <w:pPr>
        <w:spacing w:after="0" w:line="240" w:lineRule="auto"/>
        <w:ind w:right="51" w:firstLine="720"/>
        <w:jc w:val="both"/>
        <w:rPr>
          <w:rFonts w:ascii="Times New Roman" w:hAnsi="Times New Roman" w:cs="Times New Roman"/>
          <w:sz w:val="24"/>
          <w:szCs w:val="24"/>
        </w:rPr>
      </w:pPr>
      <w:r w:rsidRPr="003C5925">
        <w:rPr>
          <w:rFonts w:ascii="Times New Roman" w:hAnsi="Times New Roman" w:cs="Times New Roman"/>
          <w:sz w:val="24"/>
          <w:szCs w:val="24"/>
        </w:rPr>
        <w:t>Como se observa en el Gráfico 2</w:t>
      </w:r>
      <w:r w:rsidR="0039046E" w:rsidRPr="003C5925">
        <w:rPr>
          <w:rFonts w:ascii="Times New Roman" w:hAnsi="Times New Roman" w:cs="Times New Roman"/>
          <w:sz w:val="24"/>
          <w:szCs w:val="24"/>
        </w:rPr>
        <w:t>, actores</w:t>
      </w:r>
      <w:r w:rsidR="002D66E7" w:rsidRPr="003C5925">
        <w:rPr>
          <w:rFonts w:ascii="Times New Roman" w:hAnsi="Times New Roman" w:cs="Times New Roman"/>
          <w:sz w:val="24"/>
          <w:szCs w:val="24"/>
        </w:rPr>
        <w:t xml:space="preserve"> como El Vaticano, el G</w:t>
      </w:r>
      <w:r w:rsidR="00C02F98" w:rsidRPr="003C5925">
        <w:rPr>
          <w:rFonts w:ascii="Times New Roman" w:hAnsi="Times New Roman" w:cs="Times New Roman"/>
          <w:sz w:val="24"/>
          <w:szCs w:val="24"/>
        </w:rPr>
        <w:t>IC, el secretario general de la ONU, así como México y Uruguay</w:t>
      </w:r>
      <w:r w:rsidR="00AC54D3" w:rsidRPr="003C5925">
        <w:rPr>
          <w:rFonts w:ascii="Times New Roman" w:hAnsi="Times New Roman" w:cs="Times New Roman"/>
          <w:sz w:val="24"/>
          <w:szCs w:val="24"/>
        </w:rPr>
        <w:t xml:space="preserve"> </w:t>
      </w:r>
      <w:r w:rsidR="00C02F98" w:rsidRPr="003C5925">
        <w:rPr>
          <w:rFonts w:ascii="Times New Roman" w:hAnsi="Times New Roman" w:cs="Times New Roman"/>
          <w:sz w:val="24"/>
          <w:szCs w:val="24"/>
        </w:rPr>
        <w:t>(que de manera tácita disuelve el Mecanismo de Montevideo) se pliegan a los esfuerzos de</w:t>
      </w:r>
      <w:r w:rsidR="003E4F77" w:rsidRPr="003C5925">
        <w:rPr>
          <w:rFonts w:ascii="Times New Roman" w:hAnsi="Times New Roman" w:cs="Times New Roman"/>
          <w:sz w:val="24"/>
          <w:szCs w:val="24"/>
        </w:rPr>
        <w:t xml:space="preserve"> la negociación</w:t>
      </w:r>
      <w:r w:rsidR="00073DCB" w:rsidRPr="003C5925">
        <w:rPr>
          <w:rFonts w:ascii="Times New Roman" w:hAnsi="Times New Roman" w:cs="Times New Roman"/>
          <w:sz w:val="24"/>
          <w:szCs w:val="24"/>
        </w:rPr>
        <w:t xml:space="preserve"> auspiciad</w:t>
      </w:r>
      <w:r w:rsidR="00FE1B51">
        <w:rPr>
          <w:rFonts w:ascii="Times New Roman" w:hAnsi="Times New Roman" w:cs="Times New Roman"/>
          <w:sz w:val="24"/>
          <w:szCs w:val="24"/>
        </w:rPr>
        <w:t>os</w:t>
      </w:r>
      <w:r w:rsidR="00073DCB" w:rsidRPr="003C5925">
        <w:rPr>
          <w:rFonts w:ascii="Times New Roman" w:hAnsi="Times New Roman" w:cs="Times New Roman"/>
          <w:sz w:val="24"/>
          <w:szCs w:val="24"/>
        </w:rPr>
        <w:t xml:space="preserve"> por Noruega</w:t>
      </w:r>
      <w:r w:rsidR="00C02F98" w:rsidRPr="003C5925">
        <w:rPr>
          <w:rFonts w:ascii="Times New Roman" w:hAnsi="Times New Roman" w:cs="Times New Roman"/>
          <w:sz w:val="24"/>
          <w:szCs w:val="24"/>
        </w:rPr>
        <w:t xml:space="preserve">. </w:t>
      </w:r>
      <w:r w:rsidR="0039046E" w:rsidRPr="003C5925">
        <w:rPr>
          <w:rFonts w:ascii="Times New Roman" w:hAnsi="Times New Roman" w:cs="Times New Roman"/>
          <w:sz w:val="24"/>
          <w:szCs w:val="24"/>
        </w:rPr>
        <w:t xml:space="preserve">Es así </w:t>
      </w:r>
      <w:r w:rsidR="007376BE" w:rsidRPr="003C5925">
        <w:rPr>
          <w:rFonts w:ascii="Times New Roman" w:hAnsi="Times New Roman" w:cs="Times New Roman"/>
          <w:sz w:val="24"/>
          <w:szCs w:val="24"/>
        </w:rPr>
        <w:t>que,</w:t>
      </w:r>
      <w:r w:rsidR="0039046E" w:rsidRPr="003C5925">
        <w:rPr>
          <w:rFonts w:ascii="Times New Roman" w:hAnsi="Times New Roman" w:cs="Times New Roman"/>
          <w:sz w:val="24"/>
          <w:szCs w:val="24"/>
        </w:rPr>
        <w:t xml:space="preserve"> en reunión sostenida en Estocolmo convocada por Suecia, </w:t>
      </w:r>
      <w:r w:rsidR="00157472" w:rsidRPr="003C5925">
        <w:rPr>
          <w:rFonts w:ascii="Times New Roman" w:hAnsi="Times New Roman" w:cs="Times New Roman"/>
          <w:sz w:val="24"/>
          <w:szCs w:val="24"/>
        </w:rPr>
        <w:t xml:space="preserve">el 13 de junio de 2019, </w:t>
      </w:r>
      <w:r w:rsidR="0039046E" w:rsidRPr="003C5925">
        <w:rPr>
          <w:rFonts w:ascii="Times New Roman" w:hAnsi="Times New Roman" w:cs="Times New Roman"/>
          <w:sz w:val="24"/>
          <w:szCs w:val="24"/>
        </w:rPr>
        <w:t xml:space="preserve">dichos actores coinciden con </w:t>
      </w:r>
      <w:r w:rsidR="00892E71" w:rsidRPr="003C5925">
        <w:rPr>
          <w:rFonts w:ascii="Times New Roman" w:hAnsi="Times New Roman" w:cs="Times New Roman"/>
          <w:sz w:val="24"/>
          <w:szCs w:val="24"/>
        </w:rPr>
        <w:t>v</w:t>
      </w:r>
      <w:r w:rsidR="00275513" w:rsidRPr="003C5925">
        <w:rPr>
          <w:rFonts w:ascii="Times New Roman" w:hAnsi="Times New Roman" w:cs="Times New Roman"/>
          <w:sz w:val="24"/>
          <w:szCs w:val="24"/>
        </w:rPr>
        <w:t xml:space="preserve">arios de </w:t>
      </w:r>
      <w:r w:rsidR="0039046E" w:rsidRPr="003C5925">
        <w:rPr>
          <w:rFonts w:ascii="Times New Roman" w:hAnsi="Times New Roman" w:cs="Times New Roman"/>
          <w:sz w:val="24"/>
          <w:szCs w:val="24"/>
        </w:rPr>
        <w:t>los</w:t>
      </w:r>
      <w:r w:rsidR="00275513" w:rsidRPr="003C5925">
        <w:rPr>
          <w:rFonts w:ascii="Times New Roman" w:hAnsi="Times New Roman" w:cs="Times New Roman"/>
          <w:sz w:val="24"/>
          <w:szCs w:val="24"/>
        </w:rPr>
        <w:t xml:space="preserve"> actores</w:t>
      </w:r>
      <w:r w:rsidR="0039046E" w:rsidRPr="003C5925">
        <w:rPr>
          <w:rFonts w:ascii="Times New Roman" w:hAnsi="Times New Roman" w:cs="Times New Roman"/>
          <w:sz w:val="24"/>
          <w:szCs w:val="24"/>
        </w:rPr>
        <w:t xml:space="preserve"> internacionales aliados a la CIR como</w:t>
      </w:r>
      <w:r w:rsidR="00892E71" w:rsidRPr="003C5925">
        <w:rPr>
          <w:rFonts w:ascii="Times New Roman" w:hAnsi="Times New Roman" w:cs="Times New Roman"/>
          <w:sz w:val="24"/>
          <w:szCs w:val="24"/>
        </w:rPr>
        <w:t xml:space="preserve"> Rusia, Cuba</w:t>
      </w:r>
      <w:r w:rsidR="003E4F77" w:rsidRPr="003C5925">
        <w:rPr>
          <w:rFonts w:ascii="Times New Roman" w:hAnsi="Times New Roman" w:cs="Times New Roman"/>
          <w:sz w:val="24"/>
          <w:szCs w:val="24"/>
        </w:rPr>
        <w:t>,</w:t>
      </w:r>
      <w:r w:rsidR="00892E71" w:rsidRPr="003C5925">
        <w:rPr>
          <w:rFonts w:ascii="Times New Roman" w:hAnsi="Times New Roman" w:cs="Times New Roman"/>
          <w:sz w:val="24"/>
          <w:szCs w:val="24"/>
        </w:rPr>
        <w:t xml:space="preserve"> China</w:t>
      </w:r>
      <w:r w:rsidR="003E4F77" w:rsidRPr="003C5925">
        <w:rPr>
          <w:rFonts w:ascii="Times New Roman" w:hAnsi="Times New Roman" w:cs="Times New Roman"/>
          <w:sz w:val="24"/>
          <w:szCs w:val="24"/>
        </w:rPr>
        <w:t xml:space="preserve"> y Turquía</w:t>
      </w:r>
      <w:r w:rsidR="00AF4677" w:rsidRPr="003C5925">
        <w:rPr>
          <w:rFonts w:ascii="Times New Roman" w:hAnsi="Times New Roman" w:cs="Times New Roman"/>
          <w:sz w:val="24"/>
          <w:szCs w:val="24"/>
        </w:rPr>
        <w:t xml:space="preserve"> </w:t>
      </w:r>
      <w:r w:rsidR="00275513" w:rsidRPr="003A4B4E">
        <w:rPr>
          <w:rFonts w:ascii="Times New Roman" w:hAnsi="Times New Roman" w:cs="Times New Roman"/>
          <w:iCs/>
          <w:sz w:val="24"/>
          <w:szCs w:val="24"/>
        </w:rPr>
        <w:t xml:space="preserve">“en apoyo a los actuales esfuerzos para promover urgentemente una solución pacífica, política y democrática </w:t>
      </w:r>
      <w:r w:rsidR="001D5061">
        <w:rPr>
          <w:rFonts w:ascii="Times New Roman" w:hAnsi="Times New Roman" w:cs="Times New Roman"/>
          <w:iCs/>
          <w:sz w:val="24"/>
          <w:szCs w:val="24"/>
        </w:rPr>
        <w:t xml:space="preserve">(…) </w:t>
      </w:r>
      <w:r w:rsidR="00275513" w:rsidRPr="003A4B4E">
        <w:rPr>
          <w:rFonts w:ascii="Times New Roman" w:hAnsi="Times New Roman" w:cs="Times New Roman"/>
          <w:iCs/>
          <w:sz w:val="24"/>
          <w:szCs w:val="24"/>
        </w:rPr>
        <w:t>y aliviar el sufrimiento del pueblo venezolano”</w:t>
      </w:r>
      <w:r w:rsidR="00F133B9" w:rsidRPr="003C5925">
        <w:rPr>
          <w:rFonts w:ascii="Times New Roman" w:hAnsi="Times New Roman" w:cs="Times New Roman"/>
          <w:i/>
          <w:iCs/>
          <w:sz w:val="24"/>
          <w:szCs w:val="24"/>
        </w:rPr>
        <w:t xml:space="preserve"> </w:t>
      </w:r>
      <w:r w:rsidR="00F133B9" w:rsidRPr="003C5925">
        <w:rPr>
          <w:rFonts w:ascii="Times New Roman" w:hAnsi="Times New Roman" w:cs="Times New Roman"/>
          <w:sz w:val="24"/>
          <w:szCs w:val="24"/>
        </w:rPr>
        <w:t>(“Así las potencias…”, 2019).</w:t>
      </w:r>
    </w:p>
    <w:p w14:paraId="43F957DC" w14:textId="5CD6BC84" w:rsidR="0042244A" w:rsidRPr="003C5925" w:rsidRDefault="000B523D" w:rsidP="0042244A">
      <w:pPr>
        <w:spacing w:after="0" w:line="240" w:lineRule="auto"/>
        <w:ind w:right="51" w:firstLine="720"/>
        <w:jc w:val="both"/>
        <w:rPr>
          <w:rFonts w:ascii="Times New Roman" w:hAnsi="Times New Roman" w:cs="Times New Roman"/>
          <w:sz w:val="24"/>
          <w:szCs w:val="24"/>
        </w:rPr>
      </w:pPr>
      <w:r w:rsidRPr="003C5925">
        <w:rPr>
          <w:rFonts w:ascii="Times New Roman" w:hAnsi="Times New Roman" w:cs="Times New Roman"/>
          <w:sz w:val="24"/>
          <w:szCs w:val="24"/>
        </w:rPr>
        <w:t xml:space="preserve"> </w:t>
      </w:r>
    </w:p>
    <w:p w14:paraId="350B0971" w14:textId="62A958F7" w:rsidR="00D50AC6" w:rsidRPr="003C5925" w:rsidRDefault="00D50AC6" w:rsidP="0042244A">
      <w:pPr>
        <w:spacing w:after="0" w:line="240" w:lineRule="auto"/>
        <w:ind w:right="51" w:firstLine="720"/>
        <w:jc w:val="both"/>
        <w:rPr>
          <w:rFonts w:ascii="Times New Roman" w:hAnsi="Times New Roman" w:cs="Times New Roman"/>
          <w:sz w:val="24"/>
          <w:szCs w:val="24"/>
        </w:rPr>
      </w:pPr>
      <w:r w:rsidRPr="003C5925">
        <w:rPr>
          <w:rFonts w:ascii="Times New Roman" w:hAnsi="Times New Roman" w:cs="Times New Roman"/>
          <w:noProof/>
          <w:sz w:val="24"/>
          <w:szCs w:val="24"/>
          <w:lang w:val="en-US" w:eastAsia="en-US"/>
        </w:rPr>
        <w:lastRenderedPageBreak/>
        <w:drawing>
          <wp:inline distT="0" distB="0" distL="0" distR="0" wp14:anchorId="15C6DA38" wp14:editId="1D81C950">
            <wp:extent cx="5438140" cy="3657186"/>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10333"/>
                    <a:stretch/>
                  </pic:blipFill>
                  <pic:spPr bwMode="auto">
                    <a:xfrm>
                      <a:off x="0" y="0"/>
                      <a:ext cx="5459709" cy="3671692"/>
                    </a:xfrm>
                    <a:prstGeom prst="rect">
                      <a:avLst/>
                    </a:prstGeom>
                    <a:ln>
                      <a:noFill/>
                    </a:ln>
                    <a:extLst>
                      <a:ext uri="{53640926-AAD7-44D8-BBD7-CCE9431645EC}">
                        <a14:shadowObscured xmlns:a14="http://schemas.microsoft.com/office/drawing/2010/main"/>
                      </a:ext>
                    </a:extLst>
                  </pic:spPr>
                </pic:pic>
              </a:graphicData>
            </a:graphic>
          </wp:inline>
        </w:drawing>
      </w:r>
    </w:p>
    <w:p w14:paraId="61EBC1EA" w14:textId="2C7B1363" w:rsidR="00D50AC6" w:rsidRPr="003C5925" w:rsidRDefault="00D50AC6" w:rsidP="0042244A">
      <w:pPr>
        <w:spacing w:after="0" w:line="240" w:lineRule="auto"/>
        <w:ind w:right="51" w:firstLine="720"/>
        <w:jc w:val="both"/>
        <w:rPr>
          <w:rFonts w:ascii="Times New Roman" w:hAnsi="Times New Roman" w:cs="Times New Roman"/>
          <w:sz w:val="24"/>
          <w:szCs w:val="24"/>
        </w:rPr>
      </w:pPr>
    </w:p>
    <w:p w14:paraId="7288BD50" w14:textId="62E6FE51" w:rsidR="00C643F3" w:rsidRPr="003C5925" w:rsidRDefault="001A4FF4" w:rsidP="00C643F3">
      <w:pPr>
        <w:spacing w:after="0" w:line="240" w:lineRule="auto"/>
        <w:ind w:right="51" w:firstLine="720"/>
        <w:jc w:val="both"/>
        <w:rPr>
          <w:rFonts w:ascii="Times New Roman" w:hAnsi="Times New Roman" w:cs="Times New Roman"/>
          <w:sz w:val="24"/>
          <w:szCs w:val="24"/>
        </w:rPr>
      </w:pPr>
      <w:r w:rsidRPr="00682436">
        <w:rPr>
          <w:rFonts w:ascii="Times New Roman" w:hAnsi="Times New Roman" w:cs="Times New Roman"/>
          <w:sz w:val="24"/>
          <w:szCs w:val="24"/>
        </w:rPr>
        <w:t xml:space="preserve">Si bien el desescalamiento de la violencia </w:t>
      </w:r>
      <w:r w:rsidR="005722D6">
        <w:rPr>
          <w:rFonts w:ascii="Times New Roman" w:hAnsi="Times New Roman" w:cs="Times New Roman"/>
          <w:sz w:val="24"/>
          <w:szCs w:val="24"/>
        </w:rPr>
        <w:t xml:space="preserve">directa </w:t>
      </w:r>
      <w:r w:rsidRPr="00682436">
        <w:rPr>
          <w:rFonts w:ascii="Times New Roman" w:hAnsi="Times New Roman" w:cs="Times New Roman"/>
          <w:sz w:val="24"/>
          <w:szCs w:val="24"/>
        </w:rPr>
        <w:t>ha sido una consecuencia crucial para evitar una conflagración mayor</w:t>
      </w:r>
      <w:r w:rsidR="005722D6">
        <w:rPr>
          <w:rFonts w:ascii="Times New Roman" w:hAnsi="Times New Roman" w:cs="Times New Roman"/>
          <w:sz w:val="24"/>
          <w:szCs w:val="24"/>
        </w:rPr>
        <w:t xml:space="preserve"> en casi veinte años</w:t>
      </w:r>
      <w:r w:rsidRPr="00682436">
        <w:rPr>
          <w:rFonts w:ascii="Times New Roman" w:hAnsi="Times New Roman" w:cs="Times New Roman"/>
          <w:sz w:val="24"/>
          <w:szCs w:val="24"/>
        </w:rPr>
        <w:t xml:space="preserve">, la inefectividad de </w:t>
      </w:r>
      <w:r w:rsidR="00EE0048" w:rsidRPr="00682436">
        <w:rPr>
          <w:rFonts w:ascii="Times New Roman" w:hAnsi="Times New Roman" w:cs="Times New Roman"/>
          <w:sz w:val="24"/>
          <w:szCs w:val="24"/>
        </w:rPr>
        <w:t xml:space="preserve">los </w:t>
      </w:r>
      <w:r w:rsidR="003E4F77" w:rsidRPr="00682436">
        <w:rPr>
          <w:rFonts w:ascii="Times New Roman" w:hAnsi="Times New Roman" w:cs="Times New Roman"/>
          <w:sz w:val="24"/>
          <w:szCs w:val="24"/>
        </w:rPr>
        <w:t>MADN</w:t>
      </w:r>
      <w:r w:rsidRPr="00682436">
        <w:rPr>
          <w:rFonts w:ascii="Times New Roman" w:hAnsi="Times New Roman" w:cs="Times New Roman"/>
          <w:sz w:val="24"/>
          <w:szCs w:val="24"/>
        </w:rPr>
        <w:t xml:space="preserve"> para transformar o resolver el conflicto ha sido una constante desde la primera mesa de 200</w:t>
      </w:r>
      <w:r w:rsidR="005722D6">
        <w:rPr>
          <w:rFonts w:ascii="Times New Roman" w:hAnsi="Times New Roman" w:cs="Times New Roman"/>
          <w:sz w:val="24"/>
          <w:szCs w:val="24"/>
        </w:rPr>
        <w:t>2</w:t>
      </w:r>
      <w:r w:rsidRPr="00682436">
        <w:rPr>
          <w:rFonts w:ascii="Times New Roman" w:hAnsi="Times New Roman" w:cs="Times New Roman"/>
          <w:sz w:val="24"/>
          <w:szCs w:val="24"/>
        </w:rPr>
        <w:t>. Al respecto diversas interpretaciones pueden ofrecerse, entre ellas la asimetría en la forma de concebir la política y la interacción con el “otro”.</w:t>
      </w:r>
      <w:r w:rsidRPr="003C5925">
        <w:rPr>
          <w:rFonts w:ascii="Times New Roman" w:hAnsi="Times New Roman" w:cs="Times New Roman"/>
          <w:sz w:val="24"/>
          <w:szCs w:val="24"/>
        </w:rPr>
        <w:t xml:space="preserve"> </w:t>
      </w:r>
      <w:r w:rsidR="00157472" w:rsidRPr="003C5925">
        <w:rPr>
          <w:rFonts w:ascii="Times New Roman" w:hAnsi="Times New Roman" w:cs="Times New Roman"/>
          <w:sz w:val="24"/>
          <w:szCs w:val="24"/>
        </w:rPr>
        <w:t>E</w:t>
      </w:r>
      <w:r w:rsidR="00A42335" w:rsidRPr="003C5925">
        <w:rPr>
          <w:rFonts w:ascii="Times New Roman" w:hAnsi="Times New Roman" w:cs="Times New Roman"/>
          <w:sz w:val="24"/>
          <w:szCs w:val="24"/>
        </w:rPr>
        <w:t>n gran parte</w:t>
      </w:r>
      <w:r w:rsidR="00157472" w:rsidRPr="003C5925">
        <w:rPr>
          <w:rFonts w:ascii="Times New Roman" w:hAnsi="Times New Roman" w:cs="Times New Roman"/>
          <w:sz w:val="24"/>
          <w:szCs w:val="24"/>
        </w:rPr>
        <w:t xml:space="preserve"> los puntos sobre los cuales giraron los temas de discusión del MO en Barbados fueron los</w:t>
      </w:r>
      <w:r w:rsidR="00A42335" w:rsidRPr="003C5925">
        <w:rPr>
          <w:rFonts w:ascii="Times New Roman" w:hAnsi="Times New Roman" w:cs="Times New Roman"/>
          <w:sz w:val="24"/>
          <w:szCs w:val="24"/>
        </w:rPr>
        <w:t xml:space="preserve"> </w:t>
      </w:r>
      <w:r w:rsidR="00D81129" w:rsidRPr="003C5925">
        <w:rPr>
          <w:rFonts w:ascii="Times New Roman" w:hAnsi="Times New Roman" w:cs="Times New Roman"/>
          <w:sz w:val="24"/>
          <w:szCs w:val="24"/>
        </w:rPr>
        <w:t>político-</w:t>
      </w:r>
      <w:r w:rsidR="00A42335" w:rsidRPr="003C5925">
        <w:rPr>
          <w:rFonts w:ascii="Times New Roman" w:hAnsi="Times New Roman" w:cs="Times New Roman"/>
          <w:sz w:val="24"/>
          <w:szCs w:val="24"/>
        </w:rPr>
        <w:t>electoral</w:t>
      </w:r>
      <w:r w:rsidR="00157472" w:rsidRPr="003C5925">
        <w:rPr>
          <w:rFonts w:ascii="Times New Roman" w:hAnsi="Times New Roman" w:cs="Times New Roman"/>
          <w:sz w:val="24"/>
          <w:szCs w:val="24"/>
        </w:rPr>
        <w:t>es</w:t>
      </w:r>
      <w:r w:rsidR="00A42335" w:rsidRPr="003C5925">
        <w:rPr>
          <w:rFonts w:ascii="Times New Roman" w:hAnsi="Times New Roman" w:cs="Times New Roman"/>
          <w:sz w:val="24"/>
          <w:szCs w:val="24"/>
        </w:rPr>
        <w:t xml:space="preserve">. </w:t>
      </w:r>
      <w:r w:rsidR="00157472" w:rsidRPr="003C5925">
        <w:rPr>
          <w:rFonts w:ascii="Times New Roman" w:hAnsi="Times New Roman" w:cs="Times New Roman"/>
          <w:sz w:val="24"/>
          <w:szCs w:val="24"/>
        </w:rPr>
        <w:t>Mientras que para la CLD los puntos principales eran:</w:t>
      </w:r>
      <w:r w:rsidR="00A42335" w:rsidRPr="003C5925">
        <w:rPr>
          <w:rFonts w:ascii="Times New Roman" w:hAnsi="Times New Roman" w:cs="Times New Roman"/>
          <w:sz w:val="24"/>
          <w:szCs w:val="24"/>
        </w:rPr>
        <w:t xml:space="preserve"> </w:t>
      </w:r>
      <w:r w:rsidR="00D81129" w:rsidRPr="003C5925">
        <w:rPr>
          <w:rFonts w:ascii="Times New Roman" w:hAnsi="Times New Roman" w:cs="Times New Roman"/>
          <w:sz w:val="24"/>
          <w:szCs w:val="24"/>
        </w:rPr>
        <w:t>e</w:t>
      </w:r>
      <w:r w:rsidR="00A42335" w:rsidRPr="003C5925">
        <w:rPr>
          <w:rFonts w:ascii="Times New Roman" w:hAnsi="Times New Roman" w:cs="Times New Roman"/>
          <w:sz w:val="24"/>
          <w:szCs w:val="24"/>
        </w:rPr>
        <w:t xml:space="preserve">lecciones con nuevo Consejo Nacional Electoral; </w:t>
      </w:r>
      <w:r w:rsidR="00D81129" w:rsidRPr="003C5925">
        <w:rPr>
          <w:rFonts w:ascii="Times New Roman" w:hAnsi="Times New Roman" w:cs="Times New Roman"/>
          <w:sz w:val="24"/>
          <w:szCs w:val="24"/>
        </w:rPr>
        <w:t>c</w:t>
      </w:r>
      <w:r w:rsidR="00A42335" w:rsidRPr="003C5925">
        <w:rPr>
          <w:rFonts w:ascii="Times New Roman" w:hAnsi="Times New Roman" w:cs="Times New Roman"/>
          <w:sz w:val="24"/>
          <w:szCs w:val="24"/>
        </w:rPr>
        <w:t xml:space="preserve">ese de la Asamblea Nacional Constituyente; </w:t>
      </w:r>
      <w:r w:rsidR="00D81129" w:rsidRPr="003C5925">
        <w:rPr>
          <w:rFonts w:ascii="Times New Roman" w:hAnsi="Times New Roman" w:cs="Times New Roman"/>
          <w:sz w:val="24"/>
          <w:szCs w:val="24"/>
        </w:rPr>
        <w:t>r</w:t>
      </w:r>
      <w:r w:rsidR="00A42335" w:rsidRPr="003C5925">
        <w:rPr>
          <w:rFonts w:ascii="Times New Roman" w:hAnsi="Times New Roman" w:cs="Times New Roman"/>
          <w:sz w:val="24"/>
          <w:szCs w:val="24"/>
        </w:rPr>
        <w:t xml:space="preserve">eincorporación del chavismo a la Asamblea Nacional; </w:t>
      </w:r>
      <w:r w:rsidR="00D81129" w:rsidRPr="003C5925">
        <w:rPr>
          <w:rFonts w:ascii="Times New Roman" w:hAnsi="Times New Roman" w:cs="Times New Roman"/>
          <w:sz w:val="24"/>
          <w:szCs w:val="24"/>
        </w:rPr>
        <w:t>e</w:t>
      </w:r>
      <w:r w:rsidR="00A42335" w:rsidRPr="003C5925">
        <w:rPr>
          <w:rFonts w:ascii="Times New Roman" w:hAnsi="Times New Roman" w:cs="Times New Roman"/>
          <w:sz w:val="24"/>
          <w:szCs w:val="24"/>
        </w:rPr>
        <w:t xml:space="preserve">lecciones </w:t>
      </w:r>
      <w:r w:rsidR="00F651F6">
        <w:rPr>
          <w:rFonts w:ascii="Times New Roman" w:hAnsi="Times New Roman" w:cs="Times New Roman"/>
          <w:sz w:val="24"/>
          <w:szCs w:val="24"/>
        </w:rPr>
        <w:t xml:space="preserve">presidenciales en menos de </w:t>
      </w:r>
      <w:r w:rsidR="00A42335" w:rsidRPr="003C5925">
        <w:rPr>
          <w:rFonts w:ascii="Times New Roman" w:hAnsi="Times New Roman" w:cs="Times New Roman"/>
          <w:sz w:val="24"/>
          <w:szCs w:val="24"/>
        </w:rPr>
        <w:t>un año</w:t>
      </w:r>
      <w:r w:rsidR="00F651F6">
        <w:rPr>
          <w:rFonts w:ascii="Times New Roman" w:hAnsi="Times New Roman" w:cs="Times New Roman"/>
          <w:sz w:val="24"/>
          <w:szCs w:val="24"/>
        </w:rPr>
        <w:t>;</w:t>
      </w:r>
      <w:r w:rsidR="00157472" w:rsidRPr="003C5925">
        <w:rPr>
          <w:rFonts w:ascii="Times New Roman" w:hAnsi="Times New Roman" w:cs="Times New Roman"/>
          <w:sz w:val="24"/>
          <w:szCs w:val="24"/>
        </w:rPr>
        <w:t xml:space="preserve"> para</w:t>
      </w:r>
      <w:r w:rsidR="00D81129" w:rsidRPr="003C5925">
        <w:rPr>
          <w:rFonts w:ascii="Times New Roman" w:hAnsi="Times New Roman" w:cs="Times New Roman"/>
          <w:sz w:val="24"/>
          <w:szCs w:val="24"/>
        </w:rPr>
        <w:t xml:space="preserve"> la delegación de la CIR girar</w:t>
      </w:r>
      <w:r w:rsidR="00157472" w:rsidRPr="003C5925">
        <w:rPr>
          <w:rFonts w:ascii="Times New Roman" w:hAnsi="Times New Roman" w:cs="Times New Roman"/>
          <w:sz w:val="24"/>
          <w:szCs w:val="24"/>
        </w:rPr>
        <w:t xml:space="preserve">on </w:t>
      </w:r>
      <w:r w:rsidR="00D81129" w:rsidRPr="003C5925">
        <w:rPr>
          <w:rFonts w:ascii="Times New Roman" w:hAnsi="Times New Roman" w:cs="Times New Roman"/>
          <w:sz w:val="24"/>
          <w:szCs w:val="24"/>
        </w:rPr>
        <w:t>en torno al levantamiento de las sanciones</w:t>
      </w:r>
      <w:r w:rsidR="00A42335" w:rsidRPr="003C5925">
        <w:rPr>
          <w:rFonts w:ascii="Times New Roman" w:hAnsi="Times New Roman" w:cs="Times New Roman"/>
          <w:sz w:val="24"/>
          <w:szCs w:val="24"/>
        </w:rPr>
        <w:t xml:space="preserve"> </w:t>
      </w:r>
      <w:r w:rsidR="00D81129" w:rsidRPr="003C5925">
        <w:rPr>
          <w:rFonts w:ascii="Times New Roman" w:hAnsi="Times New Roman" w:cs="Times New Roman"/>
          <w:sz w:val="24"/>
          <w:szCs w:val="24"/>
        </w:rPr>
        <w:t>impuestas por Estados Unidos y U</w:t>
      </w:r>
      <w:r w:rsidR="00157472" w:rsidRPr="003C5925">
        <w:rPr>
          <w:rFonts w:ascii="Times New Roman" w:hAnsi="Times New Roman" w:cs="Times New Roman"/>
          <w:sz w:val="24"/>
          <w:szCs w:val="24"/>
        </w:rPr>
        <w:t xml:space="preserve">nión </w:t>
      </w:r>
      <w:r w:rsidR="00D81129" w:rsidRPr="003C5925">
        <w:rPr>
          <w:rFonts w:ascii="Times New Roman" w:hAnsi="Times New Roman" w:cs="Times New Roman"/>
          <w:sz w:val="24"/>
          <w:szCs w:val="24"/>
        </w:rPr>
        <w:t>E</w:t>
      </w:r>
      <w:r w:rsidR="00157472" w:rsidRPr="003C5925">
        <w:rPr>
          <w:rFonts w:ascii="Times New Roman" w:hAnsi="Times New Roman" w:cs="Times New Roman"/>
          <w:sz w:val="24"/>
          <w:szCs w:val="24"/>
        </w:rPr>
        <w:t>uropea</w:t>
      </w:r>
      <w:r w:rsidR="006B0EB1">
        <w:rPr>
          <w:rFonts w:ascii="Times New Roman" w:hAnsi="Times New Roman" w:cs="Times New Roman"/>
          <w:sz w:val="24"/>
          <w:szCs w:val="24"/>
        </w:rPr>
        <w:t xml:space="preserve"> para la normalización de la situación del país</w:t>
      </w:r>
      <w:r w:rsidR="00D81129" w:rsidRPr="003C5925">
        <w:rPr>
          <w:rFonts w:ascii="Times New Roman" w:hAnsi="Times New Roman" w:cs="Times New Roman"/>
          <w:sz w:val="24"/>
          <w:szCs w:val="24"/>
        </w:rPr>
        <w:t xml:space="preserve"> </w:t>
      </w:r>
      <w:r w:rsidR="004230A8" w:rsidRPr="003C5925">
        <w:rPr>
          <w:rFonts w:ascii="Times New Roman" w:hAnsi="Times New Roman" w:cs="Times New Roman"/>
          <w:sz w:val="24"/>
          <w:szCs w:val="24"/>
        </w:rPr>
        <w:t xml:space="preserve">(“Estos son los puntos …”, 2019). </w:t>
      </w:r>
      <w:r w:rsidR="009D0723">
        <w:rPr>
          <w:rFonts w:ascii="Times New Roman" w:hAnsi="Times New Roman" w:cs="Times New Roman"/>
          <w:sz w:val="24"/>
          <w:szCs w:val="24"/>
        </w:rPr>
        <w:t>Durante</w:t>
      </w:r>
      <w:r w:rsidR="00200DD3" w:rsidRPr="003C5925">
        <w:rPr>
          <w:rFonts w:ascii="Times New Roman" w:hAnsi="Times New Roman" w:cs="Times New Roman"/>
          <w:sz w:val="24"/>
          <w:szCs w:val="24"/>
        </w:rPr>
        <w:t xml:space="preserve"> de este proceso, la Alta Comisionada para los Derechos Humanos de la ONU, Michelle Bachelet</w:t>
      </w:r>
      <w:r w:rsidR="009D0723">
        <w:rPr>
          <w:rFonts w:ascii="Times New Roman" w:hAnsi="Times New Roman" w:cs="Times New Roman"/>
          <w:sz w:val="24"/>
          <w:szCs w:val="24"/>
        </w:rPr>
        <w:t>,</w:t>
      </w:r>
      <w:r w:rsidR="00200DD3" w:rsidRPr="003C5925">
        <w:rPr>
          <w:rFonts w:ascii="Times New Roman" w:hAnsi="Times New Roman" w:cs="Times New Roman"/>
          <w:sz w:val="24"/>
          <w:szCs w:val="24"/>
        </w:rPr>
        <w:t xml:space="preserve"> presentó su informe sobre la situación en Venezuela, señalando que Maduro había puesto en marcha, desde 2016, una estrategia orientada a “neutralizar, reprimir y criminalizar” a la oposición, así como a reprimir las manifestaciones e imponer el control social a través de los grupos armados civiles progubernamentales (“Bachelet publica un demoledor informe…”, 2019). </w:t>
      </w:r>
      <w:r w:rsidR="009D3F67" w:rsidRPr="003C5925">
        <w:rPr>
          <w:rFonts w:ascii="Times New Roman" w:hAnsi="Times New Roman" w:cs="Times New Roman"/>
          <w:sz w:val="24"/>
          <w:szCs w:val="24"/>
        </w:rPr>
        <w:t xml:space="preserve">En esta línea, la presión de Estados Unidos sobre el </w:t>
      </w:r>
      <w:r w:rsidR="007B5829" w:rsidRPr="003C5925">
        <w:rPr>
          <w:rFonts w:ascii="Times New Roman" w:hAnsi="Times New Roman" w:cs="Times New Roman"/>
          <w:sz w:val="24"/>
          <w:szCs w:val="24"/>
        </w:rPr>
        <w:t xml:space="preserve">MO </w:t>
      </w:r>
      <w:r w:rsidR="009D3F67" w:rsidRPr="003C5925">
        <w:rPr>
          <w:rFonts w:ascii="Times New Roman" w:hAnsi="Times New Roman" w:cs="Times New Roman"/>
          <w:sz w:val="24"/>
          <w:szCs w:val="24"/>
        </w:rPr>
        <w:t>continuó.</w:t>
      </w:r>
      <w:r w:rsidR="00883F88" w:rsidRPr="003C5925">
        <w:rPr>
          <w:rFonts w:ascii="Times New Roman" w:hAnsi="Times New Roman" w:cs="Times New Roman"/>
          <w:sz w:val="24"/>
          <w:szCs w:val="24"/>
        </w:rPr>
        <w:t xml:space="preserve"> </w:t>
      </w:r>
      <w:r w:rsidR="009D3F67" w:rsidRPr="003C5925">
        <w:rPr>
          <w:rFonts w:ascii="Times New Roman" w:hAnsi="Times New Roman" w:cs="Times New Roman"/>
          <w:sz w:val="24"/>
          <w:szCs w:val="24"/>
        </w:rPr>
        <w:t xml:space="preserve">Así llegaron las sanciones </w:t>
      </w:r>
      <w:r w:rsidR="00B27957" w:rsidRPr="003C5925">
        <w:rPr>
          <w:rFonts w:ascii="Times New Roman" w:hAnsi="Times New Roman" w:cs="Times New Roman"/>
          <w:sz w:val="24"/>
          <w:szCs w:val="24"/>
        </w:rPr>
        <w:t>de la Administración Trump</w:t>
      </w:r>
      <w:r w:rsidR="00D87FEA" w:rsidRPr="003C5925">
        <w:rPr>
          <w:rFonts w:ascii="Times New Roman" w:hAnsi="Times New Roman" w:cs="Times New Roman"/>
          <w:sz w:val="24"/>
          <w:szCs w:val="24"/>
        </w:rPr>
        <w:t>, del</w:t>
      </w:r>
      <w:r w:rsidR="009D3F67" w:rsidRPr="003C5925">
        <w:rPr>
          <w:rFonts w:ascii="Times New Roman" w:hAnsi="Times New Roman" w:cs="Times New Roman"/>
          <w:sz w:val="24"/>
          <w:szCs w:val="24"/>
        </w:rPr>
        <w:t xml:space="preserve"> </w:t>
      </w:r>
      <w:r w:rsidR="00C643F3" w:rsidRPr="003C5925">
        <w:rPr>
          <w:rFonts w:ascii="Times New Roman" w:hAnsi="Times New Roman" w:cs="Times New Roman"/>
          <w:sz w:val="24"/>
          <w:szCs w:val="24"/>
        </w:rPr>
        <w:t xml:space="preserve">5 de agosto de 2019, por la que se congelan los bienes de propiedad y activos del gobierno venezolano y de cualquier individuo que asista a funcionarios afectados por la orden </w:t>
      </w:r>
      <w:r w:rsidR="009D0723">
        <w:rPr>
          <w:rFonts w:ascii="Times New Roman" w:hAnsi="Times New Roman" w:cs="Times New Roman"/>
          <w:iCs/>
          <w:sz w:val="24"/>
          <w:szCs w:val="24"/>
        </w:rPr>
        <w:t>(ver contribución de Bull y Rosales en este volumen)</w:t>
      </w:r>
      <w:r w:rsidR="00C643F3" w:rsidRPr="003C5925">
        <w:rPr>
          <w:rFonts w:ascii="Times New Roman" w:hAnsi="Times New Roman" w:cs="Times New Roman"/>
          <w:sz w:val="24"/>
          <w:szCs w:val="24"/>
        </w:rPr>
        <w:t xml:space="preserve">. </w:t>
      </w:r>
    </w:p>
    <w:p w14:paraId="7CACCA45" w14:textId="38D3EAA3" w:rsidR="000E6CB3" w:rsidRPr="003C5925" w:rsidRDefault="000E6CB3" w:rsidP="000E6CB3">
      <w:pPr>
        <w:spacing w:after="0" w:line="240" w:lineRule="auto"/>
        <w:ind w:right="51"/>
        <w:jc w:val="both"/>
        <w:rPr>
          <w:rFonts w:ascii="Times New Roman" w:hAnsi="Times New Roman" w:cs="Times New Roman"/>
          <w:i/>
          <w:iCs/>
          <w:sz w:val="24"/>
          <w:szCs w:val="24"/>
        </w:rPr>
      </w:pPr>
    </w:p>
    <w:p w14:paraId="0348AD4F" w14:textId="53E59DF8" w:rsidR="00DC699E" w:rsidRPr="003C5925" w:rsidRDefault="00285FB3" w:rsidP="00085DAF">
      <w:pPr>
        <w:spacing w:after="0" w:line="240" w:lineRule="auto"/>
        <w:ind w:left="720" w:right="51"/>
        <w:jc w:val="both"/>
        <w:rPr>
          <w:rFonts w:ascii="Times New Roman" w:hAnsi="Times New Roman" w:cs="Times New Roman"/>
          <w:i/>
          <w:iCs/>
          <w:sz w:val="24"/>
          <w:szCs w:val="24"/>
        </w:rPr>
      </w:pPr>
      <w:r w:rsidRPr="003C5925">
        <w:rPr>
          <w:rFonts w:ascii="Times New Roman" w:hAnsi="Times New Roman" w:cs="Times New Roman"/>
          <w:i/>
          <w:iCs/>
          <w:sz w:val="24"/>
          <w:szCs w:val="24"/>
        </w:rPr>
        <w:t xml:space="preserve">3.3 </w:t>
      </w:r>
      <w:r w:rsidR="00DC699E" w:rsidRPr="003C5925">
        <w:rPr>
          <w:rFonts w:ascii="Times New Roman" w:hAnsi="Times New Roman" w:cs="Times New Roman"/>
          <w:i/>
          <w:iCs/>
          <w:sz w:val="24"/>
          <w:szCs w:val="24"/>
        </w:rPr>
        <w:t xml:space="preserve">Tercer momento: </w:t>
      </w:r>
      <w:r w:rsidR="00085DAF">
        <w:rPr>
          <w:rFonts w:ascii="Times New Roman" w:hAnsi="Times New Roman" w:cs="Times New Roman"/>
          <w:i/>
          <w:iCs/>
          <w:sz w:val="24"/>
          <w:szCs w:val="24"/>
        </w:rPr>
        <w:t xml:space="preserve">Presión de actores foráneos </w:t>
      </w:r>
      <w:r w:rsidR="00CE7C83">
        <w:rPr>
          <w:rFonts w:ascii="Times New Roman" w:hAnsi="Times New Roman" w:cs="Times New Roman"/>
          <w:i/>
          <w:iCs/>
          <w:sz w:val="24"/>
          <w:szCs w:val="24"/>
        </w:rPr>
        <w:t xml:space="preserve">y spoilers locales </w:t>
      </w:r>
      <w:r w:rsidR="00085DAF">
        <w:rPr>
          <w:rFonts w:ascii="Times New Roman" w:hAnsi="Times New Roman" w:cs="Times New Roman"/>
          <w:i/>
          <w:iCs/>
          <w:sz w:val="24"/>
          <w:szCs w:val="24"/>
        </w:rPr>
        <w:t>sobre cada coalición, cese del MADN, d</w:t>
      </w:r>
      <w:r w:rsidR="00286FDE">
        <w:rPr>
          <w:rFonts w:ascii="Times New Roman" w:hAnsi="Times New Roman" w:cs="Times New Roman"/>
          <w:i/>
          <w:iCs/>
          <w:sz w:val="24"/>
          <w:szCs w:val="24"/>
        </w:rPr>
        <w:t xml:space="preserve">esescalamiento de la violencia sin transformación/solución del conflicto </w:t>
      </w:r>
    </w:p>
    <w:p w14:paraId="7C7964B5" w14:textId="3EBA4A13" w:rsidR="004A19E4" w:rsidRPr="003C5925" w:rsidRDefault="004A19E4" w:rsidP="00401082">
      <w:pPr>
        <w:spacing w:after="0" w:line="240" w:lineRule="auto"/>
        <w:ind w:right="51" w:firstLine="720"/>
        <w:jc w:val="both"/>
        <w:rPr>
          <w:rFonts w:ascii="Times New Roman" w:hAnsi="Times New Roman" w:cs="Times New Roman"/>
          <w:sz w:val="24"/>
          <w:szCs w:val="24"/>
        </w:rPr>
      </w:pPr>
    </w:p>
    <w:p w14:paraId="32B6BEE4" w14:textId="387628EB" w:rsidR="0034050C" w:rsidRPr="003A4B4E" w:rsidRDefault="0066373E" w:rsidP="0034050C">
      <w:pPr>
        <w:spacing w:after="0" w:line="240" w:lineRule="auto"/>
        <w:ind w:right="51" w:firstLine="720"/>
        <w:jc w:val="both"/>
        <w:rPr>
          <w:rFonts w:ascii="Times New Roman" w:hAnsi="Times New Roman" w:cs="Times New Roman"/>
          <w:iCs/>
          <w:sz w:val="24"/>
          <w:szCs w:val="24"/>
        </w:rPr>
      </w:pPr>
      <w:r>
        <w:rPr>
          <w:rFonts w:ascii="Times New Roman" w:hAnsi="Times New Roman" w:cs="Times New Roman"/>
          <w:sz w:val="24"/>
          <w:szCs w:val="24"/>
        </w:rPr>
        <w:lastRenderedPageBreak/>
        <w:t>L</w:t>
      </w:r>
      <w:r w:rsidR="00D87FEA" w:rsidRPr="003C5925">
        <w:rPr>
          <w:rFonts w:ascii="Times New Roman" w:hAnsi="Times New Roman" w:cs="Times New Roman"/>
          <w:sz w:val="24"/>
          <w:szCs w:val="24"/>
        </w:rPr>
        <w:t xml:space="preserve">os islotes liderados por Maduro y Guaidó </w:t>
      </w:r>
      <w:r w:rsidR="000063DF" w:rsidRPr="003C5925">
        <w:rPr>
          <w:rFonts w:ascii="Times New Roman" w:hAnsi="Times New Roman" w:cs="Times New Roman"/>
          <w:sz w:val="24"/>
          <w:szCs w:val="24"/>
        </w:rPr>
        <w:t>tendieron</w:t>
      </w:r>
      <w:r w:rsidR="00D87FEA" w:rsidRPr="003C5925">
        <w:rPr>
          <w:rFonts w:ascii="Times New Roman" w:hAnsi="Times New Roman" w:cs="Times New Roman"/>
          <w:sz w:val="24"/>
          <w:szCs w:val="24"/>
        </w:rPr>
        <w:t xml:space="preserve"> </w:t>
      </w:r>
      <w:r w:rsidR="0058207B" w:rsidRPr="003C5925">
        <w:rPr>
          <w:rFonts w:ascii="Times New Roman" w:hAnsi="Times New Roman" w:cs="Times New Roman"/>
          <w:sz w:val="24"/>
          <w:szCs w:val="24"/>
        </w:rPr>
        <w:t xml:space="preserve">nuevamente </w:t>
      </w:r>
      <w:r w:rsidR="000063DF" w:rsidRPr="003C5925">
        <w:rPr>
          <w:rFonts w:ascii="Times New Roman" w:hAnsi="Times New Roman" w:cs="Times New Roman"/>
          <w:sz w:val="24"/>
          <w:szCs w:val="24"/>
        </w:rPr>
        <w:t xml:space="preserve">a alejarse </w:t>
      </w:r>
      <w:r w:rsidR="00D87FEA" w:rsidRPr="003C5925">
        <w:rPr>
          <w:rFonts w:ascii="Times New Roman" w:hAnsi="Times New Roman" w:cs="Times New Roman"/>
          <w:sz w:val="24"/>
          <w:szCs w:val="24"/>
        </w:rPr>
        <w:t>del centro</w:t>
      </w:r>
      <w:r w:rsidR="00F609D8" w:rsidRPr="003C5925">
        <w:rPr>
          <w:rFonts w:ascii="Times New Roman" w:hAnsi="Times New Roman" w:cs="Times New Roman"/>
          <w:sz w:val="24"/>
          <w:szCs w:val="24"/>
        </w:rPr>
        <w:t>, tal como se observa en el Gráfico 3</w:t>
      </w:r>
      <w:r w:rsidR="0058207B" w:rsidRPr="003C5925">
        <w:rPr>
          <w:rFonts w:ascii="Times New Roman" w:hAnsi="Times New Roman" w:cs="Times New Roman"/>
          <w:sz w:val="24"/>
          <w:szCs w:val="24"/>
        </w:rPr>
        <w:t xml:space="preserve">. </w:t>
      </w:r>
      <w:r w:rsidR="000E6CB3" w:rsidRPr="003C5925">
        <w:rPr>
          <w:rFonts w:ascii="Times New Roman" w:hAnsi="Times New Roman" w:cs="Times New Roman"/>
          <w:sz w:val="24"/>
          <w:szCs w:val="24"/>
        </w:rPr>
        <w:t xml:space="preserve">Mientras que la CIR decide levantarse de la mesa el </w:t>
      </w:r>
      <w:r w:rsidR="004E5EDE" w:rsidRPr="003C5925">
        <w:rPr>
          <w:rFonts w:ascii="Times New Roman" w:hAnsi="Times New Roman" w:cs="Times New Roman"/>
          <w:sz w:val="24"/>
          <w:szCs w:val="24"/>
        </w:rPr>
        <w:t>por las sanciones</w:t>
      </w:r>
      <w:r w:rsidR="00085DAF">
        <w:rPr>
          <w:rFonts w:ascii="Times New Roman" w:hAnsi="Times New Roman" w:cs="Times New Roman"/>
          <w:sz w:val="24"/>
          <w:szCs w:val="24"/>
        </w:rPr>
        <w:t xml:space="preserve"> de EEUU</w:t>
      </w:r>
      <w:r w:rsidR="000E6CB3" w:rsidRPr="003C5925">
        <w:rPr>
          <w:rFonts w:ascii="Times New Roman" w:hAnsi="Times New Roman" w:cs="Times New Roman"/>
          <w:sz w:val="24"/>
          <w:szCs w:val="24"/>
        </w:rPr>
        <w:t xml:space="preserve">, </w:t>
      </w:r>
      <w:r w:rsidR="00EB7792">
        <w:rPr>
          <w:rFonts w:ascii="Times New Roman" w:hAnsi="Times New Roman" w:cs="Times New Roman"/>
          <w:sz w:val="24"/>
          <w:szCs w:val="24"/>
        </w:rPr>
        <w:t xml:space="preserve">el grupo dominante de </w:t>
      </w:r>
      <w:r w:rsidR="000E6CB3" w:rsidRPr="003C5925">
        <w:rPr>
          <w:rFonts w:ascii="Times New Roman" w:hAnsi="Times New Roman" w:cs="Times New Roman"/>
          <w:sz w:val="24"/>
          <w:szCs w:val="24"/>
        </w:rPr>
        <w:t>la CLD, avanzó en la radicalización de su postura impulsando el reingreso de Venezuela en el Tratado Interamericano de Asistencia Recíproca</w:t>
      </w:r>
      <w:r w:rsidR="00DD245B" w:rsidRPr="003C5925">
        <w:rPr>
          <w:rFonts w:ascii="Times New Roman" w:hAnsi="Times New Roman" w:cs="Times New Roman"/>
          <w:sz w:val="24"/>
          <w:szCs w:val="24"/>
        </w:rPr>
        <w:t xml:space="preserve"> (TIAR)</w:t>
      </w:r>
      <w:r w:rsidR="009F2137" w:rsidRPr="003C5925">
        <w:rPr>
          <w:rFonts w:ascii="Times New Roman" w:hAnsi="Times New Roman" w:cs="Times New Roman"/>
          <w:sz w:val="24"/>
          <w:szCs w:val="24"/>
        </w:rPr>
        <w:t>.</w:t>
      </w:r>
      <w:r w:rsidR="004851ED">
        <w:rPr>
          <w:rFonts w:ascii="Times New Roman" w:hAnsi="Times New Roman" w:cs="Times New Roman"/>
          <w:sz w:val="24"/>
          <w:szCs w:val="24"/>
        </w:rPr>
        <w:t xml:space="preserve"> Si bien e</w:t>
      </w:r>
      <w:r w:rsidR="00A57542">
        <w:rPr>
          <w:rFonts w:ascii="Times New Roman" w:hAnsi="Times New Roman" w:cs="Times New Roman"/>
          <w:sz w:val="24"/>
          <w:szCs w:val="24"/>
        </w:rPr>
        <w:t>ste tratado</w:t>
      </w:r>
      <w:r w:rsidR="004851ED">
        <w:rPr>
          <w:rFonts w:ascii="Times New Roman" w:hAnsi="Times New Roman" w:cs="Times New Roman"/>
          <w:sz w:val="24"/>
          <w:szCs w:val="24"/>
        </w:rPr>
        <w:t xml:space="preserve"> </w:t>
      </w:r>
      <w:r w:rsidR="00976141">
        <w:rPr>
          <w:rFonts w:ascii="Times New Roman" w:hAnsi="Times New Roman" w:cs="Times New Roman"/>
          <w:sz w:val="24"/>
          <w:szCs w:val="24"/>
        </w:rPr>
        <w:t>basa</w:t>
      </w:r>
      <w:r w:rsidR="004851ED">
        <w:rPr>
          <w:rFonts w:ascii="Times New Roman" w:hAnsi="Times New Roman" w:cs="Times New Roman"/>
          <w:sz w:val="24"/>
          <w:szCs w:val="24"/>
        </w:rPr>
        <w:t xml:space="preserve"> su motivación </w:t>
      </w:r>
      <w:r w:rsidR="00054552">
        <w:rPr>
          <w:rFonts w:ascii="Times New Roman" w:hAnsi="Times New Roman" w:cs="Times New Roman"/>
          <w:sz w:val="24"/>
          <w:szCs w:val="24"/>
        </w:rPr>
        <w:t>en</w:t>
      </w:r>
      <w:r w:rsidR="004851ED">
        <w:rPr>
          <w:rFonts w:ascii="Times New Roman" w:hAnsi="Times New Roman" w:cs="Times New Roman"/>
          <w:sz w:val="24"/>
          <w:szCs w:val="24"/>
        </w:rPr>
        <w:t xml:space="preserve"> que la paz depende directamente de valores como la efectividad de la democracia y el apego a los principios de la Carta de la ONU, </w:t>
      </w:r>
      <w:r w:rsidR="009C22B1">
        <w:rPr>
          <w:rFonts w:ascii="Times New Roman" w:hAnsi="Times New Roman" w:cs="Times New Roman"/>
          <w:sz w:val="24"/>
          <w:szCs w:val="24"/>
        </w:rPr>
        <w:t xml:space="preserve">también </w:t>
      </w:r>
      <w:r w:rsidR="009C05BD">
        <w:rPr>
          <w:rFonts w:ascii="Times New Roman" w:hAnsi="Times New Roman" w:cs="Times New Roman"/>
          <w:sz w:val="24"/>
          <w:szCs w:val="24"/>
        </w:rPr>
        <w:t xml:space="preserve">es cierto que busca </w:t>
      </w:r>
      <w:r w:rsidR="009C22B1" w:rsidRPr="00A57542">
        <w:rPr>
          <w:rFonts w:ascii="Times New Roman" w:hAnsi="Times New Roman" w:cs="Times New Roman"/>
          <w:i/>
          <w:iCs/>
          <w:sz w:val="24"/>
          <w:szCs w:val="24"/>
        </w:rPr>
        <w:t>“conjurar las amenazas de agresión contra cualquiera</w:t>
      </w:r>
      <w:r w:rsidR="00190D1C">
        <w:rPr>
          <w:rFonts w:ascii="Times New Roman" w:hAnsi="Times New Roman" w:cs="Times New Roman"/>
          <w:i/>
          <w:iCs/>
          <w:sz w:val="24"/>
          <w:szCs w:val="24"/>
        </w:rPr>
        <w:t xml:space="preserve">” </w:t>
      </w:r>
      <w:r w:rsidR="00190D1C" w:rsidRPr="00190D1C">
        <w:rPr>
          <w:rFonts w:ascii="Times New Roman" w:hAnsi="Times New Roman" w:cs="Times New Roman"/>
          <w:sz w:val="24"/>
          <w:szCs w:val="24"/>
        </w:rPr>
        <w:t>de los Estados</w:t>
      </w:r>
      <w:r w:rsidR="009C22B1" w:rsidRPr="00190D1C">
        <w:rPr>
          <w:rFonts w:ascii="Times New Roman" w:hAnsi="Times New Roman" w:cs="Times New Roman"/>
          <w:sz w:val="24"/>
          <w:szCs w:val="24"/>
        </w:rPr>
        <w:t>,</w:t>
      </w:r>
      <w:r w:rsidR="009C22B1" w:rsidRPr="00A57542">
        <w:rPr>
          <w:rFonts w:ascii="Times New Roman" w:hAnsi="Times New Roman" w:cs="Times New Roman"/>
          <w:i/>
          <w:iCs/>
          <w:sz w:val="24"/>
          <w:szCs w:val="24"/>
        </w:rPr>
        <w:t xml:space="preserve"> </w:t>
      </w:r>
      <w:r w:rsidR="009C22B1">
        <w:rPr>
          <w:rFonts w:ascii="Times New Roman" w:hAnsi="Times New Roman" w:cs="Times New Roman"/>
          <w:sz w:val="24"/>
          <w:szCs w:val="24"/>
        </w:rPr>
        <w:t xml:space="preserve">con acciones </w:t>
      </w:r>
      <w:r w:rsidR="00A57542">
        <w:rPr>
          <w:rFonts w:ascii="Times New Roman" w:hAnsi="Times New Roman" w:cs="Times New Roman"/>
          <w:sz w:val="24"/>
          <w:szCs w:val="24"/>
        </w:rPr>
        <w:t xml:space="preserve">ascendentes </w:t>
      </w:r>
      <w:r w:rsidR="009C22B1">
        <w:rPr>
          <w:rFonts w:ascii="Times New Roman" w:hAnsi="Times New Roman" w:cs="Times New Roman"/>
          <w:sz w:val="24"/>
          <w:szCs w:val="24"/>
        </w:rPr>
        <w:t xml:space="preserve">que </w:t>
      </w:r>
      <w:r w:rsidR="00EE252A">
        <w:rPr>
          <w:rFonts w:ascii="Times New Roman" w:hAnsi="Times New Roman" w:cs="Times New Roman"/>
          <w:sz w:val="24"/>
          <w:szCs w:val="24"/>
        </w:rPr>
        <w:t xml:space="preserve">pueden ir </w:t>
      </w:r>
      <w:r w:rsidR="009C22B1">
        <w:rPr>
          <w:rFonts w:ascii="Times New Roman" w:hAnsi="Times New Roman" w:cs="Times New Roman"/>
          <w:sz w:val="24"/>
          <w:szCs w:val="24"/>
        </w:rPr>
        <w:t>desde la suspensión de relaciones diplomáticas hasta el empleo de la Fuerza Armada</w:t>
      </w:r>
      <w:r w:rsidR="009C05BD">
        <w:rPr>
          <w:rFonts w:ascii="Times New Roman" w:hAnsi="Times New Roman" w:cs="Times New Roman"/>
          <w:sz w:val="24"/>
          <w:szCs w:val="24"/>
        </w:rPr>
        <w:t xml:space="preserve"> (TIAR, 1947)</w:t>
      </w:r>
      <w:r w:rsidR="009C22B1">
        <w:rPr>
          <w:rFonts w:ascii="Times New Roman" w:hAnsi="Times New Roman" w:cs="Times New Roman"/>
          <w:sz w:val="24"/>
          <w:szCs w:val="24"/>
        </w:rPr>
        <w:t xml:space="preserve">. </w:t>
      </w:r>
      <w:r w:rsidR="002F2625" w:rsidRPr="003C5925">
        <w:rPr>
          <w:rFonts w:ascii="Times New Roman" w:hAnsi="Times New Roman" w:cs="Times New Roman"/>
          <w:sz w:val="24"/>
          <w:szCs w:val="24"/>
        </w:rPr>
        <w:t>En este período se suma una escalada de violencia entre Venezuela y Colombia</w:t>
      </w:r>
      <w:r w:rsidR="002F2625">
        <w:rPr>
          <w:rFonts w:ascii="Times New Roman" w:hAnsi="Times New Roman" w:cs="Times New Roman"/>
          <w:sz w:val="24"/>
          <w:szCs w:val="24"/>
        </w:rPr>
        <w:t xml:space="preserve"> con lo cual este último, </w:t>
      </w:r>
      <w:r w:rsidR="002F2625" w:rsidRPr="003C5925">
        <w:rPr>
          <w:rFonts w:ascii="Times New Roman" w:hAnsi="Times New Roman" w:cs="Times New Roman"/>
          <w:sz w:val="24"/>
          <w:szCs w:val="24"/>
        </w:rPr>
        <w:t>radicaliza su postura, acercando su línea a la de Estados Unidos.</w:t>
      </w:r>
      <w:r w:rsidR="002F2625">
        <w:rPr>
          <w:rFonts w:ascii="Times New Roman" w:hAnsi="Times New Roman" w:cs="Times New Roman"/>
          <w:sz w:val="24"/>
          <w:szCs w:val="24"/>
        </w:rPr>
        <w:t xml:space="preserve"> S</w:t>
      </w:r>
      <w:r w:rsidR="002F2625" w:rsidRPr="003C5925">
        <w:rPr>
          <w:rFonts w:ascii="Times New Roman" w:hAnsi="Times New Roman" w:cs="Times New Roman"/>
          <w:sz w:val="24"/>
          <w:szCs w:val="24"/>
        </w:rPr>
        <w:t>i bien Rusia y Cuba aboga</w:t>
      </w:r>
      <w:r w:rsidR="002F2625">
        <w:rPr>
          <w:rFonts w:ascii="Times New Roman" w:hAnsi="Times New Roman" w:cs="Times New Roman"/>
          <w:sz w:val="24"/>
          <w:szCs w:val="24"/>
        </w:rPr>
        <w:t xml:space="preserve">ron </w:t>
      </w:r>
      <w:r w:rsidR="002F2625" w:rsidRPr="003C5925">
        <w:rPr>
          <w:rFonts w:ascii="Times New Roman" w:hAnsi="Times New Roman" w:cs="Times New Roman"/>
          <w:sz w:val="24"/>
          <w:szCs w:val="24"/>
        </w:rPr>
        <w:t>formalmente por una salida pacífica y negociada, la ayuda de ambos países ha sido comprometida con la CIR. Canadá, como líder del Grupo de Lima,</w:t>
      </w:r>
      <w:r w:rsidR="002F2625">
        <w:rPr>
          <w:rFonts w:ascii="Times New Roman" w:hAnsi="Times New Roman" w:cs="Times New Roman"/>
          <w:sz w:val="24"/>
          <w:szCs w:val="24"/>
        </w:rPr>
        <w:t xml:space="preserve"> se</w:t>
      </w:r>
      <w:r w:rsidR="002F2625" w:rsidRPr="003C5925">
        <w:rPr>
          <w:rFonts w:ascii="Times New Roman" w:hAnsi="Times New Roman" w:cs="Times New Roman"/>
          <w:sz w:val="24"/>
          <w:szCs w:val="24"/>
        </w:rPr>
        <w:t xml:space="preserve"> mantuvo </w:t>
      </w:r>
      <w:r w:rsidR="002F2625">
        <w:rPr>
          <w:rFonts w:ascii="Times New Roman" w:hAnsi="Times New Roman" w:cs="Times New Roman"/>
          <w:sz w:val="24"/>
          <w:szCs w:val="24"/>
        </w:rPr>
        <w:t xml:space="preserve">en contacto con Cuba con el propósito de concitar una postura constructiva </w:t>
      </w:r>
      <w:r w:rsidR="002F2625" w:rsidRPr="003C5925">
        <w:rPr>
          <w:rFonts w:ascii="Times New Roman" w:hAnsi="Times New Roman" w:cs="Times New Roman"/>
          <w:sz w:val="24"/>
          <w:szCs w:val="24"/>
        </w:rPr>
        <w:t xml:space="preserve">(“Canadá mantiene su apuesta por Cuba para desbloquear la crisis en Venezuela”, 2019). Por su parte, China, si bien </w:t>
      </w:r>
      <w:r w:rsidR="00EE252A" w:rsidRPr="003C5925">
        <w:rPr>
          <w:rFonts w:ascii="Times New Roman" w:hAnsi="Times New Roman" w:cs="Times New Roman"/>
          <w:sz w:val="24"/>
          <w:szCs w:val="24"/>
        </w:rPr>
        <w:t>conserva</w:t>
      </w:r>
      <w:r w:rsidR="002F2625" w:rsidRPr="003C5925">
        <w:rPr>
          <w:rFonts w:ascii="Times New Roman" w:hAnsi="Times New Roman" w:cs="Times New Roman"/>
          <w:sz w:val="24"/>
          <w:szCs w:val="24"/>
        </w:rPr>
        <w:t xml:space="preserve"> su apoyo a Maduro ha mantenido una postura cada vez más prudente (“China apoya la soberanía de Venezuela…”, 2019). Finamente, el GIC mantuvo su línea moderada apoyando el MO (“Enrique Iglesias, asesor especial de la UE…”, 2019). </w:t>
      </w:r>
      <w:r w:rsidR="0034050C">
        <w:rPr>
          <w:rFonts w:ascii="Times New Roman" w:hAnsi="Times New Roman" w:cs="Times New Roman"/>
          <w:sz w:val="24"/>
          <w:szCs w:val="24"/>
        </w:rPr>
        <w:t xml:space="preserve">A nivel local, tanto el islote rupturista más radical de la CLD, como el islote de línea dura liderado por Cabello en la CIR, </w:t>
      </w:r>
      <w:r w:rsidR="0034050C" w:rsidRPr="003C5925">
        <w:rPr>
          <w:rFonts w:ascii="Times New Roman" w:hAnsi="Times New Roman" w:cs="Times New Roman"/>
          <w:sz w:val="24"/>
          <w:szCs w:val="24"/>
        </w:rPr>
        <w:t>se mantuvieron en sus posiciones, a pesar incluso de la moderación de los aliados internacionales. E</w:t>
      </w:r>
      <w:r w:rsidR="0034050C">
        <w:rPr>
          <w:rFonts w:ascii="Times New Roman" w:hAnsi="Times New Roman" w:cs="Times New Roman"/>
          <w:sz w:val="24"/>
          <w:szCs w:val="24"/>
        </w:rPr>
        <w:t>n la CLD, el islote rupturista</w:t>
      </w:r>
      <w:r w:rsidR="0034050C" w:rsidRPr="003C5925">
        <w:rPr>
          <w:rFonts w:ascii="Times New Roman" w:hAnsi="Times New Roman" w:cs="Times New Roman"/>
          <w:sz w:val="24"/>
          <w:szCs w:val="24"/>
        </w:rPr>
        <w:t xml:space="preserve"> no conf</w:t>
      </w:r>
      <w:r w:rsidR="0034050C">
        <w:rPr>
          <w:rFonts w:ascii="Times New Roman" w:hAnsi="Times New Roman" w:cs="Times New Roman"/>
          <w:sz w:val="24"/>
          <w:szCs w:val="24"/>
        </w:rPr>
        <w:t>iaba</w:t>
      </w:r>
      <w:r w:rsidR="0034050C" w:rsidRPr="003C5925">
        <w:rPr>
          <w:rFonts w:ascii="Times New Roman" w:hAnsi="Times New Roman" w:cs="Times New Roman"/>
          <w:sz w:val="24"/>
          <w:szCs w:val="24"/>
        </w:rPr>
        <w:t xml:space="preserve"> que</w:t>
      </w:r>
      <w:r w:rsidR="0034050C">
        <w:rPr>
          <w:rFonts w:ascii="Times New Roman" w:hAnsi="Times New Roman" w:cs="Times New Roman"/>
          <w:sz w:val="24"/>
          <w:szCs w:val="24"/>
        </w:rPr>
        <w:t>,</w:t>
      </w:r>
      <w:r w:rsidR="0034050C" w:rsidRPr="003C5925">
        <w:rPr>
          <w:rFonts w:ascii="Times New Roman" w:hAnsi="Times New Roman" w:cs="Times New Roman"/>
          <w:sz w:val="24"/>
          <w:szCs w:val="24"/>
        </w:rPr>
        <w:t xml:space="preserve"> a través de la negociación</w:t>
      </w:r>
      <w:r w:rsidR="0034050C">
        <w:rPr>
          <w:rFonts w:ascii="Times New Roman" w:hAnsi="Times New Roman" w:cs="Times New Roman"/>
          <w:sz w:val="24"/>
          <w:szCs w:val="24"/>
        </w:rPr>
        <w:t>,</w:t>
      </w:r>
      <w:r w:rsidR="0034050C" w:rsidRPr="003C5925">
        <w:rPr>
          <w:rFonts w:ascii="Times New Roman" w:hAnsi="Times New Roman" w:cs="Times New Roman"/>
          <w:sz w:val="24"/>
          <w:szCs w:val="24"/>
        </w:rPr>
        <w:t xml:space="preserve"> pud</w:t>
      </w:r>
      <w:r w:rsidR="0034050C">
        <w:rPr>
          <w:rFonts w:ascii="Times New Roman" w:hAnsi="Times New Roman" w:cs="Times New Roman"/>
          <w:sz w:val="24"/>
          <w:szCs w:val="24"/>
        </w:rPr>
        <w:t>iera</w:t>
      </w:r>
      <w:r w:rsidR="0034050C" w:rsidRPr="003C5925">
        <w:rPr>
          <w:rFonts w:ascii="Times New Roman" w:hAnsi="Times New Roman" w:cs="Times New Roman"/>
          <w:sz w:val="24"/>
          <w:szCs w:val="24"/>
        </w:rPr>
        <w:t xml:space="preserve"> lograrse la solución del conflicto que pasa, necesariamente, por la salida de Maduro y de toda la CIR del poder. En palabras de María Corina Machado (2019) </w:t>
      </w:r>
      <w:r w:rsidR="0034050C" w:rsidRPr="003A4B4E">
        <w:rPr>
          <w:rFonts w:ascii="Times New Roman" w:hAnsi="Times New Roman" w:cs="Times New Roman"/>
          <w:iCs/>
          <w:sz w:val="24"/>
          <w:szCs w:val="24"/>
        </w:rPr>
        <w:t xml:space="preserve">“Cinco diálogos previos han dejado claro que el régimen no cederá hasta que se le confronte con una amenaza real, severa e inminente. Son criminales, nunca actúan de buena fe”. </w:t>
      </w:r>
    </w:p>
    <w:p w14:paraId="73A5BE88" w14:textId="14519693" w:rsidR="00D50AC6" w:rsidRPr="003C5925" w:rsidRDefault="00D50AC6" w:rsidP="003752C1">
      <w:pPr>
        <w:spacing w:after="0" w:line="240" w:lineRule="auto"/>
        <w:ind w:right="51" w:firstLine="720"/>
        <w:jc w:val="both"/>
        <w:rPr>
          <w:rFonts w:ascii="Times New Roman" w:hAnsi="Times New Roman" w:cs="Times New Roman"/>
          <w:sz w:val="24"/>
          <w:szCs w:val="24"/>
        </w:rPr>
      </w:pPr>
      <w:r w:rsidRPr="003C5925">
        <w:rPr>
          <w:rFonts w:ascii="Times New Roman" w:hAnsi="Times New Roman" w:cs="Times New Roman"/>
          <w:noProof/>
          <w:sz w:val="24"/>
          <w:szCs w:val="24"/>
          <w:lang w:val="en-US" w:eastAsia="en-US"/>
        </w:rPr>
        <w:drawing>
          <wp:inline distT="0" distB="0" distL="0" distR="0" wp14:anchorId="190A3E47" wp14:editId="54A05F30">
            <wp:extent cx="5358554" cy="36849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8309"/>
                    <a:stretch/>
                  </pic:blipFill>
                  <pic:spPr bwMode="auto">
                    <a:xfrm>
                      <a:off x="0" y="0"/>
                      <a:ext cx="5370578" cy="3693229"/>
                    </a:xfrm>
                    <a:prstGeom prst="rect">
                      <a:avLst/>
                    </a:prstGeom>
                    <a:ln>
                      <a:noFill/>
                    </a:ln>
                    <a:extLst>
                      <a:ext uri="{53640926-AAD7-44D8-BBD7-CCE9431645EC}">
                        <a14:shadowObscured xmlns:a14="http://schemas.microsoft.com/office/drawing/2010/main"/>
                      </a:ext>
                    </a:extLst>
                  </pic:spPr>
                </pic:pic>
              </a:graphicData>
            </a:graphic>
          </wp:inline>
        </w:drawing>
      </w:r>
    </w:p>
    <w:p w14:paraId="0C3C04B2" w14:textId="77777777" w:rsidR="00D50AC6" w:rsidRPr="003C5925" w:rsidRDefault="00D50AC6" w:rsidP="003752C1">
      <w:pPr>
        <w:spacing w:after="0" w:line="240" w:lineRule="auto"/>
        <w:ind w:right="51" w:firstLine="720"/>
        <w:jc w:val="both"/>
        <w:rPr>
          <w:rFonts w:ascii="Times New Roman" w:hAnsi="Times New Roman" w:cs="Times New Roman"/>
          <w:sz w:val="24"/>
          <w:szCs w:val="24"/>
        </w:rPr>
      </w:pPr>
    </w:p>
    <w:p w14:paraId="150973E0" w14:textId="26AF1299" w:rsidR="00173CE1" w:rsidRPr="003C5925" w:rsidRDefault="00173CE1" w:rsidP="00502FC9">
      <w:pPr>
        <w:spacing w:after="0" w:line="240" w:lineRule="auto"/>
        <w:ind w:right="51"/>
        <w:jc w:val="both"/>
        <w:rPr>
          <w:rFonts w:ascii="Times New Roman" w:hAnsi="Times New Roman" w:cs="Times New Roman"/>
          <w:sz w:val="24"/>
          <w:szCs w:val="24"/>
        </w:rPr>
      </w:pPr>
    </w:p>
    <w:p w14:paraId="46F4D225" w14:textId="55566600" w:rsidR="00502FC9" w:rsidRPr="003C5925" w:rsidRDefault="00502FC9" w:rsidP="002C41A4">
      <w:pPr>
        <w:spacing w:after="0" w:line="240" w:lineRule="auto"/>
        <w:ind w:right="51" w:firstLine="720"/>
        <w:jc w:val="both"/>
        <w:rPr>
          <w:rFonts w:ascii="Times New Roman" w:hAnsi="Times New Roman" w:cs="Times New Roman"/>
          <w:sz w:val="24"/>
          <w:szCs w:val="24"/>
        </w:rPr>
      </w:pPr>
    </w:p>
    <w:p w14:paraId="2FE6B8BE" w14:textId="4A2CBA58" w:rsidR="007462BF" w:rsidRDefault="007462BF" w:rsidP="00B324FE">
      <w:pPr>
        <w:spacing w:after="0" w:line="240" w:lineRule="auto"/>
        <w:ind w:right="51" w:firstLine="720"/>
        <w:jc w:val="both"/>
        <w:rPr>
          <w:rFonts w:ascii="Times New Roman" w:hAnsi="Times New Roman" w:cs="Times New Roman"/>
          <w:sz w:val="24"/>
          <w:szCs w:val="24"/>
        </w:rPr>
      </w:pPr>
      <w:r w:rsidRPr="003C5925">
        <w:rPr>
          <w:rFonts w:ascii="Times New Roman" w:hAnsi="Times New Roman" w:cs="Times New Roman"/>
          <w:sz w:val="24"/>
          <w:szCs w:val="24"/>
        </w:rPr>
        <w:t>En este marco de alejamiento y de retiro del M</w:t>
      </w:r>
      <w:r w:rsidR="009D0723">
        <w:rPr>
          <w:rFonts w:ascii="Times New Roman" w:hAnsi="Times New Roman" w:cs="Times New Roman"/>
          <w:sz w:val="24"/>
          <w:szCs w:val="24"/>
        </w:rPr>
        <w:t>O</w:t>
      </w:r>
      <w:r w:rsidR="00153412" w:rsidRPr="003C5925">
        <w:rPr>
          <w:rFonts w:ascii="Times New Roman" w:hAnsi="Times New Roman" w:cs="Times New Roman"/>
          <w:sz w:val="24"/>
          <w:szCs w:val="24"/>
        </w:rPr>
        <w:t xml:space="preserve"> por parte de la CIR</w:t>
      </w:r>
      <w:r w:rsidRPr="003C5925">
        <w:rPr>
          <w:rFonts w:ascii="Times New Roman" w:hAnsi="Times New Roman" w:cs="Times New Roman"/>
          <w:sz w:val="24"/>
          <w:szCs w:val="24"/>
        </w:rPr>
        <w:t>,</w:t>
      </w:r>
      <w:r w:rsidR="00DE4369" w:rsidRPr="003C5925">
        <w:rPr>
          <w:rFonts w:ascii="Times New Roman" w:hAnsi="Times New Roman" w:cs="Times New Roman"/>
          <w:sz w:val="24"/>
          <w:szCs w:val="24"/>
        </w:rPr>
        <w:t xml:space="preserve"> </w:t>
      </w:r>
      <w:r w:rsidRPr="003C5925">
        <w:rPr>
          <w:rFonts w:ascii="Times New Roman" w:hAnsi="Times New Roman" w:cs="Times New Roman"/>
          <w:sz w:val="24"/>
          <w:szCs w:val="24"/>
        </w:rPr>
        <w:t xml:space="preserve">Juan Guaidó anunciaba el agotamiento del formato de negociación utilizado en Barbados y </w:t>
      </w:r>
      <w:r w:rsidR="00153412" w:rsidRPr="003C5925">
        <w:rPr>
          <w:rFonts w:ascii="Times New Roman" w:hAnsi="Times New Roman" w:cs="Times New Roman"/>
          <w:sz w:val="24"/>
          <w:szCs w:val="24"/>
        </w:rPr>
        <w:t>notificaba</w:t>
      </w:r>
      <w:r w:rsidRPr="003C5925">
        <w:rPr>
          <w:rFonts w:ascii="Times New Roman" w:hAnsi="Times New Roman" w:cs="Times New Roman"/>
          <w:sz w:val="24"/>
          <w:szCs w:val="24"/>
        </w:rPr>
        <w:t xml:space="preserve"> las propuestas que habían sido presentadas por la CLD. </w:t>
      </w:r>
      <w:r w:rsidR="009D0723">
        <w:rPr>
          <w:rFonts w:ascii="Times New Roman" w:hAnsi="Times New Roman" w:cs="Times New Roman"/>
          <w:sz w:val="24"/>
          <w:szCs w:val="24"/>
        </w:rPr>
        <w:t>H</w:t>
      </w:r>
      <w:r w:rsidR="000A385D" w:rsidRPr="003C5925">
        <w:rPr>
          <w:rFonts w:ascii="Times New Roman" w:hAnsi="Times New Roman" w:cs="Times New Roman"/>
          <w:sz w:val="24"/>
          <w:szCs w:val="24"/>
        </w:rPr>
        <w:t xml:space="preserve">abría planteado la conformación de un Consejo de Gobierno de Transición con participación del chavismo gobernante y la Fuerza Armada, </w:t>
      </w:r>
      <w:r w:rsidR="00DC5BC0" w:rsidRPr="003C5925">
        <w:rPr>
          <w:rFonts w:ascii="Times New Roman" w:hAnsi="Times New Roman" w:cs="Times New Roman"/>
          <w:sz w:val="24"/>
          <w:szCs w:val="24"/>
        </w:rPr>
        <w:t>con la condición de que</w:t>
      </w:r>
      <w:r w:rsidR="000A385D" w:rsidRPr="003C5925">
        <w:rPr>
          <w:rFonts w:ascii="Times New Roman" w:hAnsi="Times New Roman" w:cs="Times New Roman"/>
          <w:sz w:val="24"/>
          <w:szCs w:val="24"/>
        </w:rPr>
        <w:t xml:space="preserve"> Maduro y Guaidó dejaran sus cargos. </w:t>
      </w:r>
      <w:r w:rsidR="009D0723">
        <w:rPr>
          <w:rFonts w:ascii="Times New Roman" w:hAnsi="Times New Roman" w:cs="Times New Roman"/>
          <w:sz w:val="24"/>
          <w:szCs w:val="24"/>
        </w:rPr>
        <w:t>Este Consejo</w:t>
      </w:r>
      <w:r w:rsidR="000A385D" w:rsidRPr="003C5925">
        <w:rPr>
          <w:rFonts w:ascii="Times New Roman" w:hAnsi="Times New Roman" w:cs="Times New Roman"/>
          <w:sz w:val="24"/>
          <w:szCs w:val="24"/>
        </w:rPr>
        <w:t xml:space="preserve"> funcionaría hasta la celebración de elecciones con observación internacional y libre participación. </w:t>
      </w:r>
      <w:r w:rsidR="00153412" w:rsidRPr="003C5925">
        <w:rPr>
          <w:rFonts w:ascii="Times New Roman" w:hAnsi="Times New Roman" w:cs="Times New Roman"/>
          <w:sz w:val="24"/>
          <w:szCs w:val="24"/>
        </w:rPr>
        <w:t>T</w:t>
      </w:r>
      <w:r w:rsidR="000A385D" w:rsidRPr="003C5925">
        <w:rPr>
          <w:rFonts w:ascii="Times New Roman" w:hAnsi="Times New Roman" w:cs="Times New Roman"/>
          <w:sz w:val="24"/>
          <w:szCs w:val="24"/>
        </w:rPr>
        <w:t>ambién</w:t>
      </w:r>
      <w:r w:rsidR="00153412" w:rsidRPr="003C5925">
        <w:rPr>
          <w:rFonts w:ascii="Times New Roman" w:hAnsi="Times New Roman" w:cs="Times New Roman"/>
          <w:sz w:val="24"/>
          <w:szCs w:val="24"/>
        </w:rPr>
        <w:t xml:space="preserve"> se</w:t>
      </w:r>
      <w:r w:rsidR="000A385D" w:rsidRPr="003C5925">
        <w:rPr>
          <w:rFonts w:ascii="Times New Roman" w:hAnsi="Times New Roman" w:cs="Times New Roman"/>
          <w:sz w:val="24"/>
          <w:szCs w:val="24"/>
        </w:rPr>
        <w:t xml:space="preserve"> habría abordado la búsqueda de consensos en torno al tema económico, financiero y la protección del territorio Esequibo</w:t>
      </w:r>
      <w:r w:rsidR="00A512D8" w:rsidRPr="003C5925">
        <w:rPr>
          <w:rFonts w:ascii="Times New Roman" w:hAnsi="Times New Roman" w:cs="Times New Roman"/>
          <w:sz w:val="24"/>
          <w:szCs w:val="24"/>
        </w:rPr>
        <w:t xml:space="preserve"> (</w:t>
      </w:r>
      <w:r w:rsidR="002A41E6" w:rsidRPr="003C5925">
        <w:rPr>
          <w:rFonts w:ascii="Times New Roman" w:hAnsi="Times New Roman" w:cs="Times New Roman"/>
          <w:sz w:val="24"/>
          <w:szCs w:val="24"/>
        </w:rPr>
        <w:t>“</w:t>
      </w:r>
      <w:r w:rsidR="00A512D8" w:rsidRPr="003C5925">
        <w:rPr>
          <w:rFonts w:ascii="Times New Roman" w:hAnsi="Times New Roman" w:cs="Times New Roman"/>
          <w:sz w:val="24"/>
          <w:szCs w:val="24"/>
        </w:rPr>
        <w:t>Guaidó: Un Consejo de Gobierno</w:t>
      </w:r>
      <w:r w:rsidR="002A41E6" w:rsidRPr="003C5925">
        <w:rPr>
          <w:rFonts w:ascii="Times New Roman" w:hAnsi="Times New Roman" w:cs="Times New Roman"/>
          <w:sz w:val="24"/>
          <w:szCs w:val="24"/>
        </w:rPr>
        <w:t>…”, 2019)</w:t>
      </w:r>
      <w:r w:rsidR="000A385D" w:rsidRPr="003C5925">
        <w:rPr>
          <w:rFonts w:ascii="Times New Roman" w:hAnsi="Times New Roman" w:cs="Times New Roman"/>
          <w:sz w:val="24"/>
          <w:szCs w:val="24"/>
        </w:rPr>
        <w:t>.</w:t>
      </w:r>
      <w:r w:rsidR="00850E79">
        <w:rPr>
          <w:rFonts w:ascii="Times New Roman" w:hAnsi="Times New Roman" w:cs="Times New Roman"/>
          <w:sz w:val="24"/>
          <w:szCs w:val="24"/>
        </w:rPr>
        <w:t xml:space="preserve"> </w:t>
      </w:r>
      <w:r w:rsidR="002F2625">
        <w:rPr>
          <w:rFonts w:ascii="Times New Roman" w:hAnsi="Times New Roman" w:cs="Times New Roman"/>
          <w:sz w:val="24"/>
          <w:szCs w:val="24"/>
        </w:rPr>
        <w:t>Posteriormente</w:t>
      </w:r>
      <w:r w:rsidR="00850E79">
        <w:rPr>
          <w:rFonts w:ascii="Times New Roman" w:hAnsi="Times New Roman" w:cs="Times New Roman"/>
          <w:sz w:val="24"/>
          <w:szCs w:val="24"/>
        </w:rPr>
        <w:t xml:space="preserve"> </w:t>
      </w:r>
      <w:r w:rsidR="00850E79" w:rsidRPr="003C5925">
        <w:rPr>
          <w:rFonts w:ascii="Times New Roman" w:hAnsi="Times New Roman" w:cs="Times New Roman"/>
          <w:sz w:val="24"/>
          <w:szCs w:val="24"/>
        </w:rPr>
        <w:t xml:space="preserve">Jorge Rodríguez (2019) </w:t>
      </w:r>
      <w:r w:rsidR="00850E79">
        <w:rPr>
          <w:rFonts w:ascii="Times New Roman" w:hAnsi="Times New Roman" w:cs="Times New Roman"/>
          <w:sz w:val="24"/>
          <w:szCs w:val="24"/>
        </w:rPr>
        <w:t>anunciaba</w:t>
      </w:r>
      <w:r w:rsidR="00850E79" w:rsidRPr="003C5925">
        <w:rPr>
          <w:rFonts w:ascii="Times New Roman" w:hAnsi="Times New Roman" w:cs="Times New Roman"/>
          <w:sz w:val="24"/>
          <w:szCs w:val="24"/>
        </w:rPr>
        <w:t xml:space="preserve"> la instalación de una Mesa de Diálogo Nacional por la Paz</w:t>
      </w:r>
      <w:r w:rsidR="00EE252A">
        <w:rPr>
          <w:rFonts w:ascii="Times New Roman" w:hAnsi="Times New Roman" w:cs="Times New Roman"/>
          <w:sz w:val="24"/>
          <w:szCs w:val="24"/>
        </w:rPr>
        <w:t>, sin participación de la comunidad internacional,</w:t>
      </w:r>
      <w:r w:rsidR="00850E79" w:rsidRPr="003C5925">
        <w:rPr>
          <w:rFonts w:ascii="Times New Roman" w:hAnsi="Times New Roman" w:cs="Times New Roman"/>
          <w:sz w:val="24"/>
          <w:szCs w:val="24"/>
        </w:rPr>
        <w:t xml:space="preserve"> y la firma de un acuerdo inicial entre </w:t>
      </w:r>
      <w:r w:rsidR="00850E79">
        <w:rPr>
          <w:rFonts w:ascii="Times New Roman" w:hAnsi="Times New Roman" w:cs="Times New Roman"/>
          <w:sz w:val="24"/>
          <w:szCs w:val="24"/>
        </w:rPr>
        <w:t>la CIR</w:t>
      </w:r>
      <w:r w:rsidR="00850E79" w:rsidRPr="003C5925">
        <w:rPr>
          <w:rFonts w:ascii="Times New Roman" w:hAnsi="Times New Roman" w:cs="Times New Roman"/>
          <w:sz w:val="24"/>
          <w:szCs w:val="24"/>
        </w:rPr>
        <w:t xml:space="preserve"> y </w:t>
      </w:r>
      <w:r w:rsidR="00472429">
        <w:rPr>
          <w:rFonts w:ascii="Times New Roman" w:hAnsi="Times New Roman" w:cs="Times New Roman"/>
          <w:sz w:val="24"/>
          <w:szCs w:val="24"/>
        </w:rPr>
        <w:t xml:space="preserve">el </w:t>
      </w:r>
      <w:r w:rsidR="00850E79" w:rsidRPr="003C5925">
        <w:rPr>
          <w:rFonts w:ascii="Times New Roman" w:hAnsi="Times New Roman" w:cs="Times New Roman"/>
          <w:sz w:val="24"/>
          <w:szCs w:val="24"/>
        </w:rPr>
        <w:t xml:space="preserve">islote </w:t>
      </w:r>
      <w:r w:rsidR="00850E79">
        <w:rPr>
          <w:rFonts w:ascii="Times New Roman" w:hAnsi="Times New Roman" w:cs="Times New Roman"/>
          <w:sz w:val="24"/>
          <w:szCs w:val="24"/>
        </w:rPr>
        <w:t>más moderado</w:t>
      </w:r>
      <w:r w:rsidR="00472429">
        <w:rPr>
          <w:rFonts w:ascii="Times New Roman" w:hAnsi="Times New Roman" w:cs="Times New Roman"/>
          <w:sz w:val="24"/>
          <w:szCs w:val="24"/>
        </w:rPr>
        <w:t xml:space="preserve"> y pequeño</w:t>
      </w:r>
      <w:r w:rsidR="00850E79">
        <w:rPr>
          <w:rFonts w:ascii="Times New Roman" w:hAnsi="Times New Roman" w:cs="Times New Roman"/>
          <w:sz w:val="24"/>
          <w:szCs w:val="24"/>
        </w:rPr>
        <w:t xml:space="preserve"> de la</w:t>
      </w:r>
      <w:r w:rsidR="00850E79" w:rsidRPr="003C5925">
        <w:rPr>
          <w:rFonts w:ascii="Times New Roman" w:hAnsi="Times New Roman" w:cs="Times New Roman"/>
          <w:sz w:val="24"/>
          <w:szCs w:val="24"/>
        </w:rPr>
        <w:t xml:space="preserve"> CLD </w:t>
      </w:r>
      <w:r w:rsidR="00850E79">
        <w:rPr>
          <w:rFonts w:ascii="Times New Roman" w:hAnsi="Times New Roman" w:cs="Times New Roman"/>
          <w:sz w:val="24"/>
          <w:szCs w:val="24"/>
        </w:rPr>
        <w:t>que</w:t>
      </w:r>
      <w:r w:rsidR="00850E79" w:rsidRPr="003C5925">
        <w:rPr>
          <w:rFonts w:ascii="Times New Roman" w:hAnsi="Times New Roman" w:cs="Times New Roman"/>
          <w:sz w:val="24"/>
          <w:szCs w:val="24"/>
        </w:rPr>
        <w:t xml:space="preserve"> expresa la no intervención </w:t>
      </w:r>
      <w:r w:rsidR="00EC4541">
        <w:rPr>
          <w:rFonts w:ascii="Times New Roman" w:hAnsi="Times New Roman" w:cs="Times New Roman"/>
          <w:sz w:val="24"/>
          <w:szCs w:val="24"/>
        </w:rPr>
        <w:t>en</w:t>
      </w:r>
      <w:r w:rsidR="00850E79" w:rsidRPr="003C5925">
        <w:rPr>
          <w:rFonts w:ascii="Times New Roman" w:hAnsi="Times New Roman" w:cs="Times New Roman"/>
          <w:sz w:val="24"/>
          <w:szCs w:val="24"/>
        </w:rPr>
        <w:t xml:space="preserve"> los asuntos internos y </w:t>
      </w:r>
      <w:r w:rsidR="00EC4541">
        <w:rPr>
          <w:rFonts w:ascii="Times New Roman" w:hAnsi="Times New Roman" w:cs="Times New Roman"/>
          <w:sz w:val="24"/>
          <w:szCs w:val="24"/>
        </w:rPr>
        <w:t xml:space="preserve">la </w:t>
      </w:r>
      <w:r w:rsidR="00850E79" w:rsidRPr="003C5925">
        <w:rPr>
          <w:rFonts w:ascii="Times New Roman" w:hAnsi="Times New Roman" w:cs="Times New Roman"/>
          <w:sz w:val="24"/>
          <w:szCs w:val="24"/>
        </w:rPr>
        <w:t>libre determinación de los pueblos. De hecho, se rechaza</w:t>
      </w:r>
      <w:r w:rsidR="00850E79" w:rsidRPr="003C5925">
        <w:rPr>
          <w:rFonts w:ascii="Times New Roman" w:hAnsi="Times New Roman" w:cs="Times New Roman"/>
          <w:i/>
          <w:iCs/>
          <w:sz w:val="24"/>
          <w:szCs w:val="24"/>
        </w:rPr>
        <w:t xml:space="preserve"> </w:t>
      </w:r>
      <w:r w:rsidR="00850E79" w:rsidRPr="002F2625">
        <w:rPr>
          <w:rFonts w:ascii="Times New Roman" w:hAnsi="Times New Roman" w:cs="Times New Roman"/>
          <w:iCs/>
          <w:sz w:val="24"/>
          <w:szCs w:val="24"/>
        </w:rPr>
        <w:t>“</w:t>
      </w:r>
      <w:r w:rsidR="00850E79" w:rsidRPr="00DC5BC0">
        <w:rPr>
          <w:rFonts w:ascii="Times New Roman" w:hAnsi="Times New Roman" w:cs="Times New Roman"/>
          <w:iCs/>
          <w:sz w:val="24"/>
          <w:szCs w:val="24"/>
        </w:rPr>
        <w:t>la aplicación de sanciones internacionales contra el país violatorias del Derecho Internacional”</w:t>
      </w:r>
      <w:r w:rsidR="00850E79" w:rsidRPr="003C5925">
        <w:rPr>
          <w:rFonts w:ascii="Times New Roman" w:hAnsi="Times New Roman" w:cs="Times New Roman"/>
          <w:sz w:val="24"/>
          <w:szCs w:val="24"/>
        </w:rPr>
        <w:t xml:space="preserve">, pero no hace referencia a la ruptura del hilo constitucional, o la gravísima situación de Derechos Humanos. </w:t>
      </w:r>
      <w:r w:rsidR="008D6C87">
        <w:rPr>
          <w:rFonts w:ascii="Times New Roman" w:hAnsi="Times New Roman" w:cs="Times New Roman"/>
          <w:sz w:val="24"/>
          <w:szCs w:val="24"/>
        </w:rPr>
        <w:t>Pocos días después, si bien la CLD, a través del Acuerdo para corroborar la ruta política integral en la Asamblea Nacional (2019), modera su postura, el MO se suspend</w:t>
      </w:r>
      <w:r w:rsidR="0034050C">
        <w:rPr>
          <w:rFonts w:ascii="Times New Roman" w:hAnsi="Times New Roman" w:cs="Times New Roman"/>
          <w:sz w:val="24"/>
          <w:szCs w:val="24"/>
        </w:rPr>
        <w:t>e</w:t>
      </w:r>
      <w:r w:rsidR="008D6C87">
        <w:rPr>
          <w:rFonts w:ascii="Times New Roman" w:hAnsi="Times New Roman" w:cs="Times New Roman"/>
          <w:sz w:val="24"/>
          <w:szCs w:val="24"/>
        </w:rPr>
        <w:t xml:space="preserve">. </w:t>
      </w:r>
      <w:r w:rsidR="009D0723">
        <w:rPr>
          <w:rFonts w:ascii="Times New Roman" w:hAnsi="Times New Roman" w:cs="Times New Roman"/>
          <w:sz w:val="24"/>
          <w:szCs w:val="24"/>
        </w:rPr>
        <w:t>L</w:t>
      </w:r>
      <w:r w:rsidR="00850E79" w:rsidRPr="003C5925">
        <w:rPr>
          <w:rFonts w:ascii="Times New Roman" w:hAnsi="Times New Roman" w:cs="Times New Roman"/>
          <w:sz w:val="24"/>
          <w:szCs w:val="24"/>
        </w:rPr>
        <w:t xml:space="preserve">a fórmula que se venía analizando en los Gráficos 1, 2 y 3, en torno a una </w:t>
      </w:r>
      <w:r w:rsidR="00850E79" w:rsidRPr="00DC5BC0">
        <w:rPr>
          <w:rFonts w:ascii="Times New Roman" w:hAnsi="Times New Roman" w:cs="Times New Roman"/>
          <w:iCs/>
          <w:sz w:val="24"/>
          <w:szCs w:val="24"/>
        </w:rPr>
        <w:t>salida acordada</w:t>
      </w:r>
      <w:r w:rsidR="00850E79" w:rsidRPr="003C5925">
        <w:rPr>
          <w:rFonts w:ascii="Times New Roman" w:hAnsi="Times New Roman" w:cs="Times New Roman"/>
          <w:sz w:val="24"/>
          <w:szCs w:val="24"/>
        </w:rPr>
        <w:t xml:space="preserve"> que equilibre el principio de </w:t>
      </w:r>
      <w:r w:rsidR="00850E79" w:rsidRPr="00DC5BC0">
        <w:rPr>
          <w:rFonts w:ascii="Times New Roman" w:hAnsi="Times New Roman" w:cs="Times New Roman"/>
          <w:iCs/>
          <w:sz w:val="24"/>
          <w:szCs w:val="24"/>
        </w:rPr>
        <w:t>no intervención en los asuntos internos</w:t>
      </w:r>
      <w:r w:rsidR="00850E79" w:rsidRPr="00F76A4E">
        <w:rPr>
          <w:rFonts w:ascii="Times New Roman" w:hAnsi="Times New Roman" w:cs="Times New Roman"/>
          <w:sz w:val="24"/>
          <w:szCs w:val="24"/>
        </w:rPr>
        <w:t xml:space="preserve"> con la </w:t>
      </w:r>
      <w:r w:rsidR="00850E79" w:rsidRPr="00DC5BC0">
        <w:rPr>
          <w:rFonts w:ascii="Times New Roman" w:hAnsi="Times New Roman" w:cs="Times New Roman"/>
          <w:iCs/>
          <w:sz w:val="24"/>
          <w:szCs w:val="24"/>
        </w:rPr>
        <w:t>defensa de los valores democráticos liberales</w:t>
      </w:r>
      <w:r w:rsidR="00850E79" w:rsidRPr="00F76A4E">
        <w:rPr>
          <w:rFonts w:ascii="Times New Roman" w:hAnsi="Times New Roman" w:cs="Times New Roman"/>
          <w:sz w:val="24"/>
          <w:szCs w:val="24"/>
        </w:rPr>
        <w:t>,</w:t>
      </w:r>
      <w:r w:rsidR="00850E79" w:rsidRPr="003C5925">
        <w:rPr>
          <w:rFonts w:ascii="Times New Roman" w:hAnsi="Times New Roman" w:cs="Times New Roman"/>
          <w:sz w:val="24"/>
          <w:szCs w:val="24"/>
        </w:rPr>
        <w:t xml:space="preserve"> en el marco de la CRBV, no queda representada en este nuevo escenario</w:t>
      </w:r>
      <w:r w:rsidR="009D0723">
        <w:rPr>
          <w:rFonts w:ascii="Times New Roman" w:hAnsi="Times New Roman" w:cs="Times New Roman"/>
          <w:sz w:val="24"/>
          <w:szCs w:val="24"/>
        </w:rPr>
        <w:t>. N</w:t>
      </w:r>
      <w:r w:rsidR="004E6334" w:rsidRPr="003C5925">
        <w:rPr>
          <w:rFonts w:ascii="Times New Roman" w:hAnsi="Times New Roman" w:cs="Times New Roman"/>
          <w:sz w:val="24"/>
          <w:szCs w:val="24"/>
        </w:rPr>
        <w:t>uevamente</w:t>
      </w:r>
      <w:r w:rsidR="00476B97" w:rsidRPr="003C5925">
        <w:rPr>
          <w:rFonts w:ascii="Times New Roman" w:hAnsi="Times New Roman" w:cs="Times New Roman"/>
          <w:sz w:val="24"/>
          <w:szCs w:val="24"/>
        </w:rPr>
        <w:t>,</w:t>
      </w:r>
      <w:r w:rsidR="004E6334" w:rsidRPr="003C5925">
        <w:rPr>
          <w:rFonts w:ascii="Times New Roman" w:hAnsi="Times New Roman" w:cs="Times New Roman"/>
          <w:sz w:val="24"/>
          <w:szCs w:val="24"/>
        </w:rPr>
        <w:t xml:space="preserve"> los principales grupos de las coaliciones se aleja</w:t>
      </w:r>
      <w:r w:rsidR="00850E79">
        <w:rPr>
          <w:rFonts w:ascii="Times New Roman" w:hAnsi="Times New Roman" w:cs="Times New Roman"/>
          <w:sz w:val="24"/>
          <w:szCs w:val="24"/>
        </w:rPr>
        <w:t>n</w:t>
      </w:r>
      <w:r w:rsidR="004E6334" w:rsidRPr="003C5925">
        <w:rPr>
          <w:rFonts w:ascii="Times New Roman" w:hAnsi="Times New Roman" w:cs="Times New Roman"/>
          <w:sz w:val="24"/>
          <w:szCs w:val="24"/>
        </w:rPr>
        <w:t xml:space="preserve"> de la posibilidad de una salida negociada</w:t>
      </w:r>
      <w:r w:rsidR="00850E79">
        <w:rPr>
          <w:rFonts w:ascii="Times New Roman" w:hAnsi="Times New Roman" w:cs="Times New Roman"/>
          <w:sz w:val="24"/>
          <w:szCs w:val="24"/>
        </w:rPr>
        <w:t xml:space="preserve"> e integral al conflicto</w:t>
      </w:r>
      <w:r w:rsidR="00EE252A">
        <w:rPr>
          <w:rFonts w:ascii="Times New Roman" w:hAnsi="Times New Roman" w:cs="Times New Roman"/>
          <w:sz w:val="24"/>
          <w:szCs w:val="24"/>
        </w:rPr>
        <w:t xml:space="preserve"> y el ciclo de los MADN se cierra</w:t>
      </w:r>
      <w:r w:rsidR="00B324FE" w:rsidRPr="003C5925">
        <w:rPr>
          <w:rFonts w:ascii="Times New Roman" w:hAnsi="Times New Roman" w:cs="Times New Roman"/>
          <w:sz w:val="24"/>
          <w:szCs w:val="24"/>
        </w:rPr>
        <w:t xml:space="preserve">. </w:t>
      </w:r>
    </w:p>
    <w:p w14:paraId="5F04BD47" w14:textId="77777777" w:rsidR="00054552" w:rsidRPr="003C5925" w:rsidRDefault="00054552" w:rsidP="00B324FE">
      <w:pPr>
        <w:spacing w:after="0" w:line="240" w:lineRule="auto"/>
        <w:ind w:right="51" w:firstLine="720"/>
        <w:jc w:val="both"/>
        <w:rPr>
          <w:rFonts w:ascii="Times New Roman" w:hAnsi="Times New Roman" w:cs="Times New Roman"/>
          <w:sz w:val="24"/>
          <w:szCs w:val="24"/>
        </w:rPr>
      </w:pPr>
    </w:p>
    <w:p w14:paraId="0F6715ED" w14:textId="775877D7" w:rsidR="00285FB3" w:rsidRPr="003C5925" w:rsidRDefault="00285FB3" w:rsidP="00285FB3">
      <w:pPr>
        <w:spacing w:after="0" w:line="240" w:lineRule="auto"/>
        <w:ind w:right="51"/>
        <w:jc w:val="both"/>
        <w:rPr>
          <w:rFonts w:ascii="Times New Roman" w:hAnsi="Times New Roman" w:cs="Times New Roman"/>
          <w:sz w:val="24"/>
          <w:szCs w:val="24"/>
        </w:rPr>
      </w:pPr>
      <w:bookmarkStart w:id="1" w:name="_GoBack"/>
      <w:bookmarkEnd w:id="1"/>
    </w:p>
    <w:p w14:paraId="7FC5E224" w14:textId="78EE95B0" w:rsidR="00285FB3" w:rsidRPr="00986442" w:rsidRDefault="00F76A64" w:rsidP="00986442">
      <w:pPr>
        <w:pStyle w:val="Prrafodelista"/>
        <w:numPr>
          <w:ilvl w:val="0"/>
          <w:numId w:val="11"/>
        </w:numPr>
        <w:spacing w:after="0" w:line="240" w:lineRule="auto"/>
        <w:ind w:right="51"/>
        <w:jc w:val="both"/>
        <w:rPr>
          <w:rFonts w:ascii="Times New Roman" w:hAnsi="Times New Roman" w:cs="Times New Roman"/>
          <w:b/>
          <w:bCs/>
          <w:i/>
          <w:iCs/>
          <w:sz w:val="24"/>
          <w:szCs w:val="24"/>
        </w:rPr>
      </w:pPr>
      <w:r>
        <w:rPr>
          <w:rFonts w:ascii="Times New Roman" w:hAnsi="Times New Roman" w:cs="Times New Roman"/>
          <w:b/>
          <w:bCs/>
          <w:sz w:val="24"/>
          <w:szCs w:val="24"/>
        </w:rPr>
        <w:t>Conclusiones</w:t>
      </w:r>
    </w:p>
    <w:p w14:paraId="4B2A05E0" w14:textId="26303420" w:rsidR="007462BF" w:rsidRPr="003C5925" w:rsidRDefault="007462BF" w:rsidP="007462BF">
      <w:pPr>
        <w:spacing w:after="0" w:line="240" w:lineRule="auto"/>
        <w:ind w:right="51" w:firstLine="720"/>
        <w:jc w:val="both"/>
        <w:rPr>
          <w:rFonts w:ascii="Times New Roman" w:hAnsi="Times New Roman" w:cs="Times New Roman"/>
          <w:sz w:val="24"/>
          <w:szCs w:val="24"/>
        </w:rPr>
      </w:pPr>
    </w:p>
    <w:p w14:paraId="03FB8A31" w14:textId="7FC02E80" w:rsidR="00A45FD7" w:rsidRDefault="00476B97" w:rsidP="003C5003">
      <w:pPr>
        <w:spacing w:after="0" w:line="240" w:lineRule="auto"/>
        <w:ind w:right="51" w:firstLine="720"/>
        <w:jc w:val="both"/>
        <w:rPr>
          <w:rFonts w:ascii="Times New Roman" w:hAnsi="Times New Roman" w:cs="Times New Roman"/>
          <w:sz w:val="24"/>
          <w:szCs w:val="24"/>
        </w:rPr>
      </w:pPr>
      <w:r w:rsidRPr="003C5925">
        <w:rPr>
          <w:rFonts w:ascii="Times New Roman" w:hAnsi="Times New Roman" w:cs="Times New Roman"/>
          <w:sz w:val="24"/>
          <w:szCs w:val="24"/>
        </w:rPr>
        <w:t>La</w:t>
      </w:r>
      <w:r w:rsidR="005D36C7" w:rsidRPr="003C5925">
        <w:rPr>
          <w:rFonts w:ascii="Times New Roman" w:hAnsi="Times New Roman" w:cs="Times New Roman"/>
          <w:sz w:val="24"/>
          <w:szCs w:val="24"/>
        </w:rPr>
        <w:t xml:space="preserve"> </w:t>
      </w:r>
      <w:r w:rsidR="00B60044">
        <w:rPr>
          <w:rFonts w:ascii="Times New Roman" w:hAnsi="Times New Roman" w:cs="Times New Roman"/>
          <w:sz w:val="24"/>
          <w:szCs w:val="24"/>
        </w:rPr>
        <w:t xml:space="preserve">autocratización </w:t>
      </w:r>
      <w:r w:rsidR="005D36C7" w:rsidRPr="003C5925">
        <w:rPr>
          <w:rFonts w:ascii="Times New Roman" w:hAnsi="Times New Roman" w:cs="Times New Roman"/>
          <w:sz w:val="24"/>
          <w:szCs w:val="24"/>
        </w:rPr>
        <w:t>del régimen híbrido en Venezuela</w:t>
      </w:r>
      <w:r w:rsidR="003B7949">
        <w:rPr>
          <w:rFonts w:ascii="Times New Roman" w:hAnsi="Times New Roman" w:cs="Times New Roman"/>
          <w:sz w:val="24"/>
          <w:szCs w:val="24"/>
        </w:rPr>
        <w:t xml:space="preserve"> </w:t>
      </w:r>
      <w:r w:rsidR="00681671">
        <w:rPr>
          <w:rFonts w:ascii="Times New Roman" w:hAnsi="Times New Roman" w:cs="Times New Roman"/>
          <w:sz w:val="24"/>
          <w:szCs w:val="24"/>
        </w:rPr>
        <w:t xml:space="preserve">ha </w:t>
      </w:r>
      <w:r w:rsidR="00A45FD7">
        <w:rPr>
          <w:rFonts w:ascii="Times New Roman" w:hAnsi="Times New Roman" w:cs="Times New Roman"/>
          <w:sz w:val="24"/>
          <w:szCs w:val="24"/>
        </w:rPr>
        <w:t xml:space="preserve">influido </w:t>
      </w:r>
      <w:r w:rsidR="001E2827">
        <w:rPr>
          <w:rFonts w:ascii="Times New Roman" w:hAnsi="Times New Roman" w:cs="Times New Roman"/>
          <w:sz w:val="24"/>
          <w:szCs w:val="24"/>
        </w:rPr>
        <w:t xml:space="preserve">en </w:t>
      </w:r>
      <w:r w:rsidR="00286D0F">
        <w:rPr>
          <w:rFonts w:ascii="Times New Roman" w:hAnsi="Times New Roman" w:cs="Times New Roman"/>
          <w:sz w:val="24"/>
          <w:szCs w:val="24"/>
        </w:rPr>
        <w:t>la modelación</w:t>
      </w:r>
      <w:r w:rsidR="003B7949">
        <w:rPr>
          <w:rFonts w:ascii="Times New Roman" w:hAnsi="Times New Roman" w:cs="Times New Roman"/>
          <w:sz w:val="24"/>
          <w:szCs w:val="24"/>
        </w:rPr>
        <w:t xml:space="preserve"> de las coaliciones en conflicto por el poder</w:t>
      </w:r>
      <w:r w:rsidR="00286D0F">
        <w:rPr>
          <w:rFonts w:ascii="Times New Roman" w:hAnsi="Times New Roman" w:cs="Times New Roman"/>
          <w:sz w:val="24"/>
          <w:szCs w:val="24"/>
        </w:rPr>
        <w:t xml:space="preserve">, </w:t>
      </w:r>
      <w:r w:rsidR="003B7949">
        <w:rPr>
          <w:rFonts w:ascii="Times New Roman" w:hAnsi="Times New Roman" w:cs="Times New Roman"/>
          <w:sz w:val="24"/>
          <w:szCs w:val="24"/>
        </w:rPr>
        <w:t>en su interacción y relacionamiento con los actores externos. Por una parte, m</w:t>
      </w:r>
      <w:r w:rsidR="00FE0BED" w:rsidRPr="003C5925">
        <w:rPr>
          <w:rFonts w:ascii="Times New Roman" w:hAnsi="Times New Roman" w:cs="Times New Roman"/>
          <w:sz w:val="24"/>
          <w:szCs w:val="24"/>
        </w:rPr>
        <w:t>ientras que la CIR propugn</w:t>
      </w:r>
      <w:r w:rsidR="003B7949">
        <w:rPr>
          <w:rFonts w:ascii="Times New Roman" w:hAnsi="Times New Roman" w:cs="Times New Roman"/>
          <w:sz w:val="24"/>
          <w:szCs w:val="24"/>
        </w:rPr>
        <w:t xml:space="preserve">ó </w:t>
      </w:r>
      <w:r w:rsidR="00286D0F">
        <w:rPr>
          <w:rFonts w:ascii="Times New Roman" w:hAnsi="Times New Roman" w:cs="Times New Roman"/>
          <w:sz w:val="24"/>
          <w:szCs w:val="24"/>
        </w:rPr>
        <w:t>inicialmente valores</w:t>
      </w:r>
      <w:r w:rsidR="00FE0BED" w:rsidRPr="003C5925">
        <w:rPr>
          <w:rFonts w:ascii="Times New Roman" w:hAnsi="Times New Roman" w:cs="Times New Roman"/>
          <w:sz w:val="24"/>
          <w:szCs w:val="24"/>
        </w:rPr>
        <w:t xml:space="preserve"> democráticos iliberales</w:t>
      </w:r>
      <w:r w:rsidR="003B7949">
        <w:rPr>
          <w:rFonts w:ascii="Times New Roman" w:hAnsi="Times New Roman" w:cs="Times New Roman"/>
          <w:sz w:val="24"/>
          <w:szCs w:val="24"/>
        </w:rPr>
        <w:t>,</w:t>
      </w:r>
      <w:r w:rsidR="00FE0BED" w:rsidRPr="003C5925">
        <w:rPr>
          <w:rFonts w:ascii="Times New Roman" w:hAnsi="Times New Roman" w:cs="Times New Roman"/>
          <w:sz w:val="24"/>
          <w:szCs w:val="24"/>
        </w:rPr>
        <w:t xml:space="preserve"> </w:t>
      </w:r>
      <w:r w:rsidR="003B7949">
        <w:rPr>
          <w:rFonts w:ascii="Times New Roman" w:hAnsi="Times New Roman" w:cs="Times New Roman"/>
          <w:sz w:val="24"/>
          <w:szCs w:val="24"/>
        </w:rPr>
        <w:t>a partir de</w:t>
      </w:r>
      <w:r w:rsidR="001D7C12">
        <w:rPr>
          <w:rFonts w:ascii="Times New Roman" w:hAnsi="Times New Roman" w:cs="Times New Roman"/>
          <w:sz w:val="24"/>
          <w:szCs w:val="24"/>
        </w:rPr>
        <w:t>l año 2007</w:t>
      </w:r>
      <w:r w:rsidR="00105649">
        <w:rPr>
          <w:rFonts w:ascii="Times New Roman" w:hAnsi="Times New Roman" w:cs="Times New Roman"/>
          <w:sz w:val="24"/>
          <w:szCs w:val="24"/>
        </w:rPr>
        <w:t xml:space="preserve"> ha</w:t>
      </w:r>
      <w:r w:rsidR="003B7949">
        <w:rPr>
          <w:rFonts w:ascii="Times New Roman" w:hAnsi="Times New Roman" w:cs="Times New Roman"/>
          <w:sz w:val="24"/>
          <w:szCs w:val="24"/>
        </w:rPr>
        <w:t xml:space="preserve"> prom</w:t>
      </w:r>
      <w:r w:rsidR="00105649">
        <w:rPr>
          <w:rFonts w:ascii="Times New Roman" w:hAnsi="Times New Roman" w:cs="Times New Roman"/>
          <w:sz w:val="24"/>
          <w:szCs w:val="24"/>
        </w:rPr>
        <w:t xml:space="preserve">ovido </w:t>
      </w:r>
      <w:r w:rsidR="003B7949">
        <w:rPr>
          <w:rFonts w:ascii="Times New Roman" w:hAnsi="Times New Roman" w:cs="Times New Roman"/>
          <w:sz w:val="24"/>
          <w:szCs w:val="24"/>
        </w:rPr>
        <w:t>abiertamente principios</w:t>
      </w:r>
      <w:r w:rsidR="00FE0BED" w:rsidRPr="003C5925">
        <w:rPr>
          <w:rFonts w:ascii="Times New Roman" w:hAnsi="Times New Roman" w:cs="Times New Roman"/>
          <w:sz w:val="24"/>
          <w:szCs w:val="24"/>
        </w:rPr>
        <w:t xml:space="preserve"> revolucionarios</w:t>
      </w:r>
      <w:r w:rsidR="003B7949">
        <w:rPr>
          <w:rFonts w:ascii="Times New Roman" w:hAnsi="Times New Roman" w:cs="Times New Roman"/>
          <w:sz w:val="24"/>
          <w:szCs w:val="24"/>
        </w:rPr>
        <w:t xml:space="preserve"> que derivan en su autocratización competitiva y finalmente hegemónica. En el caso de </w:t>
      </w:r>
      <w:r w:rsidR="00FE0BED" w:rsidRPr="003C5925">
        <w:rPr>
          <w:rFonts w:ascii="Times New Roman" w:hAnsi="Times New Roman" w:cs="Times New Roman"/>
          <w:sz w:val="24"/>
          <w:szCs w:val="24"/>
        </w:rPr>
        <w:t>la CLD</w:t>
      </w:r>
      <w:r w:rsidR="003B7949">
        <w:rPr>
          <w:rFonts w:ascii="Times New Roman" w:hAnsi="Times New Roman" w:cs="Times New Roman"/>
          <w:sz w:val="24"/>
          <w:szCs w:val="24"/>
        </w:rPr>
        <w:t xml:space="preserve"> la defensa de </w:t>
      </w:r>
      <w:r w:rsidR="00FE0BED" w:rsidRPr="003C5925">
        <w:rPr>
          <w:rFonts w:ascii="Times New Roman" w:hAnsi="Times New Roman" w:cs="Times New Roman"/>
          <w:sz w:val="24"/>
          <w:szCs w:val="24"/>
        </w:rPr>
        <w:t>valores basados en la democracia</w:t>
      </w:r>
      <w:r w:rsidR="00286D0F">
        <w:rPr>
          <w:rFonts w:ascii="Times New Roman" w:hAnsi="Times New Roman" w:cs="Times New Roman"/>
          <w:sz w:val="24"/>
          <w:szCs w:val="24"/>
        </w:rPr>
        <w:t xml:space="preserve"> liberal</w:t>
      </w:r>
      <w:r w:rsidR="00FE0BED" w:rsidRPr="003C5925">
        <w:rPr>
          <w:rFonts w:ascii="Times New Roman" w:hAnsi="Times New Roman" w:cs="Times New Roman"/>
          <w:sz w:val="24"/>
          <w:szCs w:val="24"/>
        </w:rPr>
        <w:t xml:space="preserve"> representativa</w:t>
      </w:r>
      <w:r w:rsidR="00286D0F">
        <w:rPr>
          <w:rFonts w:ascii="Times New Roman" w:hAnsi="Times New Roman" w:cs="Times New Roman"/>
          <w:sz w:val="24"/>
          <w:szCs w:val="24"/>
        </w:rPr>
        <w:t>,</w:t>
      </w:r>
      <w:r w:rsidR="003B7949">
        <w:rPr>
          <w:rFonts w:ascii="Times New Roman" w:hAnsi="Times New Roman" w:cs="Times New Roman"/>
          <w:sz w:val="24"/>
          <w:szCs w:val="24"/>
        </w:rPr>
        <w:t xml:space="preserve"> </w:t>
      </w:r>
      <w:r w:rsidR="00286D0F">
        <w:rPr>
          <w:rFonts w:ascii="Times New Roman" w:hAnsi="Times New Roman" w:cs="Times New Roman"/>
          <w:sz w:val="24"/>
          <w:szCs w:val="24"/>
        </w:rPr>
        <w:t xml:space="preserve">a través de canales institucionales y electorales, </w:t>
      </w:r>
      <w:r w:rsidR="003B7949">
        <w:rPr>
          <w:rFonts w:ascii="Times New Roman" w:hAnsi="Times New Roman" w:cs="Times New Roman"/>
          <w:sz w:val="24"/>
          <w:szCs w:val="24"/>
        </w:rPr>
        <w:t>ha sido sistemática a lo largo del tiempo</w:t>
      </w:r>
      <w:r w:rsidR="00FE0BED" w:rsidRPr="003C5925">
        <w:rPr>
          <w:rFonts w:ascii="Times New Roman" w:hAnsi="Times New Roman" w:cs="Times New Roman"/>
          <w:sz w:val="24"/>
          <w:szCs w:val="24"/>
        </w:rPr>
        <w:t xml:space="preserve">, con excepciones </w:t>
      </w:r>
      <w:r w:rsidR="001D7C12">
        <w:rPr>
          <w:rFonts w:ascii="Times New Roman" w:hAnsi="Times New Roman" w:cs="Times New Roman"/>
          <w:sz w:val="24"/>
          <w:szCs w:val="24"/>
        </w:rPr>
        <w:t xml:space="preserve">de fuerza y </w:t>
      </w:r>
      <w:r w:rsidR="00815E08">
        <w:rPr>
          <w:rFonts w:ascii="Times New Roman" w:hAnsi="Times New Roman" w:cs="Times New Roman"/>
          <w:sz w:val="24"/>
          <w:szCs w:val="24"/>
        </w:rPr>
        <w:t>violentas</w:t>
      </w:r>
      <w:r w:rsidR="00850E79">
        <w:rPr>
          <w:rFonts w:ascii="Times New Roman" w:hAnsi="Times New Roman" w:cs="Times New Roman"/>
          <w:sz w:val="24"/>
          <w:szCs w:val="24"/>
        </w:rPr>
        <w:t xml:space="preserve"> como las mencionadas </w:t>
      </w:r>
      <w:r w:rsidR="003B7949">
        <w:rPr>
          <w:rFonts w:ascii="Times New Roman" w:hAnsi="Times New Roman" w:cs="Times New Roman"/>
          <w:sz w:val="24"/>
          <w:szCs w:val="24"/>
        </w:rPr>
        <w:t>anteriormente</w:t>
      </w:r>
      <w:r w:rsidR="00FE0BED" w:rsidRPr="003C5925">
        <w:rPr>
          <w:rFonts w:ascii="Times New Roman" w:hAnsi="Times New Roman" w:cs="Times New Roman"/>
          <w:sz w:val="24"/>
          <w:szCs w:val="24"/>
        </w:rPr>
        <w:t xml:space="preserve">. </w:t>
      </w:r>
      <w:r w:rsidR="00105649">
        <w:rPr>
          <w:rFonts w:ascii="Times New Roman" w:hAnsi="Times New Roman" w:cs="Times New Roman"/>
          <w:sz w:val="24"/>
          <w:szCs w:val="24"/>
        </w:rPr>
        <w:t>Sin embargo, l</w:t>
      </w:r>
      <w:r w:rsidR="00EB4AC3">
        <w:rPr>
          <w:rFonts w:ascii="Times New Roman" w:hAnsi="Times New Roman" w:cs="Times New Roman"/>
          <w:sz w:val="24"/>
          <w:szCs w:val="24"/>
        </w:rPr>
        <w:t xml:space="preserve">a autocratización </w:t>
      </w:r>
      <w:r w:rsidR="00B60044">
        <w:rPr>
          <w:rFonts w:ascii="Times New Roman" w:hAnsi="Times New Roman" w:cs="Times New Roman"/>
          <w:sz w:val="24"/>
          <w:szCs w:val="24"/>
        </w:rPr>
        <w:t>ha generado fricciones internas en ambas coaliciones. En la CIR, varias escisiones sin lograr fracturarla; en la CLD contradicciones y fricciones entre los islotes para adaptar la estrategia de acción a nuevos escenarios de autocratización</w:t>
      </w:r>
      <w:r w:rsidR="00EB4AC3">
        <w:rPr>
          <w:rFonts w:ascii="Times New Roman" w:hAnsi="Times New Roman" w:cs="Times New Roman"/>
          <w:sz w:val="24"/>
          <w:szCs w:val="24"/>
        </w:rPr>
        <w:t>. También</w:t>
      </w:r>
      <w:r w:rsidR="00FA48BE">
        <w:rPr>
          <w:rFonts w:ascii="Times New Roman" w:hAnsi="Times New Roman" w:cs="Times New Roman"/>
          <w:sz w:val="24"/>
          <w:szCs w:val="24"/>
        </w:rPr>
        <w:t xml:space="preserve"> ha </w:t>
      </w:r>
      <w:r w:rsidR="00930626">
        <w:rPr>
          <w:rFonts w:ascii="Times New Roman" w:hAnsi="Times New Roman" w:cs="Times New Roman"/>
          <w:sz w:val="24"/>
          <w:szCs w:val="24"/>
        </w:rPr>
        <w:t xml:space="preserve">conllevado </w:t>
      </w:r>
      <w:r w:rsidR="00FA48BE">
        <w:rPr>
          <w:rFonts w:ascii="Times New Roman" w:hAnsi="Times New Roman" w:cs="Times New Roman"/>
          <w:sz w:val="24"/>
          <w:szCs w:val="24"/>
        </w:rPr>
        <w:t>la instalación de</w:t>
      </w:r>
      <w:r w:rsidR="00681671">
        <w:rPr>
          <w:rFonts w:ascii="Times New Roman" w:hAnsi="Times New Roman" w:cs="Times New Roman"/>
          <w:sz w:val="24"/>
          <w:szCs w:val="24"/>
        </w:rPr>
        <w:t xml:space="preserve"> cinco</w:t>
      </w:r>
      <w:r w:rsidR="00FA48BE">
        <w:rPr>
          <w:rFonts w:ascii="Times New Roman" w:hAnsi="Times New Roman" w:cs="Times New Roman"/>
          <w:sz w:val="24"/>
          <w:szCs w:val="24"/>
        </w:rPr>
        <w:t xml:space="preserve"> mecanismos alternativos de diálogo y negociación en los últimos </w:t>
      </w:r>
      <w:r w:rsidR="00EB4AC3">
        <w:rPr>
          <w:rFonts w:ascii="Times New Roman" w:hAnsi="Times New Roman" w:cs="Times New Roman"/>
          <w:sz w:val="24"/>
          <w:szCs w:val="24"/>
        </w:rPr>
        <w:t>diecisiete años</w:t>
      </w:r>
      <w:r w:rsidR="00FA48BE">
        <w:rPr>
          <w:rFonts w:ascii="Times New Roman" w:hAnsi="Times New Roman" w:cs="Times New Roman"/>
          <w:sz w:val="24"/>
          <w:szCs w:val="24"/>
        </w:rPr>
        <w:t xml:space="preserve"> debido al colapso de los canales institucionales para </w:t>
      </w:r>
      <w:r w:rsidR="00B228A5">
        <w:rPr>
          <w:rFonts w:ascii="Times New Roman" w:hAnsi="Times New Roman" w:cs="Times New Roman"/>
          <w:sz w:val="24"/>
          <w:szCs w:val="24"/>
        </w:rPr>
        <w:t xml:space="preserve">el abordaje </w:t>
      </w:r>
      <w:r w:rsidR="00FA48BE">
        <w:rPr>
          <w:rFonts w:ascii="Times New Roman" w:hAnsi="Times New Roman" w:cs="Times New Roman"/>
          <w:sz w:val="24"/>
          <w:szCs w:val="24"/>
        </w:rPr>
        <w:t>del conflicto político</w:t>
      </w:r>
      <w:r w:rsidR="00B228A5">
        <w:rPr>
          <w:rFonts w:ascii="Times New Roman" w:hAnsi="Times New Roman" w:cs="Times New Roman"/>
          <w:sz w:val="24"/>
          <w:szCs w:val="24"/>
        </w:rPr>
        <w:t>. Los MADN no han logrado transformar o resolver la diatriba, sólo han disminuido l</w:t>
      </w:r>
      <w:r w:rsidR="00FA48BE">
        <w:rPr>
          <w:rFonts w:ascii="Times New Roman" w:hAnsi="Times New Roman" w:cs="Times New Roman"/>
          <w:sz w:val="24"/>
          <w:szCs w:val="24"/>
        </w:rPr>
        <w:t>a escalada de violencia entre amb</w:t>
      </w:r>
      <w:r w:rsidR="004B332A">
        <w:rPr>
          <w:rFonts w:ascii="Times New Roman" w:hAnsi="Times New Roman" w:cs="Times New Roman"/>
          <w:sz w:val="24"/>
          <w:szCs w:val="24"/>
        </w:rPr>
        <w:t>o</w:t>
      </w:r>
      <w:r w:rsidR="00FA48BE">
        <w:rPr>
          <w:rFonts w:ascii="Times New Roman" w:hAnsi="Times New Roman" w:cs="Times New Roman"/>
          <w:sz w:val="24"/>
          <w:szCs w:val="24"/>
        </w:rPr>
        <w:t xml:space="preserve">s </w:t>
      </w:r>
      <w:r w:rsidR="004B332A">
        <w:rPr>
          <w:rFonts w:ascii="Times New Roman" w:hAnsi="Times New Roman" w:cs="Times New Roman"/>
          <w:sz w:val="24"/>
          <w:szCs w:val="24"/>
        </w:rPr>
        <w:t>archipiélagos</w:t>
      </w:r>
      <w:r w:rsidR="008841B9">
        <w:rPr>
          <w:rFonts w:ascii="Times New Roman" w:hAnsi="Times New Roman" w:cs="Times New Roman"/>
          <w:sz w:val="24"/>
          <w:szCs w:val="24"/>
        </w:rPr>
        <w:t xml:space="preserve"> cuando se ha puesto en juego el control de la jefatura del Estado</w:t>
      </w:r>
      <w:r w:rsidR="00FA48BE">
        <w:rPr>
          <w:rFonts w:ascii="Times New Roman" w:hAnsi="Times New Roman" w:cs="Times New Roman"/>
          <w:sz w:val="24"/>
          <w:szCs w:val="24"/>
        </w:rPr>
        <w:t xml:space="preserve">. </w:t>
      </w:r>
      <w:r w:rsidR="00930626">
        <w:rPr>
          <w:rFonts w:ascii="Times New Roman" w:hAnsi="Times New Roman" w:cs="Times New Roman"/>
          <w:sz w:val="24"/>
          <w:szCs w:val="24"/>
        </w:rPr>
        <w:t>Pese</w:t>
      </w:r>
      <w:r w:rsidR="0013475F">
        <w:rPr>
          <w:rFonts w:ascii="Times New Roman" w:hAnsi="Times New Roman" w:cs="Times New Roman"/>
          <w:sz w:val="24"/>
          <w:szCs w:val="24"/>
        </w:rPr>
        <w:t xml:space="preserve"> </w:t>
      </w:r>
      <w:r w:rsidR="00C3662F">
        <w:rPr>
          <w:rFonts w:ascii="Times New Roman" w:hAnsi="Times New Roman" w:cs="Times New Roman"/>
          <w:sz w:val="24"/>
          <w:szCs w:val="24"/>
        </w:rPr>
        <w:t xml:space="preserve">existir </w:t>
      </w:r>
      <w:r w:rsidR="0013475F">
        <w:rPr>
          <w:rFonts w:ascii="Times New Roman" w:hAnsi="Times New Roman" w:cs="Times New Roman"/>
          <w:sz w:val="24"/>
          <w:szCs w:val="24"/>
        </w:rPr>
        <w:t>un consenso discursivo en</w:t>
      </w:r>
      <w:r w:rsidR="001E2827">
        <w:rPr>
          <w:rFonts w:ascii="Times New Roman" w:hAnsi="Times New Roman" w:cs="Times New Roman"/>
          <w:sz w:val="24"/>
          <w:szCs w:val="24"/>
        </w:rPr>
        <w:t xml:space="preserve"> cuanto a</w:t>
      </w:r>
      <w:r w:rsidR="0013475F">
        <w:rPr>
          <w:rFonts w:ascii="Times New Roman" w:hAnsi="Times New Roman" w:cs="Times New Roman"/>
          <w:sz w:val="24"/>
          <w:szCs w:val="24"/>
        </w:rPr>
        <w:t xml:space="preserve"> la utilidad de los MADNs para buscar una solución al conflicto</w:t>
      </w:r>
      <w:r w:rsidR="006B37BD">
        <w:rPr>
          <w:rFonts w:ascii="Times New Roman" w:hAnsi="Times New Roman" w:cs="Times New Roman"/>
          <w:sz w:val="24"/>
          <w:szCs w:val="24"/>
        </w:rPr>
        <w:t xml:space="preserve"> y </w:t>
      </w:r>
      <w:r w:rsidR="001E2827">
        <w:rPr>
          <w:rFonts w:ascii="Times New Roman" w:hAnsi="Times New Roman" w:cs="Times New Roman"/>
          <w:sz w:val="24"/>
          <w:szCs w:val="24"/>
        </w:rPr>
        <w:t>a</w:t>
      </w:r>
      <w:r w:rsidR="006B37BD">
        <w:rPr>
          <w:rFonts w:ascii="Times New Roman" w:hAnsi="Times New Roman" w:cs="Times New Roman"/>
          <w:sz w:val="24"/>
          <w:szCs w:val="24"/>
        </w:rPr>
        <w:t>l marco de la Constitución de 1999</w:t>
      </w:r>
      <w:r w:rsidR="0013475F">
        <w:rPr>
          <w:rFonts w:ascii="Times New Roman" w:hAnsi="Times New Roman" w:cs="Times New Roman"/>
          <w:sz w:val="24"/>
          <w:szCs w:val="24"/>
        </w:rPr>
        <w:t>, la ambigüedad propia del régimen híbrido</w:t>
      </w:r>
      <w:r w:rsidR="00930626">
        <w:rPr>
          <w:rFonts w:ascii="Times New Roman" w:hAnsi="Times New Roman" w:cs="Times New Roman"/>
          <w:sz w:val="24"/>
          <w:szCs w:val="24"/>
        </w:rPr>
        <w:t xml:space="preserve">, </w:t>
      </w:r>
      <w:r w:rsidR="0013475F">
        <w:rPr>
          <w:rFonts w:ascii="Times New Roman" w:hAnsi="Times New Roman" w:cs="Times New Roman"/>
          <w:sz w:val="24"/>
          <w:szCs w:val="24"/>
        </w:rPr>
        <w:t>como dice Bitar</w:t>
      </w:r>
      <w:r w:rsidR="00930626">
        <w:rPr>
          <w:rFonts w:ascii="Times New Roman" w:hAnsi="Times New Roman" w:cs="Times New Roman"/>
          <w:sz w:val="24"/>
          <w:szCs w:val="24"/>
        </w:rPr>
        <w:t>,</w:t>
      </w:r>
      <w:r w:rsidR="0013475F">
        <w:rPr>
          <w:rFonts w:ascii="Times New Roman" w:hAnsi="Times New Roman" w:cs="Times New Roman"/>
          <w:sz w:val="24"/>
          <w:szCs w:val="24"/>
        </w:rPr>
        <w:t xml:space="preserve"> </w:t>
      </w:r>
      <w:r w:rsidR="005F6B40">
        <w:rPr>
          <w:rFonts w:ascii="Times New Roman" w:hAnsi="Times New Roman" w:cs="Times New Roman"/>
          <w:sz w:val="24"/>
          <w:szCs w:val="24"/>
        </w:rPr>
        <w:t xml:space="preserve">o el </w:t>
      </w:r>
      <w:r w:rsidR="005F6B40" w:rsidRPr="003C5925">
        <w:rPr>
          <w:rFonts w:ascii="Times New Roman" w:hAnsi="Times New Roman" w:cs="Times New Roman"/>
          <w:sz w:val="24"/>
          <w:szCs w:val="24"/>
        </w:rPr>
        <w:t>mantenimiento de ciertas formas democráticas</w:t>
      </w:r>
      <w:r w:rsidR="00930626">
        <w:rPr>
          <w:rFonts w:ascii="Times New Roman" w:hAnsi="Times New Roman" w:cs="Times New Roman"/>
          <w:sz w:val="24"/>
          <w:szCs w:val="24"/>
        </w:rPr>
        <w:t>,</w:t>
      </w:r>
      <w:r w:rsidR="005F6B40" w:rsidRPr="003C5925">
        <w:rPr>
          <w:rFonts w:ascii="Times New Roman" w:hAnsi="Times New Roman" w:cs="Times New Roman"/>
          <w:sz w:val="24"/>
          <w:szCs w:val="24"/>
        </w:rPr>
        <w:t xml:space="preserve"> </w:t>
      </w:r>
      <w:r w:rsidR="005F6B40">
        <w:rPr>
          <w:rFonts w:ascii="Times New Roman" w:hAnsi="Times New Roman" w:cs="Times New Roman"/>
          <w:sz w:val="24"/>
          <w:szCs w:val="24"/>
        </w:rPr>
        <w:t xml:space="preserve">como señala Camero, </w:t>
      </w:r>
      <w:r w:rsidR="006B37BD">
        <w:rPr>
          <w:rFonts w:ascii="Times New Roman" w:hAnsi="Times New Roman" w:cs="Times New Roman"/>
          <w:sz w:val="24"/>
          <w:szCs w:val="24"/>
        </w:rPr>
        <w:t>camuflaron</w:t>
      </w:r>
      <w:r w:rsidR="005F6B40">
        <w:rPr>
          <w:rFonts w:ascii="Times New Roman" w:hAnsi="Times New Roman" w:cs="Times New Roman"/>
          <w:sz w:val="24"/>
          <w:szCs w:val="24"/>
        </w:rPr>
        <w:t xml:space="preserve"> </w:t>
      </w:r>
      <w:r w:rsidR="001E2827">
        <w:rPr>
          <w:rFonts w:ascii="Times New Roman" w:hAnsi="Times New Roman" w:cs="Times New Roman"/>
          <w:sz w:val="24"/>
          <w:szCs w:val="24"/>
        </w:rPr>
        <w:t xml:space="preserve">durante años </w:t>
      </w:r>
      <w:r w:rsidR="005F6B40">
        <w:rPr>
          <w:rFonts w:ascii="Times New Roman" w:hAnsi="Times New Roman" w:cs="Times New Roman"/>
          <w:sz w:val="24"/>
          <w:szCs w:val="24"/>
        </w:rPr>
        <w:t>ante la comunidad internacional</w:t>
      </w:r>
      <w:r w:rsidR="005F6B40" w:rsidRPr="003C5925">
        <w:rPr>
          <w:rFonts w:ascii="Times New Roman" w:hAnsi="Times New Roman" w:cs="Times New Roman"/>
          <w:sz w:val="24"/>
          <w:szCs w:val="24"/>
        </w:rPr>
        <w:t xml:space="preserve"> el verdadero carácter de</w:t>
      </w:r>
      <w:r w:rsidR="005F6B40">
        <w:rPr>
          <w:rFonts w:ascii="Times New Roman" w:hAnsi="Times New Roman" w:cs="Times New Roman"/>
          <w:sz w:val="24"/>
          <w:szCs w:val="24"/>
        </w:rPr>
        <w:t xml:space="preserve"> la CIR que ha ganado tiempo y </w:t>
      </w:r>
      <w:r w:rsidR="005F6B40">
        <w:rPr>
          <w:rFonts w:ascii="Times New Roman" w:hAnsi="Times New Roman" w:cs="Times New Roman"/>
          <w:sz w:val="24"/>
          <w:szCs w:val="24"/>
        </w:rPr>
        <w:lastRenderedPageBreak/>
        <w:t xml:space="preserve">legitimidad en estas instancias. </w:t>
      </w:r>
      <w:r w:rsidR="001B3A85">
        <w:rPr>
          <w:rFonts w:ascii="Times New Roman" w:hAnsi="Times New Roman" w:cs="Times New Roman"/>
          <w:sz w:val="24"/>
          <w:szCs w:val="24"/>
        </w:rPr>
        <w:t xml:space="preserve">He aquí una de las grandes dificultades que se enfrentan en regímenes híbridos para una salida negociada: la asimetría en cada archipiélago </w:t>
      </w:r>
      <w:r w:rsidR="00B5478D">
        <w:rPr>
          <w:rFonts w:ascii="Times New Roman" w:hAnsi="Times New Roman" w:cs="Times New Roman"/>
          <w:sz w:val="24"/>
          <w:szCs w:val="24"/>
        </w:rPr>
        <w:t>acerca de</w:t>
      </w:r>
      <w:r w:rsidR="001B3A85">
        <w:rPr>
          <w:rFonts w:ascii="Times New Roman" w:hAnsi="Times New Roman" w:cs="Times New Roman"/>
          <w:sz w:val="24"/>
          <w:szCs w:val="24"/>
        </w:rPr>
        <w:t xml:space="preserve"> cómo entienden y asumen</w:t>
      </w:r>
      <w:r w:rsidR="00EB4AC3">
        <w:rPr>
          <w:rFonts w:ascii="Times New Roman" w:hAnsi="Times New Roman" w:cs="Times New Roman"/>
          <w:sz w:val="24"/>
          <w:szCs w:val="24"/>
        </w:rPr>
        <w:t xml:space="preserve"> </w:t>
      </w:r>
      <w:r w:rsidR="006B37BD">
        <w:rPr>
          <w:rFonts w:ascii="Times New Roman" w:hAnsi="Times New Roman" w:cs="Times New Roman"/>
          <w:sz w:val="24"/>
          <w:szCs w:val="24"/>
        </w:rPr>
        <w:t xml:space="preserve">tanto </w:t>
      </w:r>
      <w:r w:rsidR="00EB4AC3">
        <w:rPr>
          <w:rFonts w:ascii="Times New Roman" w:hAnsi="Times New Roman" w:cs="Times New Roman"/>
          <w:sz w:val="24"/>
          <w:szCs w:val="24"/>
        </w:rPr>
        <w:t>la política</w:t>
      </w:r>
      <w:r w:rsidR="006B37BD">
        <w:rPr>
          <w:rFonts w:ascii="Times New Roman" w:hAnsi="Times New Roman" w:cs="Times New Roman"/>
          <w:sz w:val="24"/>
          <w:szCs w:val="24"/>
        </w:rPr>
        <w:t xml:space="preserve"> como</w:t>
      </w:r>
      <w:r w:rsidR="001B3A85">
        <w:rPr>
          <w:rFonts w:ascii="Times New Roman" w:hAnsi="Times New Roman" w:cs="Times New Roman"/>
          <w:sz w:val="24"/>
          <w:szCs w:val="24"/>
        </w:rPr>
        <w:t xml:space="preserve"> los MADN</w:t>
      </w:r>
      <w:r w:rsidR="001E2827">
        <w:rPr>
          <w:rFonts w:ascii="Times New Roman" w:hAnsi="Times New Roman" w:cs="Times New Roman"/>
          <w:sz w:val="24"/>
          <w:szCs w:val="24"/>
        </w:rPr>
        <w:t>,</w:t>
      </w:r>
      <w:r w:rsidR="00EB4AC3">
        <w:rPr>
          <w:rFonts w:ascii="Times New Roman" w:hAnsi="Times New Roman" w:cs="Times New Roman"/>
          <w:sz w:val="24"/>
          <w:szCs w:val="24"/>
        </w:rPr>
        <w:t xml:space="preserve"> </w:t>
      </w:r>
      <w:r w:rsidR="006B37BD">
        <w:rPr>
          <w:rFonts w:ascii="Times New Roman" w:hAnsi="Times New Roman" w:cs="Times New Roman"/>
          <w:sz w:val="24"/>
          <w:szCs w:val="24"/>
        </w:rPr>
        <w:t>una vez</w:t>
      </w:r>
      <w:r w:rsidR="00EB4AC3">
        <w:rPr>
          <w:rFonts w:ascii="Times New Roman" w:hAnsi="Times New Roman" w:cs="Times New Roman"/>
          <w:sz w:val="24"/>
          <w:szCs w:val="24"/>
        </w:rPr>
        <w:t xml:space="preserve"> </w:t>
      </w:r>
      <w:r w:rsidR="006B37BD">
        <w:rPr>
          <w:rFonts w:ascii="Times New Roman" w:hAnsi="Times New Roman" w:cs="Times New Roman"/>
          <w:sz w:val="24"/>
          <w:szCs w:val="24"/>
        </w:rPr>
        <w:t xml:space="preserve">que </w:t>
      </w:r>
      <w:r w:rsidR="00EB4AC3">
        <w:rPr>
          <w:rFonts w:ascii="Times New Roman" w:hAnsi="Times New Roman" w:cs="Times New Roman"/>
          <w:sz w:val="24"/>
          <w:szCs w:val="24"/>
        </w:rPr>
        <w:t>los canales institucionales han colapsado</w:t>
      </w:r>
      <w:r w:rsidR="001B3A85">
        <w:rPr>
          <w:rFonts w:ascii="Times New Roman" w:hAnsi="Times New Roman" w:cs="Times New Roman"/>
          <w:sz w:val="24"/>
          <w:szCs w:val="24"/>
        </w:rPr>
        <w:t xml:space="preserve">. </w:t>
      </w:r>
      <w:r w:rsidR="00EB4AC3">
        <w:rPr>
          <w:rFonts w:ascii="Times New Roman" w:hAnsi="Times New Roman" w:cs="Times New Roman"/>
          <w:sz w:val="24"/>
          <w:szCs w:val="24"/>
        </w:rPr>
        <w:t xml:space="preserve">La autocratización del régimen híbrido ha generado también un aumento en la incidencia de los actores foráneos sobre los archipiélagos. </w:t>
      </w:r>
      <w:r w:rsidR="00720008">
        <w:rPr>
          <w:rFonts w:ascii="Times New Roman" w:hAnsi="Times New Roman" w:cs="Times New Roman"/>
          <w:sz w:val="24"/>
          <w:szCs w:val="24"/>
        </w:rPr>
        <w:t>E</w:t>
      </w:r>
      <w:r w:rsidR="00930626">
        <w:rPr>
          <w:rFonts w:ascii="Times New Roman" w:hAnsi="Times New Roman" w:cs="Times New Roman"/>
          <w:sz w:val="24"/>
          <w:szCs w:val="24"/>
        </w:rPr>
        <w:t>n el</w:t>
      </w:r>
      <w:r w:rsidR="00384E13" w:rsidRPr="003C5925">
        <w:rPr>
          <w:rFonts w:ascii="Times New Roman" w:hAnsi="Times New Roman" w:cs="Times New Roman"/>
          <w:sz w:val="24"/>
          <w:szCs w:val="24"/>
        </w:rPr>
        <w:t xml:space="preserve"> período </w:t>
      </w:r>
      <w:r w:rsidR="001B3A85">
        <w:rPr>
          <w:rFonts w:ascii="Times New Roman" w:hAnsi="Times New Roman" w:cs="Times New Roman"/>
          <w:sz w:val="24"/>
          <w:szCs w:val="24"/>
        </w:rPr>
        <w:t xml:space="preserve">analizado </w:t>
      </w:r>
      <w:r w:rsidR="00B5478D">
        <w:rPr>
          <w:rFonts w:ascii="Times New Roman" w:hAnsi="Times New Roman" w:cs="Times New Roman"/>
          <w:sz w:val="24"/>
          <w:szCs w:val="24"/>
        </w:rPr>
        <w:t xml:space="preserve">en este artículo </w:t>
      </w:r>
      <w:r w:rsidR="005F6B40">
        <w:rPr>
          <w:rFonts w:ascii="Times New Roman" w:hAnsi="Times New Roman" w:cs="Times New Roman"/>
          <w:sz w:val="24"/>
          <w:szCs w:val="24"/>
        </w:rPr>
        <w:t>se alcanza un nuevo c</w:t>
      </w:r>
      <w:r w:rsidR="00720008">
        <w:rPr>
          <w:rFonts w:ascii="Times New Roman" w:hAnsi="Times New Roman" w:cs="Times New Roman"/>
          <w:sz w:val="24"/>
          <w:szCs w:val="24"/>
        </w:rPr>
        <w:t>enit</w:t>
      </w:r>
      <w:r w:rsidR="00EB4AC3">
        <w:rPr>
          <w:rFonts w:ascii="Times New Roman" w:hAnsi="Times New Roman" w:cs="Times New Roman"/>
          <w:sz w:val="24"/>
          <w:szCs w:val="24"/>
        </w:rPr>
        <w:t xml:space="preserve"> en la fragilización del Estado </w:t>
      </w:r>
      <w:r w:rsidR="008B5292">
        <w:rPr>
          <w:rFonts w:ascii="Times New Roman" w:hAnsi="Times New Roman" w:cs="Times New Roman"/>
          <w:sz w:val="24"/>
          <w:szCs w:val="24"/>
        </w:rPr>
        <w:t>con la toma de posesión de Maduro el 10 de enero</w:t>
      </w:r>
      <w:r w:rsidR="00A96886">
        <w:rPr>
          <w:rFonts w:ascii="Times New Roman" w:hAnsi="Times New Roman" w:cs="Times New Roman"/>
          <w:sz w:val="24"/>
          <w:szCs w:val="24"/>
        </w:rPr>
        <w:t xml:space="preserve"> de 2019</w:t>
      </w:r>
      <w:r w:rsidR="008B5292">
        <w:rPr>
          <w:rFonts w:ascii="Times New Roman" w:hAnsi="Times New Roman" w:cs="Times New Roman"/>
          <w:sz w:val="24"/>
          <w:szCs w:val="24"/>
        </w:rPr>
        <w:t xml:space="preserve"> </w:t>
      </w:r>
      <w:r w:rsidR="00EB4AC3">
        <w:rPr>
          <w:rFonts w:ascii="Times New Roman" w:hAnsi="Times New Roman" w:cs="Times New Roman"/>
          <w:sz w:val="24"/>
          <w:szCs w:val="24"/>
        </w:rPr>
        <w:t xml:space="preserve">y </w:t>
      </w:r>
      <w:r w:rsidR="004B332A">
        <w:rPr>
          <w:rFonts w:ascii="Times New Roman" w:hAnsi="Times New Roman" w:cs="Times New Roman"/>
          <w:sz w:val="24"/>
          <w:szCs w:val="24"/>
        </w:rPr>
        <w:t>con la autoproclamación de Guaidó el 23 de enero</w:t>
      </w:r>
      <w:r w:rsidR="001E2827">
        <w:rPr>
          <w:rFonts w:ascii="Times New Roman" w:hAnsi="Times New Roman" w:cs="Times New Roman"/>
          <w:sz w:val="24"/>
          <w:szCs w:val="24"/>
        </w:rPr>
        <w:t xml:space="preserve"> como jefe de Estado encargado</w:t>
      </w:r>
      <w:r w:rsidR="005F6B40">
        <w:rPr>
          <w:rFonts w:ascii="Times New Roman" w:hAnsi="Times New Roman" w:cs="Times New Roman"/>
          <w:sz w:val="24"/>
          <w:szCs w:val="24"/>
        </w:rPr>
        <w:t xml:space="preserve">. </w:t>
      </w:r>
      <w:r w:rsidR="00EB4AC3">
        <w:rPr>
          <w:rFonts w:ascii="Times New Roman" w:hAnsi="Times New Roman" w:cs="Times New Roman"/>
          <w:sz w:val="24"/>
          <w:szCs w:val="24"/>
        </w:rPr>
        <w:t>E</w:t>
      </w:r>
      <w:r w:rsidR="005F6B40">
        <w:rPr>
          <w:rFonts w:ascii="Times New Roman" w:hAnsi="Times New Roman" w:cs="Times New Roman"/>
          <w:sz w:val="24"/>
          <w:szCs w:val="24"/>
        </w:rPr>
        <w:t xml:space="preserve">ste quiebre jurídico, con impacto internacional, </w:t>
      </w:r>
      <w:r w:rsidR="00EB4AC3">
        <w:rPr>
          <w:rFonts w:ascii="Times New Roman" w:hAnsi="Times New Roman" w:cs="Times New Roman"/>
          <w:sz w:val="24"/>
          <w:szCs w:val="24"/>
        </w:rPr>
        <w:t xml:space="preserve">ha </w:t>
      </w:r>
      <w:r w:rsidR="008B5292">
        <w:rPr>
          <w:rFonts w:ascii="Times New Roman" w:hAnsi="Times New Roman" w:cs="Times New Roman"/>
          <w:sz w:val="24"/>
          <w:szCs w:val="24"/>
        </w:rPr>
        <w:t>provoca</w:t>
      </w:r>
      <w:r w:rsidR="00EB4AC3">
        <w:rPr>
          <w:rFonts w:ascii="Times New Roman" w:hAnsi="Times New Roman" w:cs="Times New Roman"/>
          <w:sz w:val="24"/>
          <w:szCs w:val="24"/>
        </w:rPr>
        <w:t>do</w:t>
      </w:r>
      <w:r w:rsidR="005F6B40">
        <w:rPr>
          <w:rFonts w:ascii="Times New Roman" w:hAnsi="Times New Roman" w:cs="Times New Roman"/>
          <w:sz w:val="24"/>
          <w:szCs w:val="24"/>
        </w:rPr>
        <w:t xml:space="preserve"> </w:t>
      </w:r>
      <w:r w:rsidR="00D345A2">
        <w:rPr>
          <w:rFonts w:ascii="Times New Roman" w:hAnsi="Times New Roman" w:cs="Times New Roman"/>
          <w:sz w:val="24"/>
          <w:szCs w:val="24"/>
        </w:rPr>
        <w:t>un</w:t>
      </w:r>
      <w:r w:rsidR="00EB4AC3">
        <w:rPr>
          <w:rFonts w:ascii="Times New Roman" w:hAnsi="Times New Roman" w:cs="Times New Roman"/>
          <w:sz w:val="24"/>
          <w:szCs w:val="24"/>
        </w:rPr>
        <w:t xml:space="preserve"> incremento de l</w:t>
      </w:r>
      <w:r w:rsidR="00D345A2">
        <w:rPr>
          <w:rFonts w:ascii="Times New Roman" w:hAnsi="Times New Roman" w:cs="Times New Roman"/>
          <w:sz w:val="24"/>
          <w:szCs w:val="24"/>
        </w:rPr>
        <w:t xml:space="preserve">a influencia </w:t>
      </w:r>
      <w:r w:rsidR="00496198">
        <w:rPr>
          <w:rFonts w:ascii="Times New Roman" w:hAnsi="Times New Roman" w:cs="Times New Roman"/>
          <w:sz w:val="24"/>
          <w:szCs w:val="24"/>
        </w:rPr>
        <w:t xml:space="preserve">directa </w:t>
      </w:r>
      <w:r w:rsidR="00D345A2">
        <w:rPr>
          <w:rFonts w:ascii="Times New Roman" w:hAnsi="Times New Roman" w:cs="Times New Roman"/>
          <w:sz w:val="24"/>
          <w:szCs w:val="24"/>
        </w:rPr>
        <w:t>sobre las coaliciones</w:t>
      </w:r>
      <w:r w:rsidR="004B332A">
        <w:rPr>
          <w:rFonts w:ascii="Times New Roman" w:hAnsi="Times New Roman" w:cs="Times New Roman"/>
          <w:sz w:val="24"/>
          <w:szCs w:val="24"/>
        </w:rPr>
        <w:t xml:space="preserve"> internas</w:t>
      </w:r>
      <w:r w:rsidR="00496198">
        <w:rPr>
          <w:rFonts w:ascii="Times New Roman" w:hAnsi="Times New Roman" w:cs="Times New Roman"/>
          <w:sz w:val="24"/>
          <w:szCs w:val="24"/>
        </w:rPr>
        <w:t xml:space="preserve"> </w:t>
      </w:r>
      <w:r w:rsidR="00EB4AC3">
        <w:rPr>
          <w:rFonts w:ascii="Times New Roman" w:hAnsi="Times New Roman" w:cs="Times New Roman"/>
          <w:sz w:val="24"/>
          <w:szCs w:val="24"/>
        </w:rPr>
        <w:t>(</w:t>
      </w:r>
      <w:r w:rsidR="00496198">
        <w:rPr>
          <w:rFonts w:ascii="Times New Roman" w:hAnsi="Times New Roman" w:cs="Times New Roman"/>
          <w:sz w:val="24"/>
          <w:szCs w:val="24"/>
        </w:rPr>
        <w:t xml:space="preserve">equilibrando </w:t>
      </w:r>
      <w:r w:rsidR="00681671">
        <w:rPr>
          <w:rFonts w:ascii="Times New Roman" w:hAnsi="Times New Roman" w:cs="Times New Roman"/>
          <w:sz w:val="24"/>
          <w:szCs w:val="24"/>
        </w:rPr>
        <w:t xml:space="preserve">hasta cierto punto </w:t>
      </w:r>
      <w:r w:rsidR="00496198">
        <w:rPr>
          <w:rFonts w:ascii="Times New Roman" w:hAnsi="Times New Roman" w:cs="Times New Roman"/>
          <w:sz w:val="24"/>
          <w:szCs w:val="24"/>
        </w:rPr>
        <w:t xml:space="preserve">sus </w:t>
      </w:r>
      <w:r w:rsidR="00681671">
        <w:rPr>
          <w:rFonts w:ascii="Times New Roman" w:hAnsi="Times New Roman" w:cs="Times New Roman"/>
          <w:sz w:val="24"/>
          <w:szCs w:val="24"/>
        </w:rPr>
        <w:t xml:space="preserve">asimetrías en cuanto </w:t>
      </w:r>
      <w:r w:rsidR="001E2827">
        <w:rPr>
          <w:rFonts w:ascii="Times New Roman" w:hAnsi="Times New Roman" w:cs="Times New Roman"/>
          <w:sz w:val="24"/>
          <w:szCs w:val="24"/>
        </w:rPr>
        <w:t>a poder</w:t>
      </w:r>
      <w:r w:rsidR="00496198">
        <w:rPr>
          <w:rFonts w:ascii="Times New Roman" w:hAnsi="Times New Roman" w:cs="Times New Roman"/>
          <w:sz w:val="24"/>
          <w:szCs w:val="24"/>
        </w:rPr>
        <w:t xml:space="preserve"> real</w:t>
      </w:r>
      <w:r w:rsidR="00EB4AC3">
        <w:rPr>
          <w:rFonts w:ascii="Times New Roman" w:hAnsi="Times New Roman" w:cs="Times New Roman"/>
          <w:sz w:val="24"/>
          <w:szCs w:val="24"/>
        </w:rPr>
        <w:t xml:space="preserve">), pero también una división en cuanto a la defensa de valores del Derecho Internacional </w:t>
      </w:r>
      <w:r w:rsidR="001E2827">
        <w:rPr>
          <w:rFonts w:ascii="Times New Roman" w:hAnsi="Times New Roman" w:cs="Times New Roman"/>
          <w:sz w:val="24"/>
          <w:szCs w:val="24"/>
        </w:rPr>
        <w:t>o</w:t>
      </w:r>
      <w:r w:rsidR="00EB4AC3">
        <w:rPr>
          <w:rFonts w:ascii="Times New Roman" w:hAnsi="Times New Roman" w:cs="Times New Roman"/>
          <w:sz w:val="24"/>
          <w:szCs w:val="24"/>
        </w:rPr>
        <w:t xml:space="preserve"> el marco democrático y de Derechos Humanos</w:t>
      </w:r>
      <w:r w:rsidR="00D345A2">
        <w:rPr>
          <w:rFonts w:ascii="Times New Roman" w:hAnsi="Times New Roman" w:cs="Times New Roman"/>
          <w:sz w:val="24"/>
          <w:szCs w:val="24"/>
        </w:rPr>
        <w:t xml:space="preserve">. </w:t>
      </w:r>
      <w:r w:rsidR="00EB4AC3">
        <w:rPr>
          <w:rFonts w:ascii="Times New Roman" w:hAnsi="Times New Roman" w:cs="Times New Roman"/>
          <w:sz w:val="24"/>
          <w:szCs w:val="24"/>
        </w:rPr>
        <w:t xml:space="preserve">De ahí, la importancia del involucramiento de un sector de la comunidad internacional </w:t>
      </w:r>
      <w:r w:rsidR="006B37BD">
        <w:rPr>
          <w:rFonts w:ascii="Times New Roman" w:hAnsi="Times New Roman" w:cs="Times New Roman"/>
          <w:sz w:val="24"/>
          <w:szCs w:val="24"/>
        </w:rPr>
        <w:t>que, bajo el paraguas del Mecanismo de Oslo, ha impulsado</w:t>
      </w:r>
      <w:r w:rsidR="006B37BD">
        <w:rPr>
          <w:rFonts w:ascii="Times New Roman" w:hAnsi="Times New Roman" w:cs="Times New Roman"/>
          <w:sz w:val="24"/>
          <w:szCs w:val="24"/>
        </w:rPr>
        <w:t xml:space="preserve"> </w:t>
      </w:r>
      <w:r w:rsidR="00A45FD7">
        <w:rPr>
          <w:rFonts w:ascii="Times New Roman" w:hAnsi="Times New Roman" w:cs="Times New Roman"/>
          <w:sz w:val="24"/>
          <w:szCs w:val="24"/>
        </w:rPr>
        <w:t>la premisa</w:t>
      </w:r>
      <w:r w:rsidR="004B332A">
        <w:rPr>
          <w:rFonts w:ascii="Times New Roman" w:hAnsi="Times New Roman" w:cs="Times New Roman"/>
          <w:sz w:val="24"/>
          <w:szCs w:val="24"/>
        </w:rPr>
        <w:t xml:space="preserve"> de alcanzar una salida integral acordada y constitucional conjugando los principios </w:t>
      </w:r>
      <w:r w:rsidR="00EB4AC3">
        <w:rPr>
          <w:rFonts w:ascii="Times New Roman" w:hAnsi="Times New Roman" w:cs="Times New Roman"/>
          <w:sz w:val="24"/>
          <w:szCs w:val="24"/>
        </w:rPr>
        <w:t>antes mencionados</w:t>
      </w:r>
      <w:r w:rsidR="008B5292">
        <w:rPr>
          <w:rFonts w:ascii="Times New Roman" w:hAnsi="Times New Roman" w:cs="Times New Roman"/>
          <w:sz w:val="24"/>
          <w:szCs w:val="24"/>
        </w:rPr>
        <w:t xml:space="preserve">. </w:t>
      </w:r>
    </w:p>
    <w:p w14:paraId="267A051A" w14:textId="32227610" w:rsidR="00676119" w:rsidRDefault="00676119" w:rsidP="00DD2FD2">
      <w:pPr>
        <w:spacing w:after="0" w:line="240" w:lineRule="auto"/>
        <w:ind w:right="51" w:firstLine="720"/>
        <w:jc w:val="both"/>
        <w:rPr>
          <w:rFonts w:ascii="Times New Roman" w:hAnsi="Times New Roman" w:cs="Times New Roman"/>
          <w:sz w:val="24"/>
          <w:szCs w:val="24"/>
        </w:rPr>
      </w:pPr>
    </w:p>
    <w:p w14:paraId="005AACF6" w14:textId="77777777" w:rsidR="001E2827" w:rsidRDefault="00676119" w:rsidP="00845330">
      <w:pPr>
        <w:spacing w:after="0" w:line="240" w:lineRule="auto"/>
        <w:ind w:right="51"/>
        <w:jc w:val="both"/>
        <w:rPr>
          <w:rFonts w:ascii="Times New Roman" w:hAnsi="Times New Roman" w:cs="Times New Roman"/>
          <w:sz w:val="24"/>
          <w:szCs w:val="24"/>
        </w:rPr>
      </w:pPr>
      <w:r>
        <w:rPr>
          <w:rFonts w:ascii="Times New Roman" w:hAnsi="Times New Roman" w:cs="Times New Roman"/>
          <w:sz w:val="24"/>
          <w:szCs w:val="24"/>
        </w:rPr>
        <w:tab/>
        <w:t>Visto el panorama</w:t>
      </w:r>
      <w:r w:rsidR="00383CBC">
        <w:rPr>
          <w:rFonts w:ascii="Times New Roman" w:hAnsi="Times New Roman" w:cs="Times New Roman"/>
          <w:sz w:val="24"/>
          <w:szCs w:val="24"/>
        </w:rPr>
        <w:t xml:space="preserve"> de esta dinámica</w:t>
      </w:r>
      <w:r w:rsidR="00F230BB">
        <w:rPr>
          <w:rFonts w:ascii="Times New Roman" w:hAnsi="Times New Roman" w:cs="Times New Roman"/>
          <w:sz w:val="24"/>
          <w:szCs w:val="24"/>
        </w:rPr>
        <w:t xml:space="preserve">, se presentan ciertos </w:t>
      </w:r>
      <w:r w:rsidR="000C3C2B">
        <w:rPr>
          <w:rFonts w:ascii="Times New Roman" w:hAnsi="Times New Roman" w:cs="Times New Roman"/>
          <w:sz w:val="24"/>
          <w:szCs w:val="24"/>
        </w:rPr>
        <w:t xml:space="preserve">desafíos </w:t>
      </w:r>
      <w:r>
        <w:rPr>
          <w:rFonts w:ascii="Times New Roman" w:hAnsi="Times New Roman" w:cs="Times New Roman"/>
          <w:sz w:val="24"/>
          <w:szCs w:val="24"/>
        </w:rPr>
        <w:t xml:space="preserve">de cara al futuro </w:t>
      </w:r>
      <w:r w:rsidR="00BD5CD7">
        <w:rPr>
          <w:rFonts w:ascii="Times New Roman" w:hAnsi="Times New Roman" w:cs="Times New Roman"/>
          <w:sz w:val="24"/>
          <w:szCs w:val="24"/>
        </w:rPr>
        <w:t>para facilitar un proceso de transición</w:t>
      </w:r>
      <w:r w:rsidR="00383CBC">
        <w:rPr>
          <w:rFonts w:ascii="Times New Roman" w:hAnsi="Times New Roman" w:cs="Times New Roman"/>
          <w:sz w:val="24"/>
          <w:szCs w:val="24"/>
        </w:rPr>
        <w:t xml:space="preserve"> democrática</w:t>
      </w:r>
      <w:r w:rsidR="00BD5CD7">
        <w:rPr>
          <w:rFonts w:ascii="Times New Roman" w:hAnsi="Times New Roman" w:cs="Times New Roman"/>
          <w:sz w:val="24"/>
          <w:szCs w:val="24"/>
        </w:rPr>
        <w:t xml:space="preserve"> o, por el contrario, </w:t>
      </w:r>
      <w:r w:rsidR="00CE7C83">
        <w:rPr>
          <w:rFonts w:ascii="Times New Roman" w:hAnsi="Times New Roman" w:cs="Times New Roman"/>
          <w:sz w:val="24"/>
          <w:szCs w:val="24"/>
        </w:rPr>
        <w:t xml:space="preserve">consolidar </w:t>
      </w:r>
      <w:r w:rsidR="00BD5CD7">
        <w:rPr>
          <w:rFonts w:ascii="Times New Roman" w:hAnsi="Times New Roman" w:cs="Times New Roman"/>
          <w:sz w:val="24"/>
          <w:szCs w:val="24"/>
        </w:rPr>
        <w:t>el autoritarismo a largo plazo</w:t>
      </w:r>
      <w:r>
        <w:rPr>
          <w:rFonts w:ascii="Times New Roman" w:hAnsi="Times New Roman" w:cs="Times New Roman"/>
          <w:sz w:val="24"/>
          <w:szCs w:val="24"/>
        </w:rPr>
        <w:t>.</w:t>
      </w:r>
      <w:r w:rsidR="00F230BB">
        <w:rPr>
          <w:rFonts w:ascii="Times New Roman" w:hAnsi="Times New Roman" w:cs="Times New Roman"/>
          <w:sz w:val="24"/>
          <w:szCs w:val="24"/>
        </w:rPr>
        <w:t xml:space="preserve"> </w:t>
      </w:r>
      <w:r w:rsidR="00EB4AC3">
        <w:rPr>
          <w:rFonts w:ascii="Times New Roman" w:hAnsi="Times New Roman" w:cs="Times New Roman"/>
          <w:sz w:val="24"/>
          <w:szCs w:val="24"/>
        </w:rPr>
        <w:t>El</w:t>
      </w:r>
      <w:r w:rsidR="00CE7C83">
        <w:rPr>
          <w:rFonts w:ascii="Times New Roman" w:hAnsi="Times New Roman" w:cs="Times New Roman"/>
          <w:sz w:val="24"/>
          <w:szCs w:val="24"/>
        </w:rPr>
        <w:t xml:space="preserve"> aumento </w:t>
      </w:r>
      <w:r w:rsidR="00EB4AC3">
        <w:rPr>
          <w:rFonts w:ascii="Times New Roman" w:hAnsi="Times New Roman" w:cs="Times New Roman"/>
          <w:sz w:val="24"/>
          <w:szCs w:val="24"/>
        </w:rPr>
        <w:t>de la</w:t>
      </w:r>
      <w:r w:rsidR="00F230BB">
        <w:rPr>
          <w:rFonts w:ascii="Times New Roman" w:hAnsi="Times New Roman" w:cs="Times New Roman"/>
          <w:sz w:val="24"/>
          <w:szCs w:val="24"/>
        </w:rPr>
        <w:t xml:space="preserve"> influencia en el conflicto</w:t>
      </w:r>
      <w:r w:rsidR="00EB4AC3">
        <w:rPr>
          <w:rFonts w:ascii="Times New Roman" w:hAnsi="Times New Roman" w:cs="Times New Roman"/>
          <w:sz w:val="24"/>
          <w:szCs w:val="24"/>
        </w:rPr>
        <w:t xml:space="preserve"> por parte de actores foráneos</w:t>
      </w:r>
      <w:r w:rsidR="00F230BB">
        <w:rPr>
          <w:rFonts w:ascii="Times New Roman" w:hAnsi="Times New Roman" w:cs="Times New Roman"/>
          <w:sz w:val="24"/>
          <w:szCs w:val="24"/>
        </w:rPr>
        <w:t xml:space="preserve">, bien en su </w:t>
      </w:r>
      <w:r w:rsidR="008841B9">
        <w:rPr>
          <w:rFonts w:ascii="Times New Roman" w:hAnsi="Times New Roman" w:cs="Times New Roman"/>
          <w:sz w:val="24"/>
          <w:szCs w:val="24"/>
        </w:rPr>
        <w:t xml:space="preserve">gestión </w:t>
      </w:r>
      <w:r w:rsidR="00F230BB">
        <w:rPr>
          <w:rFonts w:ascii="Times New Roman" w:hAnsi="Times New Roman" w:cs="Times New Roman"/>
          <w:sz w:val="24"/>
          <w:szCs w:val="24"/>
        </w:rPr>
        <w:t xml:space="preserve">o bien a </w:t>
      </w:r>
      <w:r w:rsidR="008841B9">
        <w:rPr>
          <w:rFonts w:ascii="Times New Roman" w:hAnsi="Times New Roman" w:cs="Times New Roman"/>
          <w:sz w:val="24"/>
          <w:szCs w:val="24"/>
        </w:rPr>
        <w:t>través del apoyo a una de las coaliciones</w:t>
      </w:r>
      <w:r w:rsidR="00EB4AC3">
        <w:rPr>
          <w:rFonts w:ascii="Times New Roman" w:hAnsi="Times New Roman" w:cs="Times New Roman"/>
          <w:sz w:val="24"/>
          <w:szCs w:val="24"/>
        </w:rPr>
        <w:t xml:space="preserve">, </w:t>
      </w:r>
      <w:r w:rsidR="002937B3">
        <w:rPr>
          <w:rFonts w:ascii="Times New Roman" w:hAnsi="Times New Roman" w:cs="Times New Roman"/>
          <w:sz w:val="24"/>
          <w:szCs w:val="24"/>
        </w:rPr>
        <w:t>introduce elementos e intereses propios de dichos actores al conflicto político en Venezuela</w:t>
      </w:r>
      <w:r w:rsidR="002F64F3">
        <w:rPr>
          <w:rFonts w:ascii="Times New Roman" w:hAnsi="Times New Roman" w:cs="Times New Roman"/>
          <w:sz w:val="24"/>
          <w:szCs w:val="24"/>
        </w:rPr>
        <w:t xml:space="preserve"> que </w:t>
      </w:r>
      <w:r w:rsidR="00EB4AC3">
        <w:rPr>
          <w:rFonts w:ascii="Times New Roman" w:hAnsi="Times New Roman" w:cs="Times New Roman"/>
          <w:sz w:val="24"/>
          <w:szCs w:val="24"/>
        </w:rPr>
        <w:t>podrían alejarla</w:t>
      </w:r>
      <w:r w:rsidR="002F64F3">
        <w:rPr>
          <w:rFonts w:ascii="Times New Roman" w:hAnsi="Times New Roman" w:cs="Times New Roman"/>
          <w:sz w:val="24"/>
          <w:szCs w:val="24"/>
        </w:rPr>
        <w:t xml:space="preserve"> de una solución soberana</w:t>
      </w:r>
      <w:r w:rsidR="002937B3">
        <w:rPr>
          <w:rFonts w:ascii="Times New Roman" w:hAnsi="Times New Roman" w:cs="Times New Roman"/>
          <w:sz w:val="24"/>
          <w:szCs w:val="24"/>
        </w:rPr>
        <w:t xml:space="preserve">. </w:t>
      </w:r>
      <w:r w:rsidR="00232373">
        <w:rPr>
          <w:rFonts w:ascii="Times New Roman" w:hAnsi="Times New Roman" w:cs="Times New Roman"/>
          <w:sz w:val="24"/>
          <w:szCs w:val="24"/>
        </w:rPr>
        <w:t>Por otra parte, e</w:t>
      </w:r>
      <w:r w:rsidR="00B13BFE">
        <w:rPr>
          <w:rFonts w:ascii="Times New Roman" w:hAnsi="Times New Roman" w:cs="Times New Roman"/>
          <w:sz w:val="24"/>
          <w:szCs w:val="24"/>
        </w:rPr>
        <w:t>n la medida en que los actores foráneos</w:t>
      </w:r>
      <w:r w:rsidR="00CE7C83">
        <w:rPr>
          <w:rFonts w:ascii="Times New Roman" w:hAnsi="Times New Roman" w:cs="Times New Roman"/>
          <w:sz w:val="24"/>
          <w:szCs w:val="24"/>
        </w:rPr>
        <w:t xml:space="preserve"> </w:t>
      </w:r>
      <w:r w:rsidR="00B13BFE">
        <w:rPr>
          <w:rFonts w:ascii="Times New Roman" w:hAnsi="Times New Roman" w:cs="Times New Roman"/>
          <w:sz w:val="24"/>
          <w:szCs w:val="24"/>
        </w:rPr>
        <w:t>disgreguen sus esfuerzos para alcanzar una salida negociada, aumentan las probabilidades que el régimen híbrido se estabilice en un autoritarismo hegemónico</w:t>
      </w:r>
      <w:r w:rsidR="00716702">
        <w:rPr>
          <w:rFonts w:ascii="Times New Roman" w:hAnsi="Times New Roman" w:cs="Times New Roman"/>
          <w:sz w:val="24"/>
          <w:szCs w:val="24"/>
        </w:rPr>
        <w:t xml:space="preserve"> y se fragilice aún más el Estado</w:t>
      </w:r>
      <w:r w:rsidR="00B13BFE">
        <w:rPr>
          <w:rFonts w:ascii="Times New Roman" w:hAnsi="Times New Roman" w:cs="Times New Roman"/>
          <w:sz w:val="24"/>
          <w:szCs w:val="24"/>
        </w:rPr>
        <w:t xml:space="preserve">. Por el contrario, en la medida en que los actores foráneos alineen sus esfuerzos para alcanzar una salida negociada </w:t>
      </w:r>
      <w:r w:rsidR="00716702">
        <w:rPr>
          <w:rFonts w:ascii="Times New Roman" w:hAnsi="Times New Roman" w:cs="Times New Roman"/>
          <w:sz w:val="24"/>
          <w:szCs w:val="24"/>
        </w:rPr>
        <w:t xml:space="preserve">y constitucional </w:t>
      </w:r>
      <w:r w:rsidR="00B13BFE">
        <w:rPr>
          <w:rFonts w:ascii="Times New Roman" w:hAnsi="Times New Roman" w:cs="Times New Roman"/>
          <w:sz w:val="24"/>
          <w:szCs w:val="24"/>
        </w:rPr>
        <w:t xml:space="preserve">al conflicto, aumentan las probabilidades de iniciar un camino hacia la redemocratización </w:t>
      </w:r>
      <w:r w:rsidR="00716702">
        <w:rPr>
          <w:rFonts w:ascii="Times New Roman" w:hAnsi="Times New Roman" w:cs="Times New Roman"/>
          <w:sz w:val="24"/>
          <w:szCs w:val="24"/>
        </w:rPr>
        <w:t xml:space="preserve">y reinstitucionalización </w:t>
      </w:r>
      <w:r w:rsidR="00B13BFE">
        <w:rPr>
          <w:rFonts w:ascii="Times New Roman" w:hAnsi="Times New Roman" w:cs="Times New Roman"/>
          <w:sz w:val="24"/>
          <w:szCs w:val="24"/>
        </w:rPr>
        <w:t xml:space="preserve">del país, la cual puede pasar por un </w:t>
      </w:r>
      <w:r w:rsidR="00F9404B">
        <w:rPr>
          <w:rFonts w:ascii="Times New Roman" w:hAnsi="Times New Roman" w:cs="Times New Roman"/>
          <w:sz w:val="24"/>
          <w:szCs w:val="24"/>
        </w:rPr>
        <w:t>progresivo</w:t>
      </w:r>
      <w:r w:rsidR="00B13BFE">
        <w:rPr>
          <w:rFonts w:ascii="Times New Roman" w:hAnsi="Times New Roman" w:cs="Times New Roman"/>
          <w:sz w:val="24"/>
          <w:szCs w:val="24"/>
        </w:rPr>
        <w:t xml:space="preserve"> regreso hacia un autoritarismo competitivo o, más rápidamente, hacia una forma de democracia. </w:t>
      </w:r>
      <w:r w:rsidR="00716702">
        <w:rPr>
          <w:rFonts w:ascii="Times New Roman" w:hAnsi="Times New Roman" w:cs="Times New Roman"/>
          <w:sz w:val="24"/>
          <w:szCs w:val="24"/>
        </w:rPr>
        <w:t xml:space="preserve">Una dinámica </w:t>
      </w:r>
      <w:r w:rsidR="00A62C52">
        <w:rPr>
          <w:rFonts w:ascii="Times New Roman" w:hAnsi="Times New Roman" w:cs="Times New Roman"/>
          <w:sz w:val="24"/>
          <w:szCs w:val="24"/>
        </w:rPr>
        <w:t>como esta última</w:t>
      </w:r>
      <w:r w:rsidR="00716702">
        <w:rPr>
          <w:rFonts w:ascii="Times New Roman" w:hAnsi="Times New Roman" w:cs="Times New Roman"/>
          <w:sz w:val="24"/>
          <w:szCs w:val="24"/>
        </w:rPr>
        <w:t xml:space="preserve"> fortalecería el MADN como instancia para </w:t>
      </w:r>
      <w:r w:rsidR="00C9511F">
        <w:rPr>
          <w:rFonts w:ascii="Times New Roman" w:hAnsi="Times New Roman" w:cs="Times New Roman"/>
          <w:sz w:val="24"/>
          <w:szCs w:val="24"/>
        </w:rPr>
        <w:t xml:space="preserve">la </w:t>
      </w:r>
      <w:r w:rsidR="00716702">
        <w:rPr>
          <w:rFonts w:ascii="Times New Roman" w:hAnsi="Times New Roman" w:cs="Times New Roman"/>
          <w:sz w:val="24"/>
          <w:szCs w:val="24"/>
        </w:rPr>
        <w:t>transformación y solución del conflicto</w:t>
      </w:r>
      <w:r w:rsidR="00A62C52">
        <w:rPr>
          <w:rFonts w:ascii="Times New Roman" w:hAnsi="Times New Roman" w:cs="Times New Roman"/>
          <w:sz w:val="24"/>
          <w:szCs w:val="24"/>
        </w:rPr>
        <w:t xml:space="preserve">, ya </w:t>
      </w:r>
      <w:r w:rsidR="00F9404B">
        <w:rPr>
          <w:rFonts w:ascii="Times New Roman" w:hAnsi="Times New Roman" w:cs="Times New Roman"/>
          <w:sz w:val="24"/>
          <w:szCs w:val="24"/>
        </w:rPr>
        <w:t xml:space="preserve">que </w:t>
      </w:r>
      <w:r w:rsidR="00A62C52">
        <w:rPr>
          <w:rFonts w:ascii="Times New Roman" w:hAnsi="Times New Roman" w:cs="Times New Roman"/>
          <w:sz w:val="24"/>
          <w:szCs w:val="24"/>
        </w:rPr>
        <w:t xml:space="preserve">los actores foráneos presionarían a </w:t>
      </w:r>
      <w:r w:rsidR="00A45CBF">
        <w:rPr>
          <w:rFonts w:ascii="Times New Roman" w:hAnsi="Times New Roman" w:cs="Times New Roman"/>
          <w:sz w:val="24"/>
          <w:szCs w:val="24"/>
        </w:rPr>
        <w:t>los archipiélagos</w:t>
      </w:r>
      <w:r w:rsidR="00A62C52">
        <w:rPr>
          <w:rFonts w:ascii="Times New Roman" w:hAnsi="Times New Roman" w:cs="Times New Roman"/>
          <w:sz w:val="24"/>
          <w:szCs w:val="24"/>
        </w:rPr>
        <w:t xml:space="preserve"> locales para el logro de una salida negociada</w:t>
      </w:r>
      <w:r w:rsidR="00F9404B">
        <w:rPr>
          <w:rFonts w:ascii="Times New Roman" w:hAnsi="Times New Roman" w:cs="Times New Roman"/>
          <w:sz w:val="24"/>
          <w:szCs w:val="24"/>
        </w:rPr>
        <w:t xml:space="preserve">, que reduzca las </w:t>
      </w:r>
      <w:r w:rsidR="00A45CBF">
        <w:rPr>
          <w:rFonts w:ascii="Times New Roman" w:hAnsi="Times New Roman" w:cs="Times New Roman"/>
          <w:sz w:val="24"/>
          <w:szCs w:val="24"/>
        </w:rPr>
        <w:t>vías</w:t>
      </w:r>
      <w:r w:rsidR="00F9404B">
        <w:rPr>
          <w:rFonts w:ascii="Times New Roman" w:hAnsi="Times New Roman" w:cs="Times New Roman"/>
          <w:sz w:val="24"/>
          <w:szCs w:val="24"/>
        </w:rPr>
        <w:t xml:space="preserve"> maximalistas y aumente las probabilidades de las consensuadas</w:t>
      </w:r>
      <w:r w:rsidR="00A62C52">
        <w:rPr>
          <w:rFonts w:ascii="Times New Roman" w:hAnsi="Times New Roman" w:cs="Times New Roman"/>
          <w:sz w:val="24"/>
          <w:szCs w:val="24"/>
        </w:rPr>
        <w:t>.</w:t>
      </w:r>
      <w:r w:rsidR="00F9404B">
        <w:rPr>
          <w:rFonts w:ascii="Times New Roman" w:hAnsi="Times New Roman" w:cs="Times New Roman"/>
          <w:sz w:val="24"/>
          <w:szCs w:val="24"/>
        </w:rPr>
        <w:t xml:space="preserve"> </w:t>
      </w:r>
    </w:p>
    <w:p w14:paraId="63962DD2" w14:textId="77777777" w:rsidR="001E2827" w:rsidRDefault="001E2827" w:rsidP="00845330">
      <w:pPr>
        <w:spacing w:after="0" w:line="240" w:lineRule="auto"/>
        <w:ind w:right="51"/>
        <w:jc w:val="both"/>
        <w:rPr>
          <w:rFonts w:ascii="Times New Roman" w:hAnsi="Times New Roman" w:cs="Times New Roman"/>
          <w:sz w:val="24"/>
          <w:szCs w:val="24"/>
        </w:rPr>
      </w:pPr>
    </w:p>
    <w:p w14:paraId="03376634" w14:textId="31AA0BDF" w:rsidR="0015764F" w:rsidRDefault="00461DA5" w:rsidP="00845330">
      <w:pPr>
        <w:spacing w:after="0" w:line="240" w:lineRule="auto"/>
        <w:ind w:right="51"/>
        <w:jc w:val="both"/>
        <w:rPr>
          <w:rFonts w:ascii="Times New Roman" w:hAnsi="Times New Roman" w:cs="Times New Roman"/>
          <w:sz w:val="24"/>
          <w:szCs w:val="24"/>
        </w:rPr>
      </w:pPr>
      <w:r>
        <w:rPr>
          <w:rFonts w:ascii="Times New Roman" w:hAnsi="Times New Roman" w:cs="Times New Roman"/>
          <w:sz w:val="24"/>
          <w:szCs w:val="24"/>
        </w:rPr>
        <w:tab/>
      </w:r>
      <w:r w:rsidR="00232373">
        <w:rPr>
          <w:rFonts w:ascii="Times New Roman" w:hAnsi="Times New Roman" w:cs="Times New Roman"/>
          <w:sz w:val="24"/>
          <w:szCs w:val="24"/>
        </w:rPr>
        <w:t>Finalmente</w:t>
      </w:r>
      <w:r w:rsidR="006B19D1">
        <w:rPr>
          <w:rFonts w:ascii="Times New Roman" w:hAnsi="Times New Roman" w:cs="Times New Roman"/>
          <w:sz w:val="24"/>
          <w:szCs w:val="24"/>
        </w:rPr>
        <w:t xml:space="preserve">, </w:t>
      </w:r>
      <w:r w:rsidR="00C9511F">
        <w:rPr>
          <w:rFonts w:ascii="Times New Roman" w:hAnsi="Times New Roman" w:cs="Times New Roman"/>
          <w:sz w:val="24"/>
          <w:szCs w:val="24"/>
        </w:rPr>
        <w:t xml:space="preserve">la relación entre actores foráneos y coaliciones internas es </w:t>
      </w:r>
      <w:r w:rsidR="00081F5A">
        <w:rPr>
          <w:rFonts w:ascii="Times New Roman" w:hAnsi="Times New Roman" w:cs="Times New Roman"/>
          <w:sz w:val="24"/>
          <w:szCs w:val="24"/>
        </w:rPr>
        <w:t>también en dirección contraria</w:t>
      </w:r>
      <w:r w:rsidR="00C9511F">
        <w:rPr>
          <w:rFonts w:ascii="Times New Roman" w:hAnsi="Times New Roman" w:cs="Times New Roman"/>
          <w:sz w:val="24"/>
          <w:szCs w:val="24"/>
        </w:rPr>
        <w:t xml:space="preserve">. </w:t>
      </w:r>
      <w:r w:rsidR="00081F5A">
        <w:rPr>
          <w:rFonts w:ascii="Times New Roman" w:hAnsi="Times New Roman" w:cs="Times New Roman"/>
          <w:sz w:val="24"/>
          <w:szCs w:val="24"/>
        </w:rPr>
        <w:t>Si bien u</w:t>
      </w:r>
      <w:r w:rsidR="006B19D1">
        <w:rPr>
          <w:rFonts w:ascii="Times New Roman" w:hAnsi="Times New Roman" w:cs="Times New Roman"/>
          <w:sz w:val="24"/>
          <w:szCs w:val="24"/>
        </w:rPr>
        <w:t xml:space="preserve">n cambio favorable en los actores foráneos hacia una solución vía MADN, tendría gran influencia, no es garantía de persuasión </w:t>
      </w:r>
      <w:r w:rsidR="00C9511F">
        <w:rPr>
          <w:rFonts w:ascii="Times New Roman" w:hAnsi="Times New Roman" w:cs="Times New Roman"/>
          <w:sz w:val="24"/>
          <w:szCs w:val="24"/>
        </w:rPr>
        <w:t xml:space="preserve">definitiva </w:t>
      </w:r>
      <w:r w:rsidR="006B19D1">
        <w:rPr>
          <w:rFonts w:ascii="Times New Roman" w:hAnsi="Times New Roman" w:cs="Times New Roman"/>
          <w:sz w:val="24"/>
          <w:szCs w:val="24"/>
        </w:rPr>
        <w:t xml:space="preserve">a las coaliciones internas. Su actitud dependería del sector que controle la coalición. En el caso de la CLD, hasta ahora </w:t>
      </w:r>
      <w:r w:rsidR="00C9511F">
        <w:rPr>
          <w:rFonts w:ascii="Times New Roman" w:hAnsi="Times New Roman" w:cs="Times New Roman"/>
          <w:sz w:val="24"/>
          <w:szCs w:val="24"/>
        </w:rPr>
        <w:t xml:space="preserve">han sido </w:t>
      </w:r>
      <w:r w:rsidR="006B19D1">
        <w:rPr>
          <w:rFonts w:ascii="Times New Roman" w:hAnsi="Times New Roman" w:cs="Times New Roman"/>
          <w:sz w:val="24"/>
          <w:szCs w:val="24"/>
        </w:rPr>
        <w:t xml:space="preserve">los moderados pro transición </w:t>
      </w:r>
      <w:r w:rsidR="00C9511F">
        <w:rPr>
          <w:rFonts w:ascii="Times New Roman" w:hAnsi="Times New Roman" w:cs="Times New Roman"/>
          <w:sz w:val="24"/>
          <w:szCs w:val="24"/>
        </w:rPr>
        <w:t>quienes</w:t>
      </w:r>
      <w:r w:rsidR="006B19D1">
        <w:rPr>
          <w:rFonts w:ascii="Times New Roman" w:hAnsi="Times New Roman" w:cs="Times New Roman"/>
          <w:sz w:val="24"/>
          <w:szCs w:val="24"/>
        </w:rPr>
        <w:t xml:space="preserve"> ha</w:t>
      </w:r>
      <w:r w:rsidR="00C9511F">
        <w:rPr>
          <w:rFonts w:ascii="Times New Roman" w:hAnsi="Times New Roman" w:cs="Times New Roman"/>
          <w:sz w:val="24"/>
          <w:szCs w:val="24"/>
        </w:rPr>
        <w:t>n</w:t>
      </w:r>
      <w:r w:rsidR="006B19D1">
        <w:rPr>
          <w:rFonts w:ascii="Times New Roman" w:hAnsi="Times New Roman" w:cs="Times New Roman"/>
          <w:sz w:val="24"/>
          <w:szCs w:val="24"/>
        </w:rPr>
        <w:t xml:space="preserve"> mantenido el control</w:t>
      </w:r>
      <w:r w:rsidR="00C9511F">
        <w:rPr>
          <w:rFonts w:ascii="Times New Roman" w:hAnsi="Times New Roman" w:cs="Times New Roman"/>
          <w:sz w:val="24"/>
          <w:szCs w:val="24"/>
        </w:rPr>
        <w:t>,</w:t>
      </w:r>
      <w:r w:rsidR="006B19D1">
        <w:rPr>
          <w:rFonts w:ascii="Times New Roman" w:hAnsi="Times New Roman" w:cs="Times New Roman"/>
          <w:sz w:val="24"/>
          <w:szCs w:val="24"/>
        </w:rPr>
        <w:t xml:space="preserve"> con una actitud favorable a dicha instancia</w:t>
      </w:r>
      <w:r w:rsidR="00C9511F">
        <w:rPr>
          <w:rFonts w:ascii="Times New Roman" w:hAnsi="Times New Roman" w:cs="Times New Roman"/>
          <w:sz w:val="24"/>
          <w:szCs w:val="24"/>
        </w:rPr>
        <w:t xml:space="preserve">. No obstante, </w:t>
      </w:r>
      <w:r w:rsidR="00195F6D">
        <w:rPr>
          <w:rFonts w:ascii="Times New Roman" w:hAnsi="Times New Roman" w:cs="Times New Roman"/>
          <w:sz w:val="24"/>
          <w:szCs w:val="24"/>
        </w:rPr>
        <w:t>los sucesivos fracasos en torno a los MADN</w:t>
      </w:r>
      <w:r w:rsidR="00C9511F">
        <w:rPr>
          <w:rFonts w:ascii="Times New Roman" w:hAnsi="Times New Roman" w:cs="Times New Roman"/>
          <w:sz w:val="24"/>
          <w:szCs w:val="24"/>
        </w:rPr>
        <w:t xml:space="preserve"> </w:t>
      </w:r>
      <w:r w:rsidR="004F7D26">
        <w:rPr>
          <w:rFonts w:ascii="Times New Roman" w:hAnsi="Times New Roman" w:cs="Times New Roman"/>
          <w:sz w:val="24"/>
          <w:szCs w:val="24"/>
        </w:rPr>
        <w:t>generan escepticismo</w:t>
      </w:r>
      <w:r w:rsidR="00C9511F">
        <w:rPr>
          <w:rFonts w:ascii="Times New Roman" w:hAnsi="Times New Roman" w:cs="Times New Roman"/>
          <w:sz w:val="24"/>
          <w:szCs w:val="24"/>
        </w:rPr>
        <w:t xml:space="preserve"> </w:t>
      </w:r>
      <w:r w:rsidR="004F7D26">
        <w:rPr>
          <w:rFonts w:ascii="Times New Roman" w:hAnsi="Times New Roman" w:cs="Times New Roman"/>
          <w:sz w:val="24"/>
          <w:szCs w:val="24"/>
        </w:rPr>
        <w:t>sobre su</w:t>
      </w:r>
      <w:r w:rsidR="00195F6D">
        <w:rPr>
          <w:rFonts w:ascii="Times New Roman" w:hAnsi="Times New Roman" w:cs="Times New Roman"/>
          <w:sz w:val="24"/>
          <w:szCs w:val="24"/>
        </w:rPr>
        <w:t xml:space="preserve"> utilidad </w:t>
      </w:r>
      <w:r w:rsidR="004F7D26">
        <w:rPr>
          <w:rFonts w:ascii="Times New Roman" w:hAnsi="Times New Roman" w:cs="Times New Roman"/>
          <w:sz w:val="24"/>
          <w:szCs w:val="24"/>
        </w:rPr>
        <w:t>y división entre</w:t>
      </w:r>
      <w:r w:rsidR="00195F6D">
        <w:rPr>
          <w:rFonts w:ascii="Times New Roman" w:hAnsi="Times New Roman" w:cs="Times New Roman"/>
          <w:sz w:val="24"/>
          <w:szCs w:val="24"/>
        </w:rPr>
        <w:t xml:space="preserve"> </w:t>
      </w:r>
      <w:r w:rsidR="00C9511F">
        <w:rPr>
          <w:rFonts w:ascii="Times New Roman" w:hAnsi="Times New Roman" w:cs="Times New Roman"/>
          <w:sz w:val="24"/>
          <w:szCs w:val="24"/>
        </w:rPr>
        <w:t xml:space="preserve">los </w:t>
      </w:r>
      <w:r w:rsidR="004F7D26">
        <w:rPr>
          <w:rFonts w:ascii="Times New Roman" w:hAnsi="Times New Roman" w:cs="Times New Roman"/>
          <w:sz w:val="24"/>
          <w:szCs w:val="24"/>
        </w:rPr>
        <w:t>islotes del archipiélago</w:t>
      </w:r>
      <w:r w:rsidR="00081F5A">
        <w:rPr>
          <w:rFonts w:ascii="Times New Roman" w:hAnsi="Times New Roman" w:cs="Times New Roman"/>
          <w:sz w:val="24"/>
          <w:szCs w:val="24"/>
        </w:rPr>
        <w:t xml:space="preserve"> sobre la necesidad de insistir en la negociación</w:t>
      </w:r>
      <w:r w:rsidR="004F7D26">
        <w:rPr>
          <w:rFonts w:ascii="Times New Roman" w:hAnsi="Times New Roman" w:cs="Times New Roman"/>
          <w:sz w:val="24"/>
          <w:szCs w:val="24"/>
        </w:rPr>
        <w:t xml:space="preserve">, así como entre los </w:t>
      </w:r>
      <w:r w:rsidR="00C9511F">
        <w:rPr>
          <w:rFonts w:ascii="Times New Roman" w:hAnsi="Times New Roman" w:cs="Times New Roman"/>
          <w:sz w:val="24"/>
          <w:szCs w:val="24"/>
        </w:rPr>
        <w:t xml:space="preserve">actores foráneos </w:t>
      </w:r>
      <w:r w:rsidR="004F7D26">
        <w:rPr>
          <w:rFonts w:ascii="Times New Roman" w:hAnsi="Times New Roman" w:cs="Times New Roman"/>
          <w:sz w:val="24"/>
          <w:szCs w:val="24"/>
        </w:rPr>
        <w:t xml:space="preserve">que los respaldan </w:t>
      </w:r>
      <w:r w:rsidR="00C9511F">
        <w:rPr>
          <w:rFonts w:ascii="Times New Roman" w:hAnsi="Times New Roman" w:cs="Times New Roman"/>
          <w:sz w:val="24"/>
          <w:szCs w:val="24"/>
        </w:rPr>
        <w:t>reduc</w:t>
      </w:r>
      <w:r w:rsidR="004F7D26">
        <w:rPr>
          <w:rFonts w:ascii="Times New Roman" w:hAnsi="Times New Roman" w:cs="Times New Roman"/>
          <w:sz w:val="24"/>
          <w:szCs w:val="24"/>
        </w:rPr>
        <w:t xml:space="preserve">iendo </w:t>
      </w:r>
      <w:r w:rsidR="00C9511F">
        <w:rPr>
          <w:rFonts w:ascii="Times New Roman" w:hAnsi="Times New Roman" w:cs="Times New Roman"/>
          <w:sz w:val="24"/>
          <w:szCs w:val="24"/>
        </w:rPr>
        <w:t>su incidencia</w:t>
      </w:r>
      <w:r w:rsidR="00566DED">
        <w:rPr>
          <w:rFonts w:ascii="Times New Roman" w:hAnsi="Times New Roman" w:cs="Times New Roman"/>
          <w:sz w:val="24"/>
          <w:szCs w:val="24"/>
        </w:rPr>
        <w:t xml:space="preserve"> conjunta</w:t>
      </w:r>
      <w:r w:rsidR="00C9511F">
        <w:rPr>
          <w:rFonts w:ascii="Times New Roman" w:hAnsi="Times New Roman" w:cs="Times New Roman"/>
          <w:sz w:val="24"/>
          <w:szCs w:val="24"/>
        </w:rPr>
        <w:t>. En</w:t>
      </w:r>
      <w:r w:rsidR="006B19D1">
        <w:rPr>
          <w:rFonts w:ascii="Times New Roman" w:hAnsi="Times New Roman" w:cs="Times New Roman"/>
          <w:sz w:val="24"/>
          <w:szCs w:val="24"/>
        </w:rPr>
        <w:t xml:space="preserve"> el caso de la CIR, han sido los grupos de línea dura los de mayor influencia. </w:t>
      </w:r>
      <w:r w:rsidR="00195F6D">
        <w:rPr>
          <w:rFonts w:ascii="Times New Roman" w:hAnsi="Times New Roman" w:cs="Times New Roman"/>
          <w:sz w:val="24"/>
          <w:szCs w:val="24"/>
        </w:rPr>
        <w:t>Una concepción revolucionaria de la política ha sido el principal obstáculo para una salida negociada, pacífica, constitucional y democrática. Si bien un</w:t>
      </w:r>
      <w:r w:rsidR="00C9511F">
        <w:rPr>
          <w:rFonts w:ascii="Times New Roman" w:hAnsi="Times New Roman" w:cs="Times New Roman"/>
          <w:sz w:val="24"/>
          <w:szCs w:val="24"/>
        </w:rPr>
        <w:t xml:space="preserve"> apoyo decidido </w:t>
      </w:r>
      <w:r w:rsidR="00510F29">
        <w:rPr>
          <w:rFonts w:ascii="Times New Roman" w:hAnsi="Times New Roman" w:cs="Times New Roman"/>
          <w:sz w:val="24"/>
          <w:szCs w:val="24"/>
        </w:rPr>
        <w:t xml:space="preserve">al </w:t>
      </w:r>
      <w:r w:rsidR="001B3A85">
        <w:rPr>
          <w:rFonts w:ascii="Times New Roman" w:hAnsi="Times New Roman" w:cs="Times New Roman"/>
          <w:sz w:val="24"/>
          <w:szCs w:val="24"/>
        </w:rPr>
        <w:t>M</w:t>
      </w:r>
      <w:r w:rsidR="004F7D26">
        <w:rPr>
          <w:rFonts w:ascii="Times New Roman" w:hAnsi="Times New Roman" w:cs="Times New Roman"/>
          <w:sz w:val="24"/>
          <w:szCs w:val="24"/>
        </w:rPr>
        <w:t>ADN</w:t>
      </w:r>
      <w:r w:rsidR="001B3A85">
        <w:rPr>
          <w:rFonts w:ascii="Times New Roman" w:hAnsi="Times New Roman" w:cs="Times New Roman"/>
          <w:sz w:val="24"/>
          <w:szCs w:val="24"/>
        </w:rPr>
        <w:t xml:space="preserve"> </w:t>
      </w:r>
      <w:r w:rsidR="00510F29">
        <w:rPr>
          <w:rFonts w:ascii="Times New Roman" w:hAnsi="Times New Roman" w:cs="Times New Roman"/>
          <w:sz w:val="24"/>
          <w:szCs w:val="24"/>
        </w:rPr>
        <w:t>por parte de</w:t>
      </w:r>
      <w:r w:rsidR="00C9511F">
        <w:rPr>
          <w:rFonts w:ascii="Times New Roman" w:hAnsi="Times New Roman" w:cs="Times New Roman"/>
          <w:sz w:val="24"/>
          <w:szCs w:val="24"/>
        </w:rPr>
        <w:t xml:space="preserve"> actores como Rusia, China y</w:t>
      </w:r>
      <w:r w:rsidR="00566DED">
        <w:rPr>
          <w:rFonts w:ascii="Times New Roman" w:hAnsi="Times New Roman" w:cs="Times New Roman"/>
          <w:sz w:val="24"/>
          <w:szCs w:val="24"/>
        </w:rPr>
        <w:t xml:space="preserve"> en especial</w:t>
      </w:r>
      <w:r w:rsidR="00C9511F">
        <w:rPr>
          <w:rFonts w:ascii="Times New Roman" w:hAnsi="Times New Roman" w:cs="Times New Roman"/>
          <w:sz w:val="24"/>
          <w:szCs w:val="24"/>
        </w:rPr>
        <w:t xml:space="preserve"> Cuba</w:t>
      </w:r>
      <w:r w:rsidR="00510F29">
        <w:rPr>
          <w:rFonts w:ascii="Times New Roman" w:hAnsi="Times New Roman" w:cs="Times New Roman"/>
          <w:sz w:val="24"/>
          <w:szCs w:val="24"/>
        </w:rPr>
        <w:t xml:space="preserve">, </w:t>
      </w:r>
      <w:r w:rsidR="00195F6D">
        <w:rPr>
          <w:rFonts w:ascii="Times New Roman" w:hAnsi="Times New Roman" w:cs="Times New Roman"/>
          <w:sz w:val="24"/>
          <w:szCs w:val="24"/>
        </w:rPr>
        <w:t>podría</w:t>
      </w:r>
      <w:r w:rsidR="00C9511F">
        <w:rPr>
          <w:rFonts w:ascii="Times New Roman" w:hAnsi="Times New Roman" w:cs="Times New Roman"/>
          <w:sz w:val="24"/>
          <w:szCs w:val="24"/>
        </w:rPr>
        <w:t xml:space="preserve"> animar a </w:t>
      </w:r>
      <w:r w:rsidR="00566DED">
        <w:rPr>
          <w:rFonts w:ascii="Times New Roman" w:hAnsi="Times New Roman" w:cs="Times New Roman"/>
          <w:sz w:val="24"/>
          <w:szCs w:val="24"/>
        </w:rPr>
        <w:t xml:space="preserve">los </w:t>
      </w:r>
      <w:r w:rsidR="00C9511F">
        <w:rPr>
          <w:rFonts w:ascii="Times New Roman" w:hAnsi="Times New Roman" w:cs="Times New Roman"/>
          <w:sz w:val="24"/>
          <w:szCs w:val="24"/>
        </w:rPr>
        <w:t>actores de peso de</w:t>
      </w:r>
      <w:r w:rsidR="00566DED">
        <w:rPr>
          <w:rFonts w:ascii="Times New Roman" w:hAnsi="Times New Roman" w:cs="Times New Roman"/>
          <w:sz w:val="24"/>
          <w:szCs w:val="24"/>
        </w:rPr>
        <w:t xml:space="preserve"> la CIR a ablandar su</w:t>
      </w:r>
      <w:r w:rsidR="00C9511F">
        <w:rPr>
          <w:rFonts w:ascii="Times New Roman" w:hAnsi="Times New Roman" w:cs="Times New Roman"/>
          <w:sz w:val="24"/>
          <w:szCs w:val="24"/>
        </w:rPr>
        <w:t xml:space="preserve"> línea</w:t>
      </w:r>
      <w:r w:rsidR="001B3A85">
        <w:rPr>
          <w:rFonts w:ascii="Times New Roman" w:hAnsi="Times New Roman" w:cs="Times New Roman"/>
          <w:sz w:val="24"/>
          <w:szCs w:val="24"/>
        </w:rPr>
        <w:t>,</w:t>
      </w:r>
      <w:r w:rsidR="00C9511F">
        <w:rPr>
          <w:rFonts w:ascii="Times New Roman" w:hAnsi="Times New Roman" w:cs="Times New Roman"/>
          <w:sz w:val="24"/>
          <w:szCs w:val="24"/>
        </w:rPr>
        <w:t xml:space="preserve"> </w:t>
      </w:r>
      <w:r w:rsidR="004F7D26">
        <w:rPr>
          <w:rFonts w:ascii="Times New Roman" w:hAnsi="Times New Roman" w:cs="Times New Roman"/>
          <w:sz w:val="24"/>
          <w:szCs w:val="24"/>
        </w:rPr>
        <w:t>esto podría no ser suficiente</w:t>
      </w:r>
      <w:r w:rsidR="00C9511F">
        <w:rPr>
          <w:rFonts w:ascii="Times New Roman" w:hAnsi="Times New Roman" w:cs="Times New Roman"/>
          <w:sz w:val="24"/>
          <w:szCs w:val="24"/>
        </w:rPr>
        <w:t xml:space="preserve">. </w:t>
      </w:r>
      <w:r w:rsidR="00653A6B">
        <w:rPr>
          <w:rFonts w:ascii="Times New Roman" w:hAnsi="Times New Roman" w:cs="Times New Roman"/>
          <w:sz w:val="24"/>
          <w:szCs w:val="24"/>
        </w:rPr>
        <w:t>Incluso</w:t>
      </w:r>
      <w:r w:rsidR="00566DED">
        <w:rPr>
          <w:rFonts w:ascii="Times New Roman" w:hAnsi="Times New Roman" w:cs="Times New Roman"/>
          <w:sz w:val="24"/>
          <w:szCs w:val="24"/>
        </w:rPr>
        <w:t xml:space="preserve"> aumentar los niveles de persuasión ofreciendo incentivos </w:t>
      </w:r>
      <w:r w:rsidR="00653A6B">
        <w:rPr>
          <w:rFonts w:ascii="Times New Roman" w:hAnsi="Times New Roman" w:cs="Times New Roman"/>
          <w:sz w:val="24"/>
          <w:szCs w:val="24"/>
        </w:rPr>
        <w:t xml:space="preserve">positivos y negativos podría </w:t>
      </w:r>
      <w:r w:rsidR="00081F5A">
        <w:rPr>
          <w:rFonts w:ascii="Times New Roman" w:hAnsi="Times New Roman" w:cs="Times New Roman"/>
          <w:sz w:val="24"/>
          <w:szCs w:val="24"/>
        </w:rPr>
        <w:t>ser infectivo</w:t>
      </w:r>
      <w:r w:rsidR="00653A6B">
        <w:rPr>
          <w:rFonts w:ascii="Times New Roman" w:hAnsi="Times New Roman" w:cs="Times New Roman"/>
          <w:sz w:val="24"/>
          <w:szCs w:val="24"/>
        </w:rPr>
        <w:t xml:space="preserve">. </w:t>
      </w:r>
      <w:r w:rsidR="00081F5A">
        <w:rPr>
          <w:rFonts w:ascii="Times New Roman" w:hAnsi="Times New Roman" w:cs="Times New Roman"/>
          <w:sz w:val="24"/>
          <w:szCs w:val="24"/>
        </w:rPr>
        <w:t xml:space="preserve">La intransigencia en la justificación </w:t>
      </w:r>
      <w:r w:rsidR="00081F5A">
        <w:rPr>
          <w:rFonts w:ascii="Times New Roman" w:hAnsi="Times New Roman" w:cs="Times New Roman"/>
          <w:sz w:val="24"/>
          <w:szCs w:val="24"/>
        </w:rPr>
        <w:lastRenderedPageBreak/>
        <w:t xml:space="preserve">ideológica de la </w:t>
      </w:r>
      <w:r w:rsidR="00105649">
        <w:rPr>
          <w:rFonts w:ascii="Times New Roman" w:hAnsi="Times New Roman" w:cs="Times New Roman"/>
          <w:sz w:val="24"/>
          <w:szCs w:val="24"/>
        </w:rPr>
        <w:t xml:space="preserve">que </w:t>
      </w:r>
      <w:r w:rsidR="00081F5A">
        <w:rPr>
          <w:rFonts w:ascii="Times New Roman" w:hAnsi="Times New Roman" w:cs="Times New Roman"/>
          <w:sz w:val="24"/>
          <w:szCs w:val="24"/>
        </w:rPr>
        <w:t>habla Morlino</w:t>
      </w:r>
      <w:r w:rsidR="00105649">
        <w:rPr>
          <w:rFonts w:ascii="Times New Roman" w:hAnsi="Times New Roman" w:cs="Times New Roman"/>
          <w:sz w:val="24"/>
          <w:szCs w:val="24"/>
        </w:rPr>
        <w:t xml:space="preserve"> y por ende en la acción política,</w:t>
      </w:r>
      <w:r w:rsidR="00081F5A">
        <w:rPr>
          <w:rFonts w:ascii="Times New Roman" w:hAnsi="Times New Roman" w:cs="Times New Roman"/>
          <w:sz w:val="24"/>
          <w:szCs w:val="24"/>
        </w:rPr>
        <w:t xml:space="preserve"> podría seguir siendo el principal </w:t>
      </w:r>
      <w:r w:rsidR="00105649">
        <w:rPr>
          <w:rFonts w:ascii="Times New Roman" w:hAnsi="Times New Roman" w:cs="Times New Roman"/>
          <w:sz w:val="24"/>
          <w:szCs w:val="24"/>
        </w:rPr>
        <w:t>impedimento</w:t>
      </w:r>
      <w:r w:rsidR="00081F5A">
        <w:rPr>
          <w:rFonts w:ascii="Times New Roman" w:hAnsi="Times New Roman" w:cs="Times New Roman"/>
          <w:sz w:val="24"/>
          <w:szCs w:val="24"/>
        </w:rPr>
        <w:t xml:space="preserve"> para encontrar vías que permitan una liberalización y posterior redemocratización del régimen híbrido</w:t>
      </w:r>
      <w:r w:rsidR="00105649">
        <w:rPr>
          <w:rFonts w:ascii="Times New Roman" w:hAnsi="Times New Roman" w:cs="Times New Roman"/>
          <w:sz w:val="24"/>
          <w:szCs w:val="24"/>
        </w:rPr>
        <w:t xml:space="preserve">. Y esto, a su vez, podría reforzar la línea dura de los aliados </w:t>
      </w:r>
      <w:r w:rsidR="006B37BD">
        <w:rPr>
          <w:rFonts w:ascii="Times New Roman" w:hAnsi="Times New Roman" w:cs="Times New Roman"/>
          <w:sz w:val="24"/>
          <w:szCs w:val="24"/>
        </w:rPr>
        <w:t xml:space="preserve">internacionales </w:t>
      </w:r>
      <w:r w:rsidR="00105649">
        <w:rPr>
          <w:rFonts w:ascii="Times New Roman" w:hAnsi="Times New Roman" w:cs="Times New Roman"/>
          <w:sz w:val="24"/>
          <w:szCs w:val="24"/>
        </w:rPr>
        <w:t xml:space="preserve">incondicionales de la CIR.  </w:t>
      </w:r>
    </w:p>
    <w:p w14:paraId="05246BC6" w14:textId="77777777" w:rsidR="0015764F" w:rsidRDefault="0015764F" w:rsidP="00845330">
      <w:pPr>
        <w:spacing w:after="0" w:line="240" w:lineRule="auto"/>
        <w:ind w:right="51"/>
        <w:jc w:val="both"/>
        <w:rPr>
          <w:rFonts w:ascii="Times New Roman" w:hAnsi="Times New Roman" w:cs="Times New Roman"/>
          <w:sz w:val="24"/>
          <w:szCs w:val="24"/>
        </w:rPr>
      </w:pPr>
    </w:p>
    <w:p w14:paraId="5917D36C" w14:textId="1D2E5C14" w:rsidR="00F9404B" w:rsidRDefault="002A535E" w:rsidP="0015764F">
      <w:pPr>
        <w:spacing w:after="0" w:line="240" w:lineRule="auto"/>
        <w:ind w:right="51" w:firstLine="720"/>
        <w:jc w:val="both"/>
        <w:rPr>
          <w:rFonts w:ascii="Times New Roman" w:hAnsi="Times New Roman" w:cs="Times New Roman"/>
          <w:sz w:val="24"/>
          <w:szCs w:val="24"/>
        </w:rPr>
      </w:pPr>
      <w:r>
        <w:rPr>
          <w:rFonts w:ascii="Times New Roman" w:hAnsi="Times New Roman" w:cs="Times New Roman"/>
          <w:sz w:val="24"/>
          <w:szCs w:val="24"/>
        </w:rPr>
        <w:t xml:space="preserve">Sólo en la medida </w:t>
      </w:r>
      <w:r w:rsidR="00ED05D8">
        <w:rPr>
          <w:rFonts w:ascii="Times New Roman" w:hAnsi="Times New Roman" w:cs="Times New Roman"/>
          <w:sz w:val="24"/>
          <w:szCs w:val="24"/>
        </w:rPr>
        <w:t xml:space="preserve">en </w:t>
      </w:r>
      <w:r w:rsidR="004B1E16">
        <w:rPr>
          <w:rFonts w:ascii="Times New Roman" w:hAnsi="Times New Roman" w:cs="Times New Roman"/>
          <w:sz w:val="24"/>
          <w:szCs w:val="24"/>
        </w:rPr>
        <w:t>que,</w:t>
      </w:r>
      <w:r w:rsidR="00ED05D8">
        <w:rPr>
          <w:rFonts w:ascii="Times New Roman" w:hAnsi="Times New Roman" w:cs="Times New Roman"/>
          <w:sz w:val="24"/>
          <w:szCs w:val="24"/>
        </w:rPr>
        <w:t xml:space="preserve"> en</w:t>
      </w:r>
      <w:r>
        <w:rPr>
          <w:rFonts w:ascii="Times New Roman" w:hAnsi="Times New Roman" w:cs="Times New Roman"/>
          <w:sz w:val="24"/>
          <w:szCs w:val="24"/>
        </w:rPr>
        <w:t xml:space="preserve"> </w:t>
      </w:r>
      <w:r w:rsidR="00ED05D8">
        <w:rPr>
          <w:rFonts w:ascii="Times New Roman" w:hAnsi="Times New Roman" w:cs="Times New Roman"/>
          <w:sz w:val="24"/>
          <w:szCs w:val="24"/>
        </w:rPr>
        <w:t>ambas coaliciones</w:t>
      </w:r>
      <w:r w:rsidR="006B37BD">
        <w:rPr>
          <w:rFonts w:ascii="Times New Roman" w:hAnsi="Times New Roman" w:cs="Times New Roman"/>
          <w:sz w:val="24"/>
          <w:szCs w:val="24"/>
        </w:rPr>
        <w:t>, así como entre los actores de la comunidad internacional,</w:t>
      </w:r>
      <w:r>
        <w:rPr>
          <w:rFonts w:ascii="Times New Roman" w:hAnsi="Times New Roman" w:cs="Times New Roman"/>
          <w:sz w:val="24"/>
          <w:szCs w:val="24"/>
        </w:rPr>
        <w:t xml:space="preserve"> </w:t>
      </w:r>
      <w:r w:rsidR="00ED05D8">
        <w:rPr>
          <w:rFonts w:ascii="Times New Roman" w:hAnsi="Times New Roman" w:cs="Times New Roman"/>
          <w:sz w:val="24"/>
          <w:szCs w:val="24"/>
        </w:rPr>
        <w:t xml:space="preserve">se </w:t>
      </w:r>
      <w:r>
        <w:rPr>
          <w:rFonts w:ascii="Times New Roman" w:hAnsi="Times New Roman" w:cs="Times New Roman"/>
          <w:sz w:val="24"/>
          <w:szCs w:val="24"/>
        </w:rPr>
        <w:t xml:space="preserve">asuma </w:t>
      </w:r>
      <w:r w:rsidR="00ED05D8">
        <w:rPr>
          <w:rFonts w:ascii="Times New Roman" w:hAnsi="Times New Roman" w:cs="Times New Roman"/>
          <w:sz w:val="24"/>
          <w:szCs w:val="24"/>
        </w:rPr>
        <w:t xml:space="preserve">simétricamente </w:t>
      </w:r>
      <w:r>
        <w:rPr>
          <w:rFonts w:ascii="Times New Roman" w:hAnsi="Times New Roman" w:cs="Times New Roman"/>
          <w:sz w:val="24"/>
          <w:szCs w:val="24"/>
        </w:rPr>
        <w:t xml:space="preserve">el MADN como una </w:t>
      </w:r>
      <w:r w:rsidR="00ED05D8">
        <w:rPr>
          <w:rFonts w:ascii="Times New Roman" w:hAnsi="Times New Roman" w:cs="Times New Roman"/>
          <w:sz w:val="24"/>
          <w:szCs w:val="24"/>
        </w:rPr>
        <w:t>instancia efectiva</w:t>
      </w:r>
      <w:r>
        <w:rPr>
          <w:rFonts w:ascii="Times New Roman" w:hAnsi="Times New Roman" w:cs="Times New Roman"/>
          <w:sz w:val="24"/>
          <w:szCs w:val="24"/>
        </w:rPr>
        <w:t xml:space="preserve"> para la transformación o solución de</w:t>
      </w:r>
      <w:r w:rsidR="00ED05D8">
        <w:rPr>
          <w:rFonts w:ascii="Times New Roman" w:hAnsi="Times New Roman" w:cs="Times New Roman"/>
          <w:sz w:val="24"/>
          <w:szCs w:val="24"/>
        </w:rPr>
        <w:t xml:space="preserve">l conflicto </w:t>
      </w:r>
      <w:r w:rsidR="00105649">
        <w:rPr>
          <w:rFonts w:ascii="Times New Roman" w:hAnsi="Times New Roman" w:cs="Times New Roman"/>
          <w:sz w:val="24"/>
          <w:szCs w:val="24"/>
        </w:rPr>
        <w:t xml:space="preserve">de manera </w:t>
      </w:r>
      <w:r w:rsidR="00ED05D8">
        <w:rPr>
          <w:rFonts w:ascii="Times New Roman" w:hAnsi="Times New Roman" w:cs="Times New Roman"/>
          <w:sz w:val="24"/>
          <w:szCs w:val="24"/>
        </w:rPr>
        <w:t xml:space="preserve">acordada, la tormenta </w:t>
      </w:r>
      <w:r w:rsidR="0015764F">
        <w:rPr>
          <w:rFonts w:ascii="Times New Roman" w:hAnsi="Times New Roman" w:cs="Times New Roman"/>
          <w:sz w:val="24"/>
          <w:szCs w:val="24"/>
        </w:rPr>
        <w:t xml:space="preserve">autoritaria </w:t>
      </w:r>
      <w:r w:rsidR="00ED05D8">
        <w:rPr>
          <w:rFonts w:ascii="Times New Roman" w:hAnsi="Times New Roman" w:cs="Times New Roman"/>
          <w:sz w:val="24"/>
          <w:szCs w:val="24"/>
        </w:rPr>
        <w:t xml:space="preserve">sobre los archipiélagos </w:t>
      </w:r>
      <w:r w:rsidR="00105649">
        <w:rPr>
          <w:rFonts w:ascii="Times New Roman" w:hAnsi="Times New Roman" w:cs="Times New Roman"/>
          <w:sz w:val="24"/>
          <w:szCs w:val="24"/>
        </w:rPr>
        <w:t>amainará</w:t>
      </w:r>
      <w:r w:rsidR="00341F6B">
        <w:rPr>
          <w:rFonts w:ascii="Times New Roman" w:hAnsi="Times New Roman" w:cs="Times New Roman"/>
          <w:sz w:val="24"/>
          <w:szCs w:val="24"/>
        </w:rPr>
        <w:t xml:space="preserve"> y se abrirá el cielo a la reinstitucionalización, la transición democrática y la convivencia plural</w:t>
      </w:r>
      <w:r w:rsidR="00ED05D8">
        <w:rPr>
          <w:rFonts w:ascii="Times New Roman" w:hAnsi="Times New Roman" w:cs="Times New Roman"/>
          <w:sz w:val="24"/>
          <w:szCs w:val="24"/>
        </w:rPr>
        <w:t xml:space="preserve">. </w:t>
      </w:r>
      <w:r w:rsidR="00105649">
        <w:rPr>
          <w:rFonts w:ascii="Times New Roman" w:hAnsi="Times New Roman" w:cs="Times New Roman"/>
          <w:sz w:val="24"/>
          <w:szCs w:val="24"/>
        </w:rPr>
        <w:t xml:space="preserve">De lo contrario, el patrón de ciclos de instalación de MADN a partir de escaladas de violencia directa se repetirá en el futuro, claro está con unos niveles de </w:t>
      </w:r>
      <w:r w:rsidR="006B37BD">
        <w:rPr>
          <w:rFonts w:ascii="Times New Roman" w:hAnsi="Times New Roman" w:cs="Times New Roman"/>
          <w:sz w:val="24"/>
          <w:szCs w:val="24"/>
        </w:rPr>
        <w:t xml:space="preserve">disgregación estatal, </w:t>
      </w:r>
      <w:r w:rsidR="00105649">
        <w:rPr>
          <w:rFonts w:ascii="Times New Roman" w:hAnsi="Times New Roman" w:cs="Times New Roman"/>
          <w:sz w:val="24"/>
          <w:szCs w:val="24"/>
        </w:rPr>
        <w:t>violencia cultural y estructural mayores, propios de los regímenes autocráticos</w:t>
      </w:r>
      <w:r w:rsidR="006B37BD">
        <w:rPr>
          <w:rFonts w:ascii="Times New Roman" w:hAnsi="Times New Roman" w:cs="Times New Roman"/>
          <w:sz w:val="24"/>
          <w:szCs w:val="24"/>
        </w:rPr>
        <w:t xml:space="preserve"> y con consecuencias sobre la región más difíciles de gestionar</w:t>
      </w:r>
      <w:r w:rsidR="00105649">
        <w:rPr>
          <w:rFonts w:ascii="Times New Roman" w:hAnsi="Times New Roman" w:cs="Times New Roman"/>
          <w:sz w:val="24"/>
          <w:szCs w:val="24"/>
        </w:rPr>
        <w:t xml:space="preserve">. </w:t>
      </w:r>
    </w:p>
    <w:p w14:paraId="06680DC7" w14:textId="60E53C98" w:rsidR="00A45CBF" w:rsidRDefault="00A45CBF" w:rsidP="00845330">
      <w:pPr>
        <w:spacing w:after="0" w:line="240" w:lineRule="auto"/>
        <w:ind w:right="51"/>
        <w:jc w:val="both"/>
        <w:rPr>
          <w:rFonts w:ascii="Times New Roman" w:hAnsi="Times New Roman" w:cs="Times New Roman"/>
          <w:sz w:val="24"/>
          <w:szCs w:val="24"/>
        </w:rPr>
      </w:pPr>
      <w:r>
        <w:rPr>
          <w:rFonts w:ascii="Times New Roman" w:hAnsi="Times New Roman" w:cs="Times New Roman"/>
          <w:sz w:val="24"/>
          <w:szCs w:val="24"/>
        </w:rPr>
        <w:tab/>
      </w:r>
    </w:p>
    <w:p w14:paraId="2BC70C91" w14:textId="77777777" w:rsidR="002937B3" w:rsidRDefault="002937B3" w:rsidP="002937B3">
      <w:pPr>
        <w:spacing w:after="0" w:line="240" w:lineRule="auto"/>
        <w:ind w:right="51" w:firstLine="720"/>
        <w:jc w:val="both"/>
        <w:rPr>
          <w:rFonts w:ascii="Times New Roman" w:hAnsi="Times New Roman" w:cs="Times New Roman"/>
          <w:sz w:val="24"/>
          <w:szCs w:val="24"/>
        </w:rPr>
      </w:pPr>
    </w:p>
    <w:p w14:paraId="17EF455C" w14:textId="47A839C2" w:rsidR="00DA27A7" w:rsidRPr="003C5925" w:rsidRDefault="00A04710" w:rsidP="00232373">
      <w:pPr>
        <w:spacing w:after="0" w:line="240" w:lineRule="auto"/>
        <w:ind w:left="720" w:hanging="720"/>
        <w:jc w:val="both"/>
        <w:rPr>
          <w:rFonts w:ascii="Times New Roman" w:hAnsi="Times New Roman" w:cs="Times New Roman"/>
          <w:b/>
          <w:sz w:val="24"/>
          <w:szCs w:val="24"/>
        </w:rPr>
      </w:pPr>
      <w:r w:rsidRPr="003C5925">
        <w:rPr>
          <w:rFonts w:ascii="Times New Roman" w:hAnsi="Times New Roman" w:cs="Times New Roman"/>
          <w:b/>
          <w:sz w:val="24"/>
          <w:szCs w:val="24"/>
        </w:rPr>
        <w:t>Fuentes</w:t>
      </w:r>
    </w:p>
    <w:p w14:paraId="63CDFDE3" w14:textId="7D63B9F1" w:rsidR="00A04710" w:rsidRPr="003C5925" w:rsidRDefault="00A04710" w:rsidP="00A04710">
      <w:pPr>
        <w:spacing w:after="0" w:line="240" w:lineRule="auto"/>
        <w:jc w:val="both"/>
        <w:rPr>
          <w:rFonts w:ascii="Times New Roman" w:hAnsi="Times New Roman" w:cs="Times New Roman"/>
          <w:sz w:val="24"/>
          <w:szCs w:val="24"/>
        </w:rPr>
      </w:pPr>
    </w:p>
    <w:p w14:paraId="5EF92549" w14:textId="24ABBB42" w:rsidR="00A04710" w:rsidRDefault="00414B25" w:rsidP="00B03E9D">
      <w:pPr>
        <w:spacing w:after="0" w:line="240" w:lineRule="auto"/>
        <w:ind w:firstLine="720"/>
        <w:jc w:val="both"/>
        <w:rPr>
          <w:rFonts w:ascii="Times New Roman" w:hAnsi="Times New Roman" w:cs="Times New Roman"/>
          <w:sz w:val="24"/>
          <w:szCs w:val="24"/>
        </w:rPr>
      </w:pPr>
      <w:r w:rsidRPr="003C5925">
        <w:rPr>
          <w:rFonts w:ascii="Times New Roman" w:hAnsi="Times New Roman" w:cs="Times New Roman"/>
          <w:sz w:val="24"/>
          <w:szCs w:val="24"/>
        </w:rPr>
        <w:t>Alfaro Pareja</w:t>
      </w:r>
      <w:r w:rsidR="00A04710" w:rsidRPr="003C5925">
        <w:rPr>
          <w:rFonts w:ascii="Times New Roman" w:hAnsi="Times New Roman" w:cs="Times New Roman"/>
          <w:sz w:val="24"/>
          <w:szCs w:val="24"/>
        </w:rPr>
        <w:t>, F</w:t>
      </w:r>
      <w:r w:rsidRPr="003C5925">
        <w:rPr>
          <w:rFonts w:ascii="Times New Roman" w:hAnsi="Times New Roman" w:cs="Times New Roman"/>
          <w:sz w:val="24"/>
          <w:szCs w:val="24"/>
        </w:rPr>
        <w:t>.</w:t>
      </w:r>
      <w:r w:rsidR="00A04710" w:rsidRPr="003C5925">
        <w:rPr>
          <w:rFonts w:ascii="Times New Roman" w:hAnsi="Times New Roman" w:cs="Times New Roman"/>
          <w:sz w:val="24"/>
          <w:szCs w:val="24"/>
        </w:rPr>
        <w:t xml:space="preserve"> (2018)</w:t>
      </w:r>
      <w:r w:rsidRPr="003C5925">
        <w:rPr>
          <w:rFonts w:ascii="Times New Roman" w:hAnsi="Times New Roman" w:cs="Times New Roman"/>
          <w:sz w:val="24"/>
          <w:szCs w:val="24"/>
        </w:rPr>
        <w:t xml:space="preserve">. </w:t>
      </w:r>
      <w:r w:rsidR="00A04710" w:rsidRPr="003C5925">
        <w:rPr>
          <w:rFonts w:ascii="Times New Roman" w:hAnsi="Times New Roman" w:cs="Times New Roman"/>
          <w:sz w:val="24"/>
          <w:szCs w:val="24"/>
        </w:rPr>
        <w:t xml:space="preserve">Mecanismos alternativos de diálogo y negociación en el conflicto político de Venezuela (2002 – 2018). </w:t>
      </w:r>
      <w:r w:rsidR="00A04710" w:rsidRPr="00054552">
        <w:rPr>
          <w:rFonts w:ascii="Times New Roman" w:hAnsi="Times New Roman" w:cs="Times New Roman"/>
          <w:sz w:val="24"/>
          <w:szCs w:val="24"/>
          <w:lang w:val="nb-NO"/>
        </w:rPr>
        <w:t>En Legler, T</w:t>
      </w:r>
      <w:r w:rsidR="00E25C55" w:rsidRPr="00054552">
        <w:rPr>
          <w:rFonts w:ascii="Times New Roman" w:hAnsi="Times New Roman" w:cs="Times New Roman"/>
          <w:sz w:val="24"/>
          <w:szCs w:val="24"/>
          <w:lang w:val="nb-NO"/>
        </w:rPr>
        <w:t>.;</w:t>
      </w:r>
      <w:r w:rsidR="00A04710" w:rsidRPr="00054552">
        <w:rPr>
          <w:rFonts w:ascii="Times New Roman" w:hAnsi="Times New Roman" w:cs="Times New Roman"/>
          <w:sz w:val="24"/>
          <w:szCs w:val="24"/>
          <w:lang w:val="nb-NO"/>
        </w:rPr>
        <w:t xml:space="preserve"> Serbin Pont, A</w:t>
      </w:r>
      <w:r w:rsidR="00E25C55" w:rsidRPr="00054552">
        <w:rPr>
          <w:rFonts w:ascii="Times New Roman" w:hAnsi="Times New Roman" w:cs="Times New Roman"/>
          <w:sz w:val="24"/>
          <w:szCs w:val="24"/>
          <w:lang w:val="nb-NO"/>
        </w:rPr>
        <w:t>.</w:t>
      </w:r>
      <w:r w:rsidR="00A04710" w:rsidRPr="00054552">
        <w:rPr>
          <w:rFonts w:ascii="Times New Roman" w:hAnsi="Times New Roman" w:cs="Times New Roman"/>
          <w:sz w:val="24"/>
          <w:szCs w:val="24"/>
          <w:lang w:val="nb-NO"/>
        </w:rPr>
        <w:t>; Garelli Rios, O</w:t>
      </w:r>
      <w:r w:rsidR="00E25C55" w:rsidRPr="00054552">
        <w:rPr>
          <w:rFonts w:ascii="Times New Roman" w:hAnsi="Times New Roman" w:cs="Times New Roman"/>
          <w:sz w:val="24"/>
          <w:szCs w:val="24"/>
          <w:lang w:val="nb-NO"/>
        </w:rPr>
        <w:t>.</w:t>
      </w:r>
      <w:r w:rsidR="00A04710" w:rsidRPr="00054552">
        <w:rPr>
          <w:rFonts w:ascii="Times New Roman" w:hAnsi="Times New Roman" w:cs="Times New Roman"/>
          <w:sz w:val="24"/>
          <w:szCs w:val="24"/>
          <w:lang w:val="nb-NO"/>
        </w:rPr>
        <w:t xml:space="preserve"> (Eds.). </w:t>
      </w:r>
      <w:r w:rsidR="00A04710" w:rsidRPr="003C5925">
        <w:rPr>
          <w:rFonts w:ascii="Times New Roman" w:hAnsi="Times New Roman" w:cs="Times New Roman"/>
          <w:i/>
          <w:sz w:val="24"/>
          <w:szCs w:val="24"/>
        </w:rPr>
        <w:t>Venezuela: la multidimensionalidad de una crisis hemisférica</w:t>
      </w:r>
      <w:r w:rsidR="00A04710" w:rsidRPr="003C5925">
        <w:rPr>
          <w:rFonts w:ascii="Times New Roman" w:hAnsi="Times New Roman" w:cs="Times New Roman"/>
          <w:sz w:val="24"/>
          <w:szCs w:val="24"/>
        </w:rPr>
        <w:t>.</w:t>
      </w:r>
      <w:r w:rsidR="00E25C55" w:rsidRPr="003C5925">
        <w:rPr>
          <w:rFonts w:ascii="Times New Roman" w:hAnsi="Times New Roman" w:cs="Times New Roman"/>
          <w:sz w:val="24"/>
          <w:szCs w:val="24"/>
        </w:rPr>
        <w:t xml:space="preserve"> (pp. 37-68). </w:t>
      </w:r>
      <w:r w:rsidR="00A04710" w:rsidRPr="003C5925">
        <w:rPr>
          <w:rFonts w:ascii="Times New Roman" w:hAnsi="Times New Roman" w:cs="Times New Roman"/>
          <w:i/>
          <w:iCs/>
          <w:sz w:val="24"/>
          <w:szCs w:val="24"/>
        </w:rPr>
        <w:t>Pensamiento Propio.</w:t>
      </w:r>
      <w:r w:rsidR="00A04710" w:rsidRPr="003C5925">
        <w:rPr>
          <w:rFonts w:ascii="Times New Roman" w:hAnsi="Times New Roman" w:cs="Times New Roman"/>
          <w:sz w:val="24"/>
          <w:szCs w:val="24"/>
        </w:rPr>
        <w:t xml:space="preserve"> Nº 47. Enero – junio 2018, año 23.</w:t>
      </w:r>
      <w:r w:rsidR="002B1CAC" w:rsidRPr="003C5925">
        <w:rPr>
          <w:rFonts w:ascii="Times New Roman" w:hAnsi="Times New Roman" w:cs="Times New Roman"/>
          <w:sz w:val="24"/>
          <w:szCs w:val="24"/>
        </w:rPr>
        <w:t xml:space="preserve"> Buenos Aires: </w:t>
      </w:r>
      <w:r w:rsidR="00A04710" w:rsidRPr="003C5925">
        <w:rPr>
          <w:rFonts w:ascii="Times New Roman" w:hAnsi="Times New Roman" w:cs="Times New Roman"/>
          <w:sz w:val="24"/>
          <w:szCs w:val="24"/>
        </w:rPr>
        <w:t xml:space="preserve">Coordinadora Regional de Investigaciones Económicas y Sociales (CRIES). </w:t>
      </w:r>
    </w:p>
    <w:p w14:paraId="6B3BAA7E" w14:textId="6B08839B" w:rsidR="004B1E16" w:rsidRDefault="004B1E16" w:rsidP="00B03E9D">
      <w:pPr>
        <w:spacing w:after="0" w:line="240" w:lineRule="auto"/>
        <w:ind w:firstLine="720"/>
        <w:jc w:val="both"/>
        <w:rPr>
          <w:rFonts w:ascii="Times New Roman" w:hAnsi="Times New Roman" w:cs="Times New Roman"/>
          <w:sz w:val="24"/>
          <w:szCs w:val="24"/>
        </w:rPr>
      </w:pPr>
    </w:p>
    <w:p w14:paraId="63630D57" w14:textId="77777777" w:rsidR="004B1E16" w:rsidRPr="003C5925" w:rsidRDefault="004B1E16" w:rsidP="004B1E16">
      <w:pPr>
        <w:spacing w:after="0" w:line="240" w:lineRule="auto"/>
        <w:ind w:firstLine="720"/>
        <w:jc w:val="both"/>
        <w:rPr>
          <w:rFonts w:ascii="Times New Roman" w:hAnsi="Times New Roman" w:cs="Times New Roman"/>
          <w:bCs/>
          <w:sz w:val="24"/>
          <w:szCs w:val="24"/>
        </w:rPr>
      </w:pPr>
      <w:r w:rsidRPr="003C5925">
        <w:rPr>
          <w:rFonts w:ascii="Times New Roman" w:hAnsi="Times New Roman" w:cs="Times New Roman"/>
          <w:bCs/>
          <w:sz w:val="24"/>
          <w:szCs w:val="24"/>
        </w:rPr>
        <w:t xml:space="preserve">Acuerdan en Barbados la instalación de una mesa de trabajo continua y expedita para llegar a una solución acordada (2019, julio 12). </w:t>
      </w:r>
      <w:r w:rsidRPr="003C5925">
        <w:rPr>
          <w:rFonts w:ascii="Times New Roman" w:hAnsi="Times New Roman" w:cs="Times New Roman"/>
          <w:bCs/>
          <w:i/>
          <w:iCs/>
          <w:sz w:val="24"/>
          <w:szCs w:val="24"/>
        </w:rPr>
        <w:t>El Mercurio</w:t>
      </w:r>
      <w:r w:rsidRPr="003C5925">
        <w:rPr>
          <w:rFonts w:ascii="Times New Roman" w:hAnsi="Times New Roman" w:cs="Times New Roman"/>
          <w:bCs/>
          <w:sz w:val="24"/>
          <w:szCs w:val="24"/>
        </w:rPr>
        <w:t xml:space="preserve">. Tomado de </w:t>
      </w:r>
      <w:hyperlink r:id="rId14" w:history="1">
        <w:r w:rsidRPr="003C5925">
          <w:rPr>
            <w:rStyle w:val="Hipervnculo"/>
            <w:rFonts w:ascii="Times New Roman" w:hAnsi="Times New Roman" w:cs="Times New Roman"/>
            <w:bCs/>
            <w:sz w:val="24"/>
            <w:szCs w:val="24"/>
          </w:rPr>
          <w:t>https://elmercurioweb.com/noticias/2019/7/12/acuerdan-en-barbados-la-instalacin-de-una-mesa-de-trabajo-continua-y-expedita-para-llegar-a-una-solucin-acordada</w:t>
        </w:r>
      </w:hyperlink>
      <w:r w:rsidRPr="003C5925">
        <w:rPr>
          <w:rFonts w:ascii="Times New Roman" w:hAnsi="Times New Roman" w:cs="Times New Roman"/>
          <w:bCs/>
          <w:sz w:val="24"/>
          <w:szCs w:val="24"/>
        </w:rPr>
        <w:t xml:space="preserve"> </w:t>
      </w:r>
    </w:p>
    <w:p w14:paraId="6A03B1A6" w14:textId="77777777" w:rsidR="004B1E16" w:rsidRPr="003C5925" w:rsidRDefault="004B1E16" w:rsidP="004B1E16">
      <w:pPr>
        <w:spacing w:after="0" w:line="240" w:lineRule="auto"/>
        <w:ind w:firstLine="720"/>
        <w:jc w:val="both"/>
        <w:rPr>
          <w:rFonts w:ascii="Times New Roman" w:hAnsi="Times New Roman" w:cs="Times New Roman"/>
          <w:bCs/>
          <w:sz w:val="24"/>
          <w:szCs w:val="24"/>
        </w:rPr>
      </w:pPr>
    </w:p>
    <w:p w14:paraId="59089E90" w14:textId="44826BBB" w:rsidR="00F62BE4" w:rsidRDefault="00F62BE4" w:rsidP="00E25938">
      <w:pPr>
        <w:spacing w:after="0" w:line="240" w:lineRule="auto"/>
        <w:ind w:firstLine="720"/>
        <w:jc w:val="both"/>
        <w:rPr>
          <w:rFonts w:ascii="Times New Roman" w:hAnsi="Times New Roman" w:cs="Times New Roman"/>
          <w:sz w:val="24"/>
          <w:szCs w:val="24"/>
        </w:rPr>
      </w:pPr>
      <w:r w:rsidRPr="003C5925">
        <w:rPr>
          <w:rFonts w:ascii="Times New Roman" w:hAnsi="Times New Roman" w:cs="Times New Roman"/>
          <w:sz w:val="24"/>
          <w:szCs w:val="24"/>
        </w:rPr>
        <w:t xml:space="preserve">Almagro, L. (2019, mayo 21) </w:t>
      </w:r>
      <w:r w:rsidRPr="003C5925">
        <w:rPr>
          <w:rFonts w:ascii="Times New Roman" w:hAnsi="Times New Roman" w:cs="Times New Roman"/>
          <w:i/>
          <w:iCs/>
          <w:sz w:val="24"/>
          <w:szCs w:val="24"/>
        </w:rPr>
        <w:t>Almagro critica intermediación de Noruega en Venezuela</w:t>
      </w:r>
      <w:r w:rsidRPr="003C5925">
        <w:rPr>
          <w:rFonts w:ascii="Times New Roman" w:hAnsi="Times New Roman" w:cs="Times New Roman"/>
          <w:sz w:val="24"/>
          <w:szCs w:val="24"/>
        </w:rPr>
        <w:t xml:space="preserve"> Diario Las Américas. Tomado de </w:t>
      </w:r>
      <w:hyperlink r:id="rId15" w:history="1">
        <w:r w:rsidRPr="003C5925">
          <w:rPr>
            <w:rStyle w:val="Hipervnculo"/>
            <w:rFonts w:ascii="Times New Roman" w:hAnsi="Times New Roman" w:cs="Times New Roman"/>
            <w:sz w:val="24"/>
            <w:szCs w:val="24"/>
          </w:rPr>
          <w:t>https://www.diariolasamericas.com/america-latina/luis-almagro-critica-intermediacion-noruega-venezuela-n4177797</w:t>
        </w:r>
      </w:hyperlink>
      <w:r w:rsidRPr="003C5925">
        <w:rPr>
          <w:rFonts w:ascii="Times New Roman" w:hAnsi="Times New Roman" w:cs="Times New Roman"/>
          <w:sz w:val="24"/>
          <w:szCs w:val="24"/>
        </w:rPr>
        <w:t xml:space="preserve"> </w:t>
      </w:r>
    </w:p>
    <w:p w14:paraId="049C547B" w14:textId="7496D334" w:rsidR="00FF52B9" w:rsidRPr="003C5925" w:rsidRDefault="00F62BE4" w:rsidP="00FF52B9">
      <w:pPr>
        <w:spacing w:after="0" w:line="240" w:lineRule="auto"/>
        <w:jc w:val="both"/>
        <w:rPr>
          <w:rFonts w:ascii="Times New Roman" w:hAnsi="Times New Roman" w:cs="Times New Roman"/>
          <w:sz w:val="24"/>
          <w:szCs w:val="24"/>
        </w:rPr>
      </w:pPr>
      <w:r w:rsidRPr="003C5925">
        <w:rPr>
          <w:rFonts w:ascii="Times New Roman" w:hAnsi="Times New Roman" w:cs="Times New Roman"/>
          <w:sz w:val="24"/>
          <w:szCs w:val="24"/>
        </w:rPr>
        <w:tab/>
      </w:r>
      <w:r w:rsidR="00FF52B9" w:rsidRPr="003C5925">
        <w:rPr>
          <w:rFonts w:ascii="Times New Roman" w:hAnsi="Times New Roman" w:cs="Times New Roman"/>
          <w:b/>
          <w:sz w:val="24"/>
          <w:szCs w:val="24"/>
        </w:rPr>
        <w:tab/>
      </w:r>
    </w:p>
    <w:p w14:paraId="7C619B5E" w14:textId="6B37D48D" w:rsidR="00FF52B9" w:rsidRDefault="00FF52B9" w:rsidP="00FF52B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Asamblea Nacional </w:t>
      </w:r>
      <w:r w:rsidR="00671EE6">
        <w:rPr>
          <w:rFonts w:ascii="Times New Roman" w:hAnsi="Times New Roman" w:cs="Times New Roman"/>
          <w:sz w:val="24"/>
          <w:szCs w:val="24"/>
        </w:rPr>
        <w:t>d</w:t>
      </w:r>
      <w:r>
        <w:rPr>
          <w:rFonts w:ascii="Times New Roman" w:hAnsi="Times New Roman" w:cs="Times New Roman"/>
          <w:sz w:val="24"/>
          <w:szCs w:val="24"/>
        </w:rPr>
        <w:t xml:space="preserve">e Venezuela (2019). </w:t>
      </w:r>
      <w:r w:rsidRPr="00845330">
        <w:rPr>
          <w:rFonts w:ascii="Times New Roman" w:hAnsi="Times New Roman" w:cs="Times New Roman"/>
          <w:i/>
          <w:iCs/>
          <w:sz w:val="24"/>
          <w:szCs w:val="24"/>
        </w:rPr>
        <w:t>Acuerdo para corroborar la ruta política integral planteada al país que permita elecciones libres y transparentes como salida a la crisis que viven los venezolanos y la reinstitucionalización del país.</w:t>
      </w:r>
      <w:r>
        <w:rPr>
          <w:rFonts w:ascii="Times New Roman" w:hAnsi="Times New Roman" w:cs="Times New Roman"/>
          <w:sz w:val="24"/>
          <w:szCs w:val="24"/>
        </w:rPr>
        <w:t xml:space="preserve"> 01-10-2019. </w:t>
      </w:r>
      <w:hyperlink r:id="rId16" w:history="1">
        <w:r w:rsidRPr="00845330">
          <w:rPr>
            <w:rStyle w:val="Hipervnculo"/>
            <w:rFonts w:ascii="Times New Roman" w:hAnsi="Times New Roman" w:cs="Times New Roman"/>
            <w:sz w:val="24"/>
            <w:szCs w:val="24"/>
          </w:rPr>
          <w:t>https://asambleanacionalvenezuela.org/actos/detalle/acuerdo-para-corroborar-la-ruta-politica-integral-planteada-al-pais-que-permita-elecciones-libres-y-transparentes-como-salida-a-la-crisis-que-viven-los-venezolanos-y-la-reinstitucionalizacion-del-pais</w:t>
        </w:r>
      </w:hyperlink>
      <w:r>
        <w:rPr>
          <w:rFonts w:ascii="Times New Roman" w:hAnsi="Times New Roman" w:cs="Times New Roman"/>
          <w:sz w:val="24"/>
          <w:szCs w:val="24"/>
        </w:rPr>
        <w:t xml:space="preserve"> </w:t>
      </w:r>
    </w:p>
    <w:p w14:paraId="0385DE86" w14:textId="77777777" w:rsidR="00E25938" w:rsidRDefault="00E25938" w:rsidP="00692FAC">
      <w:pPr>
        <w:spacing w:after="0" w:line="240" w:lineRule="auto"/>
        <w:ind w:firstLine="720"/>
        <w:jc w:val="both"/>
        <w:rPr>
          <w:rFonts w:ascii="Times New Roman" w:hAnsi="Times New Roman" w:cs="Times New Roman"/>
          <w:sz w:val="24"/>
          <w:szCs w:val="24"/>
        </w:rPr>
      </w:pPr>
    </w:p>
    <w:p w14:paraId="7A1F7910" w14:textId="77777777" w:rsidR="004B1E16" w:rsidRDefault="004B1E16" w:rsidP="004B1E16">
      <w:pPr>
        <w:spacing w:after="0" w:line="240" w:lineRule="auto"/>
        <w:ind w:firstLine="720"/>
        <w:jc w:val="both"/>
        <w:rPr>
          <w:rStyle w:val="Hipervnculo"/>
          <w:rFonts w:ascii="Times New Roman" w:hAnsi="Times New Roman" w:cs="Times New Roman"/>
          <w:bCs/>
          <w:sz w:val="24"/>
          <w:szCs w:val="24"/>
        </w:rPr>
      </w:pPr>
      <w:r w:rsidRPr="003C5925">
        <w:rPr>
          <w:rFonts w:ascii="Times New Roman" w:hAnsi="Times New Roman" w:cs="Times New Roman"/>
          <w:bCs/>
          <w:sz w:val="24"/>
          <w:szCs w:val="24"/>
        </w:rPr>
        <w:t xml:space="preserve">Así las potencias, el Vaticano y Cuba llegaron a Suecia por la crisis de Venezuela (2019, junio 14) </w:t>
      </w:r>
      <w:r w:rsidRPr="003C5925">
        <w:rPr>
          <w:rFonts w:ascii="Times New Roman" w:hAnsi="Times New Roman" w:cs="Times New Roman"/>
          <w:bCs/>
          <w:i/>
          <w:iCs/>
          <w:sz w:val="24"/>
          <w:szCs w:val="24"/>
        </w:rPr>
        <w:t>Alnavío</w:t>
      </w:r>
      <w:r w:rsidRPr="003C5925">
        <w:rPr>
          <w:rFonts w:ascii="Times New Roman" w:hAnsi="Times New Roman" w:cs="Times New Roman"/>
          <w:bCs/>
          <w:sz w:val="24"/>
          <w:szCs w:val="24"/>
        </w:rPr>
        <w:t xml:space="preserve">. Tomado de </w:t>
      </w:r>
      <w:hyperlink r:id="rId17" w:history="1">
        <w:r w:rsidRPr="003C5925">
          <w:rPr>
            <w:rStyle w:val="Hipervnculo"/>
            <w:rFonts w:ascii="Times New Roman" w:hAnsi="Times New Roman" w:cs="Times New Roman"/>
            <w:bCs/>
            <w:sz w:val="24"/>
            <w:szCs w:val="24"/>
          </w:rPr>
          <w:t>https://alnavio.com/noticia/19064/actualidad/asi-las-potencias-el-vaticano-y-cuba-llegaron-a-suecia-por-la-crisis-de-venezuela.html</w:t>
        </w:r>
      </w:hyperlink>
    </w:p>
    <w:p w14:paraId="6C46FB31" w14:textId="77777777" w:rsidR="004B1E16" w:rsidRDefault="004B1E16" w:rsidP="00692FAC">
      <w:pPr>
        <w:spacing w:after="0" w:line="240" w:lineRule="auto"/>
        <w:ind w:firstLine="720"/>
        <w:jc w:val="both"/>
        <w:rPr>
          <w:rFonts w:ascii="Times New Roman" w:hAnsi="Times New Roman" w:cs="Times New Roman"/>
          <w:sz w:val="24"/>
          <w:szCs w:val="24"/>
        </w:rPr>
      </w:pPr>
    </w:p>
    <w:p w14:paraId="51993886" w14:textId="29CB0336" w:rsidR="00692FAC" w:rsidRPr="003C5925" w:rsidRDefault="00692FAC" w:rsidP="00692FAC">
      <w:pPr>
        <w:spacing w:after="0" w:line="240" w:lineRule="auto"/>
        <w:ind w:firstLine="720"/>
        <w:jc w:val="both"/>
        <w:rPr>
          <w:rFonts w:ascii="Times New Roman" w:hAnsi="Times New Roman" w:cs="Times New Roman"/>
          <w:sz w:val="24"/>
          <w:szCs w:val="24"/>
        </w:rPr>
      </w:pPr>
      <w:r w:rsidRPr="003C5925">
        <w:rPr>
          <w:rFonts w:ascii="Times New Roman" w:hAnsi="Times New Roman" w:cs="Times New Roman"/>
          <w:sz w:val="24"/>
          <w:szCs w:val="24"/>
        </w:rPr>
        <w:t xml:space="preserve">Aveledo, R. G. (2014). Experiencia y Esperanza. En Aveledo, R. G.; Urbaneja, D. B.; González, M.; Mijares, J.; </w:t>
      </w:r>
      <w:r w:rsidR="00B44164" w:rsidRPr="003C5925">
        <w:rPr>
          <w:rFonts w:ascii="Times New Roman" w:hAnsi="Times New Roman" w:cs="Times New Roman"/>
          <w:sz w:val="24"/>
          <w:szCs w:val="24"/>
        </w:rPr>
        <w:t>González Urrutia, E.; Albanes Barnola, T. (Coords.).</w:t>
      </w:r>
      <w:r w:rsidRPr="003C5925">
        <w:rPr>
          <w:rFonts w:ascii="Times New Roman" w:hAnsi="Times New Roman" w:cs="Times New Roman"/>
          <w:sz w:val="24"/>
          <w:szCs w:val="24"/>
        </w:rPr>
        <w:t xml:space="preserve"> </w:t>
      </w:r>
      <w:r w:rsidRPr="003C5925">
        <w:rPr>
          <w:rFonts w:ascii="Times New Roman" w:hAnsi="Times New Roman" w:cs="Times New Roman"/>
          <w:i/>
          <w:sz w:val="24"/>
          <w:szCs w:val="24"/>
        </w:rPr>
        <w:t>Unidad: Experiencia y esperanza</w:t>
      </w:r>
      <w:r w:rsidRPr="003C5925">
        <w:rPr>
          <w:rFonts w:ascii="Times New Roman" w:hAnsi="Times New Roman" w:cs="Times New Roman"/>
          <w:sz w:val="24"/>
          <w:szCs w:val="24"/>
        </w:rPr>
        <w:t xml:space="preserve">. </w:t>
      </w:r>
      <w:r w:rsidR="00B44164" w:rsidRPr="003C5925">
        <w:rPr>
          <w:rFonts w:ascii="Times New Roman" w:hAnsi="Times New Roman" w:cs="Times New Roman"/>
          <w:sz w:val="24"/>
          <w:szCs w:val="24"/>
        </w:rPr>
        <w:t xml:space="preserve">(pp. 11-74). </w:t>
      </w:r>
      <w:r w:rsidRPr="003C5925">
        <w:rPr>
          <w:rFonts w:ascii="Times New Roman" w:hAnsi="Times New Roman" w:cs="Times New Roman"/>
          <w:sz w:val="24"/>
          <w:szCs w:val="24"/>
        </w:rPr>
        <w:t xml:space="preserve">Caracas: Instituto de Estudios Parlamentarios Fermín Toro. </w:t>
      </w:r>
    </w:p>
    <w:p w14:paraId="02174406" w14:textId="77777777" w:rsidR="00692FAC" w:rsidRPr="003C5925" w:rsidRDefault="00692FAC" w:rsidP="00094CEC">
      <w:pPr>
        <w:spacing w:after="0" w:line="240" w:lineRule="auto"/>
        <w:jc w:val="both"/>
        <w:rPr>
          <w:rFonts w:ascii="Times New Roman" w:hAnsi="Times New Roman" w:cs="Times New Roman"/>
          <w:sz w:val="24"/>
          <w:szCs w:val="24"/>
        </w:rPr>
      </w:pPr>
    </w:p>
    <w:p w14:paraId="0C1AE68E" w14:textId="7706CB61" w:rsidR="0007668D" w:rsidRPr="003C5925" w:rsidRDefault="0007668D" w:rsidP="0007668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Aveledo, R. G. (2019). </w:t>
      </w:r>
      <w:r w:rsidRPr="0007668D">
        <w:rPr>
          <w:rFonts w:ascii="Times New Roman" w:hAnsi="Times New Roman" w:cs="Times New Roman"/>
          <w:sz w:val="24"/>
          <w:szCs w:val="24"/>
        </w:rPr>
        <w:t>Sobre la tarea de los partidos en la superación de la crisis venezolana</w:t>
      </w:r>
      <w:r>
        <w:rPr>
          <w:rFonts w:ascii="Times New Roman" w:hAnsi="Times New Roman" w:cs="Times New Roman"/>
          <w:sz w:val="24"/>
          <w:szCs w:val="24"/>
        </w:rPr>
        <w:t xml:space="preserve">. En Barrios, M. y Bisbal, M (Eds.). </w:t>
      </w:r>
      <w:r w:rsidRPr="003626A4">
        <w:rPr>
          <w:rFonts w:ascii="Times New Roman" w:hAnsi="Times New Roman" w:cs="Times New Roman"/>
          <w:i/>
          <w:iCs/>
          <w:sz w:val="24"/>
          <w:szCs w:val="24"/>
        </w:rPr>
        <w:t>Seminario Internacional: Búsqueda de alternativas políticas a la crisis de Venezuela</w:t>
      </w:r>
      <w:r>
        <w:rPr>
          <w:rFonts w:ascii="Times New Roman" w:hAnsi="Times New Roman" w:cs="Times New Roman"/>
          <w:sz w:val="24"/>
          <w:szCs w:val="24"/>
        </w:rPr>
        <w:t xml:space="preserve">. (pp. 43-66). Caracas: Universidad Católica Andrés Bello. Conferencia de Provinciales en América Latina y el Caribe.  </w:t>
      </w:r>
    </w:p>
    <w:p w14:paraId="44D074BA" w14:textId="77777777" w:rsidR="0007668D" w:rsidRDefault="0007668D" w:rsidP="00B03E9D">
      <w:pPr>
        <w:spacing w:after="0" w:line="240" w:lineRule="auto"/>
        <w:ind w:firstLine="720"/>
        <w:jc w:val="both"/>
        <w:rPr>
          <w:rFonts w:ascii="Times New Roman" w:hAnsi="Times New Roman" w:cs="Times New Roman"/>
          <w:sz w:val="24"/>
          <w:szCs w:val="24"/>
        </w:rPr>
      </w:pPr>
    </w:p>
    <w:p w14:paraId="481B41F9" w14:textId="4A4499E3" w:rsidR="00FB6881" w:rsidRDefault="00FB6881" w:rsidP="00B03E9D">
      <w:pPr>
        <w:spacing w:after="0" w:line="240" w:lineRule="auto"/>
        <w:ind w:firstLine="720"/>
        <w:jc w:val="both"/>
        <w:rPr>
          <w:rFonts w:ascii="Times New Roman" w:hAnsi="Times New Roman" w:cs="Times New Roman"/>
          <w:sz w:val="24"/>
          <w:szCs w:val="24"/>
        </w:rPr>
      </w:pPr>
      <w:r w:rsidRPr="003C5925">
        <w:rPr>
          <w:rFonts w:ascii="Times New Roman" w:hAnsi="Times New Roman" w:cs="Times New Roman"/>
          <w:sz w:val="24"/>
          <w:szCs w:val="24"/>
        </w:rPr>
        <w:t>A</w:t>
      </w:r>
      <w:r w:rsidR="006F2186" w:rsidRPr="003C5925">
        <w:rPr>
          <w:rFonts w:ascii="Times New Roman" w:hAnsi="Times New Roman" w:cs="Times New Roman"/>
          <w:sz w:val="24"/>
          <w:szCs w:val="24"/>
        </w:rPr>
        <w:t xml:space="preserve">veledo Coll, </w:t>
      </w:r>
      <w:r w:rsidRPr="003C5925">
        <w:rPr>
          <w:rFonts w:ascii="Times New Roman" w:hAnsi="Times New Roman" w:cs="Times New Roman"/>
          <w:sz w:val="24"/>
          <w:szCs w:val="24"/>
        </w:rPr>
        <w:t>G</w:t>
      </w:r>
      <w:r w:rsidR="006F2186" w:rsidRPr="003C5925">
        <w:rPr>
          <w:rFonts w:ascii="Times New Roman" w:hAnsi="Times New Roman" w:cs="Times New Roman"/>
          <w:sz w:val="24"/>
          <w:szCs w:val="24"/>
        </w:rPr>
        <w:t xml:space="preserve">. </w:t>
      </w:r>
      <w:r w:rsidRPr="003C5925">
        <w:rPr>
          <w:rFonts w:ascii="Times New Roman" w:hAnsi="Times New Roman" w:cs="Times New Roman"/>
          <w:sz w:val="24"/>
          <w:szCs w:val="24"/>
        </w:rPr>
        <w:t>(2017)</w:t>
      </w:r>
      <w:r w:rsidR="006F2186" w:rsidRPr="003C5925">
        <w:rPr>
          <w:rFonts w:ascii="Times New Roman" w:hAnsi="Times New Roman" w:cs="Times New Roman"/>
          <w:sz w:val="24"/>
          <w:szCs w:val="24"/>
        </w:rPr>
        <w:t>.</w:t>
      </w:r>
      <w:r w:rsidRPr="003C5925">
        <w:rPr>
          <w:rFonts w:ascii="Times New Roman" w:hAnsi="Times New Roman" w:cs="Times New Roman"/>
          <w:sz w:val="24"/>
          <w:szCs w:val="24"/>
        </w:rPr>
        <w:t xml:space="preserve"> Los fundamentos ideológicos del sistema político chavista. En </w:t>
      </w:r>
      <w:r w:rsidR="00D50AC6" w:rsidRPr="003C5925">
        <w:rPr>
          <w:rFonts w:ascii="Times New Roman" w:hAnsi="Times New Roman" w:cs="Times New Roman"/>
          <w:sz w:val="24"/>
          <w:szCs w:val="24"/>
        </w:rPr>
        <w:t>Urbaneja</w:t>
      </w:r>
      <w:r w:rsidRPr="003C5925">
        <w:rPr>
          <w:rFonts w:ascii="Times New Roman" w:hAnsi="Times New Roman" w:cs="Times New Roman"/>
          <w:sz w:val="24"/>
          <w:szCs w:val="24"/>
        </w:rPr>
        <w:t>, D</w:t>
      </w:r>
      <w:r w:rsidR="006F2186" w:rsidRPr="003C5925">
        <w:rPr>
          <w:rFonts w:ascii="Times New Roman" w:hAnsi="Times New Roman" w:cs="Times New Roman"/>
          <w:sz w:val="24"/>
          <w:szCs w:val="24"/>
        </w:rPr>
        <w:t xml:space="preserve">. </w:t>
      </w:r>
      <w:r w:rsidRPr="003C5925">
        <w:rPr>
          <w:rFonts w:ascii="Times New Roman" w:hAnsi="Times New Roman" w:cs="Times New Roman"/>
          <w:sz w:val="24"/>
          <w:szCs w:val="24"/>
        </w:rPr>
        <w:t>B</w:t>
      </w:r>
      <w:r w:rsidR="006F2186" w:rsidRPr="003C5925">
        <w:rPr>
          <w:rFonts w:ascii="Times New Roman" w:hAnsi="Times New Roman" w:cs="Times New Roman"/>
          <w:sz w:val="24"/>
          <w:szCs w:val="24"/>
        </w:rPr>
        <w:t xml:space="preserve">. </w:t>
      </w:r>
      <w:r w:rsidRPr="003C5925">
        <w:rPr>
          <w:rFonts w:ascii="Times New Roman" w:hAnsi="Times New Roman" w:cs="Times New Roman"/>
          <w:sz w:val="24"/>
          <w:szCs w:val="24"/>
        </w:rPr>
        <w:t>(Coord</w:t>
      </w:r>
      <w:r w:rsidR="006F2186" w:rsidRPr="003C5925">
        <w:rPr>
          <w:rFonts w:ascii="Times New Roman" w:hAnsi="Times New Roman" w:cs="Times New Roman"/>
          <w:sz w:val="24"/>
          <w:szCs w:val="24"/>
        </w:rPr>
        <w:t>.</w:t>
      </w:r>
      <w:r w:rsidRPr="003C5925">
        <w:rPr>
          <w:rFonts w:ascii="Times New Roman" w:hAnsi="Times New Roman" w:cs="Times New Roman"/>
          <w:sz w:val="24"/>
          <w:szCs w:val="24"/>
        </w:rPr>
        <w:t xml:space="preserve">). </w:t>
      </w:r>
      <w:r w:rsidRPr="003C5925">
        <w:rPr>
          <w:rFonts w:ascii="Times New Roman" w:hAnsi="Times New Roman" w:cs="Times New Roman"/>
          <w:i/>
          <w:sz w:val="24"/>
          <w:szCs w:val="24"/>
        </w:rPr>
        <w:t>Desarmando el modelo. Las transformaciones del sistema político venezolano desde 1999.</w:t>
      </w:r>
      <w:r w:rsidRPr="003C5925">
        <w:rPr>
          <w:rFonts w:ascii="Times New Roman" w:hAnsi="Times New Roman" w:cs="Times New Roman"/>
          <w:sz w:val="24"/>
          <w:szCs w:val="24"/>
        </w:rPr>
        <w:t xml:space="preserve"> </w:t>
      </w:r>
      <w:r w:rsidR="006F2186" w:rsidRPr="003C5925">
        <w:rPr>
          <w:rFonts w:ascii="Times New Roman" w:hAnsi="Times New Roman" w:cs="Times New Roman"/>
          <w:sz w:val="24"/>
          <w:szCs w:val="24"/>
        </w:rPr>
        <w:t xml:space="preserve">(pp. 25-53) </w:t>
      </w:r>
      <w:r w:rsidRPr="003C5925">
        <w:rPr>
          <w:rFonts w:ascii="Times New Roman" w:hAnsi="Times New Roman" w:cs="Times New Roman"/>
          <w:sz w:val="24"/>
          <w:szCs w:val="24"/>
        </w:rPr>
        <w:t xml:space="preserve">Caracas: Colección Visión Venezuela. Instituto de Estudios Parlamentarios Fermín Toro. Konrad Adenauer Stiftung. </w:t>
      </w:r>
    </w:p>
    <w:p w14:paraId="5CA4E384" w14:textId="081084E5" w:rsidR="0007668D" w:rsidRDefault="0007668D" w:rsidP="00B03E9D">
      <w:pPr>
        <w:spacing w:after="0" w:line="240" w:lineRule="auto"/>
        <w:ind w:firstLine="720"/>
        <w:jc w:val="both"/>
        <w:rPr>
          <w:rFonts w:ascii="Times New Roman" w:hAnsi="Times New Roman" w:cs="Times New Roman"/>
          <w:sz w:val="24"/>
          <w:szCs w:val="24"/>
        </w:rPr>
      </w:pPr>
    </w:p>
    <w:p w14:paraId="76C5FABB" w14:textId="77777777" w:rsidR="004B1E16" w:rsidRPr="003C5925" w:rsidRDefault="004B1E16" w:rsidP="004B1E16">
      <w:pPr>
        <w:spacing w:after="0" w:line="240" w:lineRule="auto"/>
        <w:ind w:firstLine="720"/>
        <w:jc w:val="both"/>
        <w:rPr>
          <w:rFonts w:ascii="Times New Roman" w:hAnsi="Times New Roman" w:cs="Times New Roman"/>
          <w:bCs/>
          <w:sz w:val="24"/>
          <w:szCs w:val="24"/>
        </w:rPr>
      </w:pPr>
      <w:r w:rsidRPr="003C5925">
        <w:rPr>
          <w:rFonts w:ascii="Times New Roman" w:hAnsi="Times New Roman" w:cs="Times New Roman"/>
          <w:bCs/>
          <w:sz w:val="24"/>
          <w:szCs w:val="24"/>
        </w:rPr>
        <w:t xml:space="preserve">Bachelet publica un demoledor informe sobre violaciones a los DDHH en Venezuela (2019, julio 4). </w:t>
      </w:r>
      <w:r w:rsidRPr="003C5925">
        <w:rPr>
          <w:rFonts w:ascii="Times New Roman" w:hAnsi="Times New Roman" w:cs="Times New Roman"/>
          <w:bCs/>
          <w:i/>
          <w:iCs/>
          <w:sz w:val="24"/>
          <w:szCs w:val="24"/>
        </w:rPr>
        <w:t>El Nuevo Herald</w:t>
      </w:r>
      <w:r w:rsidRPr="003C5925">
        <w:rPr>
          <w:rFonts w:ascii="Times New Roman" w:hAnsi="Times New Roman" w:cs="Times New Roman"/>
          <w:bCs/>
          <w:sz w:val="24"/>
          <w:szCs w:val="24"/>
        </w:rPr>
        <w:t xml:space="preserve">. Tomado de </w:t>
      </w:r>
      <w:hyperlink r:id="rId18" w:history="1">
        <w:r w:rsidRPr="003C5925">
          <w:rPr>
            <w:rStyle w:val="Hipervnculo"/>
            <w:rFonts w:ascii="Times New Roman" w:hAnsi="Times New Roman" w:cs="Times New Roman"/>
            <w:bCs/>
            <w:sz w:val="24"/>
            <w:szCs w:val="24"/>
          </w:rPr>
          <w:t>https://www.elnuevoherald.com/noticias/mundo/america-latina/venezuela-es/article232293417.html</w:t>
        </w:r>
      </w:hyperlink>
      <w:r w:rsidRPr="003C5925">
        <w:rPr>
          <w:rFonts w:ascii="Times New Roman" w:hAnsi="Times New Roman" w:cs="Times New Roman"/>
          <w:bCs/>
          <w:sz w:val="24"/>
          <w:szCs w:val="24"/>
        </w:rPr>
        <w:t xml:space="preserve"> </w:t>
      </w:r>
    </w:p>
    <w:p w14:paraId="2430DA89" w14:textId="77777777" w:rsidR="004B1E16" w:rsidRPr="003C5925" w:rsidRDefault="004B1E16" w:rsidP="004B1E16">
      <w:pPr>
        <w:spacing w:after="0" w:line="240" w:lineRule="auto"/>
        <w:ind w:firstLine="720"/>
        <w:jc w:val="both"/>
        <w:rPr>
          <w:rFonts w:ascii="Times New Roman" w:hAnsi="Times New Roman" w:cs="Times New Roman"/>
          <w:bCs/>
          <w:sz w:val="24"/>
          <w:szCs w:val="24"/>
        </w:rPr>
      </w:pPr>
    </w:p>
    <w:p w14:paraId="265A5A01" w14:textId="14A99EFA" w:rsidR="0007668D" w:rsidRPr="003C5925" w:rsidRDefault="0007668D" w:rsidP="00B03E9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Bitar, S. (2019). Venezuela. ¿Qué salida del laberinto? En Barrios, M. y Bisbal, M. (Eds.). </w:t>
      </w:r>
      <w:r w:rsidRPr="0007668D">
        <w:rPr>
          <w:rFonts w:ascii="Times New Roman" w:hAnsi="Times New Roman" w:cs="Times New Roman"/>
          <w:i/>
          <w:iCs/>
          <w:sz w:val="24"/>
          <w:szCs w:val="24"/>
        </w:rPr>
        <w:t>Seminario Internacional: Búsqueda de alternativas políticas a la crisis de Venezuela</w:t>
      </w:r>
      <w:r>
        <w:rPr>
          <w:rFonts w:ascii="Times New Roman" w:hAnsi="Times New Roman" w:cs="Times New Roman"/>
          <w:sz w:val="24"/>
          <w:szCs w:val="24"/>
        </w:rPr>
        <w:t xml:space="preserve">. (pp. 175-188). Caracas: Universidad Católica Andrés Bello. Conferencia de Provinciales en América Latina y el Caribe.  </w:t>
      </w:r>
    </w:p>
    <w:p w14:paraId="1E097A6F" w14:textId="77777777" w:rsidR="00A04710" w:rsidRPr="003C5925" w:rsidRDefault="00A04710" w:rsidP="00A04710">
      <w:pPr>
        <w:spacing w:after="0" w:line="240" w:lineRule="auto"/>
        <w:jc w:val="both"/>
        <w:rPr>
          <w:rFonts w:ascii="Times New Roman" w:hAnsi="Times New Roman" w:cs="Times New Roman"/>
          <w:sz w:val="24"/>
          <w:szCs w:val="24"/>
        </w:rPr>
      </w:pPr>
    </w:p>
    <w:p w14:paraId="3C92AC3A" w14:textId="365A32E6" w:rsidR="00287FA4" w:rsidRPr="003C5925" w:rsidRDefault="00A04710" w:rsidP="00287FA4">
      <w:pPr>
        <w:spacing w:after="0" w:line="240" w:lineRule="auto"/>
        <w:ind w:firstLine="720"/>
        <w:jc w:val="both"/>
        <w:rPr>
          <w:rFonts w:ascii="Times New Roman" w:hAnsi="Times New Roman" w:cs="Times New Roman"/>
          <w:sz w:val="24"/>
          <w:szCs w:val="24"/>
        </w:rPr>
      </w:pPr>
      <w:r w:rsidRPr="003C5925">
        <w:rPr>
          <w:rFonts w:ascii="Times New Roman" w:hAnsi="Times New Roman" w:cs="Times New Roman"/>
          <w:sz w:val="24"/>
          <w:szCs w:val="24"/>
        </w:rPr>
        <w:t>C</w:t>
      </w:r>
      <w:r w:rsidR="00414B25" w:rsidRPr="003C5925">
        <w:rPr>
          <w:rFonts w:ascii="Times New Roman" w:hAnsi="Times New Roman" w:cs="Times New Roman"/>
          <w:sz w:val="24"/>
          <w:szCs w:val="24"/>
        </w:rPr>
        <w:t>amero</w:t>
      </w:r>
      <w:r w:rsidRPr="003C5925">
        <w:rPr>
          <w:rFonts w:ascii="Times New Roman" w:hAnsi="Times New Roman" w:cs="Times New Roman"/>
          <w:sz w:val="24"/>
          <w:szCs w:val="24"/>
        </w:rPr>
        <w:t>, Y</w:t>
      </w:r>
      <w:r w:rsidR="00414B25" w:rsidRPr="003C5925">
        <w:rPr>
          <w:rFonts w:ascii="Times New Roman" w:hAnsi="Times New Roman" w:cs="Times New Roman"/>
          <w:sz w:val="24"/>
          <w:szCs w:val="24"/>
        </w:rPr>
        <w:t xml:space="preserve">. </w:t>
      </w:r>
      <w:r w:rsidRPr="003C5925">
        <w:rPr>
          <w:rFonts w:ascii="Times New Roman" w:hAnsi="Times New Roman" w:cs="Times New Roman"/>
          <w:sz w:val="24"/>
          <w:szCs w:val="24"/>
        </w:rPr>
        <w:t>(2016)</w:t>
      </w:r>
      <w:r w:rsidR="00414B25" w:rsidRPr="003C5925">
        <w:rPr>
          <w:rFonts w:ascii="Times New Roman" w:hAnsi="Times New Roman" w:cs="Times New Roman"/>
          <w:sz w:val="24"/>
          <w:szCs w:val="24"/>
        </w:rPr>
        <w:t>.</w:t>
      </w:r>
      <w:r w:rsidRPr="003C5925">
        <w:rPr>
          <w:rFonts w:ascii="Times New Roman" w:hAnsi="Times New Roman" w:cs="Times New Roman"/>
          <w:sz w:val="24"/>
          <w:szCs w:val="24"/>
        </w:rPr>
        <w:t xml:space="preserve"> Enfrentando la complejidad de la encrucijada venezolana: la dinámica del cambio desde un régimen híbrido. En A</w:t>
      </w:r>
      <w:r w:rsidR="00414B25" w:rsidRPr="003C5925">
        <w:rPr>
          <w:rFonts w:ascii="Times New Roman" w:hAnsi="Times New Roman" w:cs="Times New Roman"/>
          <w:sz w:val="24"/>
          <w:szCs w:val="24"/>
        </w:rPr>
        <w:t xml:space="preserve">larcón, </w:t>
      </w:r>
      <w:r w:rsidRPr="003C5925">
        <w:rPr>
          <w:rFonts w:ascii="Times New Roman" w:hAnsi="Times New Roman" w:cs="Times New Roman"/>
          <w:sz w:val="24"/>
          <w:szCs w:val="24"/>
        </w:rPr>
        <w:t>B</w:t>
      </w:r>
      <w:r w:rsidR="00414B25" w:rsidRPr="003C5925">
        <w:rPr>
          <w:rFonts w:ascii="Times New Roman" w:hAnsi="Times New Roman" w:cs="Times New Roman"/>
          <w:sz w:val="24"/>
          <w:szCs w:val="24"/>
        </w:rPr>
        <w:t xml:space="preserve">. </w:t>
      </w:r>
      <w:r w:rsidRPr="003C5925">
        <w:rPr>
          <w:rFonts w:ascii="Times New Roman" w:hAnsi="Times New Roman" w:cs="Times New Roman"/>
          <w:sz w:val="24"/>
          <w:szCs w:val="24"/>
        </w:rPr>
        <w:t xml:space="preserve">y </w:t>
      </w:r>
      <w:r w:rsidR="00414B25" w:rsidRPr="003C5925">
        <w:rPr>
          <w:rFonts w:ascii="Times New Roman" w:hAnsi="Times New Roman" w:cs="Times New Roman"/>
          <w:sz w:val="24"/>
          <w:szCs w:val="24"/>
        </w:rPr>
        <w:t>Martínez Meucci</w:t>
      </w:r>
      <w:r w:rsidRPr="003C5925">
        <w:rPr>
          <w:rFonts w:ascii="Times New Roman" w:hAnsi="Times New Roman" w:cs="Times New Roman"/>
          <w:sz w:val="24"/>
          <w:szCs w:val="24"/>
        </w:rPr>
        <w:t>, M</w:t>
      </w:r>
      <w:r w:rsidR="00414B25" w:rsidRPr="003C5925">
        <w:rPr>
          <w:rFonts w:ascii="Times New Roman" w:hAnsi="Times New Roman" w:cs="Times New Roman"/>
          <w:sz w:val="24"/>
          <w:szCs w:val="24"/>
        </w:rPr>
        <w:t>.A.</w:t>
      </w:r>
      <w:r w:rsidRPr="003C5925">
        <w:rPr>
          <w:rFonts w:ascii="Times New Roman" w:hAnsi="Times New Roman" w:cs="Times New Roman"/>
          <w:sz w:val="24"/>
          <w:szCs w:val="24"/>
        </w:rPr>
        <w:t xml:space="preserve"> (Ed</w:t>
      </w:r>
      <w:r w:rsidR="00414B25" w:rsidRPr="003C5925">
        <w:rPr>
          <w:rFonts w:ascii="Times New Roman" w:hAnsi="Times New Roman" w:cs="Times New Roman"/>
          <w:sz w:val="24"/>
          <w:szCs w:val="24"/>
        </w:rPr>
        <w:t>s.)</w:t>
      </w:r>
      <w:r w:rsidRPr="003C5925">
        <w:rPr>
          <w:rFonts w:ascii="Times New Roman" w:hAnsi="Times New Roman" w:cs="Times New Roman"/>
          <w:i/>
          <w:sz w:val="24"/>
          <w:szCs w:val="24"/>
        </w:rPr>
        <w:t>. Transición democrática o Autocratización revolucionaria. El desafío venezolano II</w:t>
      </w:r>
      <w:r w:rsidRPr="003C5925">
        <w:rPr>
          <w:rFonts w:ascii="Times New Roman" w:hAnsi="Times New Roman" w:cs="Times New Roman"/>
          <w:sz w:val="24"/>
          <w:szCs w:val="24"/>
        </w:rPr>
        <w:t xml:space="preserve">. </w:t>
      </w:r>
      <w:r w:rsidR="00414B25" w:rsidRPr="003C5925">
        <w:rPr>
          <w:rFonts w:ascii="Times New Roman" w:hAnsi="Times New Roman" w:cs="Times New Roman"/>
          <w:sz w:val="24"/>
          <w:szCs w:val="24"/>
        </w:rPr>
        <w:t xml:space="preserve">(pp. 19-42). </w:t>
      </w:r>
      <w:r w:rsidRPr="003C5925">
        <w:rPr>
          <w:rFonts w:ascii="Times New Roman" w:hAnsi="Times New Roman" w:cs="Times New Roman"/>
          <w:sz w:val="24"/>
          <w:szCs w:val="24"/>
        </w:rPr>
        <w:t>Caracas</w:t>
      </w:r>
      <w:r w:rsidR="00414B25" w:rsidRPr="003C5925">
        <w:rPr>
          <w:rFonts w:ascii="Times New Roman" w:hAnsi="Times New Roman" w:cs="Times New Roman"/>
          <w:sz w:val="24"/>
          <w:szCs w:val="24"/>
        </w:rPr>
        <w:t>:</w:t>
      </w:r>
      <w:r w:rsidRPr="003C5925">
        <w:rPr>
          <w:rFonts w:ascii="Times New Roman" w:hAnsi="Times New Roman" w:cs="Times New Roman"/>
          <w:sz w:val="24"/>
          <w:szCs w:val="24"/>
        </w:rPr>
        <w:t xml:space="preserve"> UCAB Ediciones.</w:t>
      </w:r>
    </w:p>
    <w:p w14:paraId="3D5F6CEF" w14:textId="10E2EAB6" w:rsidR="00B90054" w:rsidRPr="003C5925" w:rsidRDefault="00B90054" w:rsidP="00287FA4">
      <w:pPr>
        <w:spacing w:after="0" w:line="240" w:lineRule="auto"/>
        <w:ind w:firstLine="720"/>
        <w:jc w:val="both"/>
        <w:rPr>
          <w:rFonts w:ascii="Times New Roman" w:hAnsi="Times New Roman" w:cs="Times New Roman"/>
          <w:sz w:val="24"/>
          <w:szCs w:val="24"/>
        </w:rPr>
      </w:pPr>
    </w:p>
    <w:p w14:paraId="6C531272" w14:textId="0507B530" w:rsidR="00B90054" w:rsidRPr="003C5925" w:rsidRDefault="00B90054" w:rsidP="00B90054">
      <w:pPr>
        <w:spacing w:after="0" w:line="240" w:lineRule="auto"/>
        <w:ind w:firstLine="720"/>
        <w:jc w:val="both"/>
        <w:rPr>
          <w:rFonts w:ascii="Times New Roman" w:hAnsi="Times New Roman" w:cs="Times New Roman"/>
          <w:sz w:val="24"/>
          <w:szCs w:val="24"/>
        </w:rPr>
      </w:pPr>
      <w:r w:rsidRPr="003C5925">
        <w:rPr>
          <w:rFonts w:ascii="Times New Roman" w:hAnsi="Times New Roman" w:cs="Times New Roman"/>
          <w:sz w:val="24"/>
          <w:szCs w:val="24"/>
        </w:rPr>
        <w:t xml:space="preserve">Camero, Y. (2015). </w:t>
      </w:r>
      <w:r w:rsidRPr="003C5925">
        <w:rPr>
          <w:rFonts w:ascii="Times New Roman" w:hAnsi="Times New Roman" w:cs="Times New Roman"/>
          <w:i/>
          <w:iCs/>
          <w:sz w:val="24"/>
          <w:szCs w:val="24"/>
        </w:rPr>
        <w:t xml:space="preserve">Regímenes híbridos: de las democracias fallidas al autoritarismo competitivo. </w:t>
      </w:r>
      <w:r w:rsidRPr="003C5925">
        <w:rPr>
          <w:rFonts w:ascii="Times New Roman" w:hAnsi="Times New Roman" w:cs="Times New Roman"/>
          <w:sz w:val="24"/>
          <w:szCs w:val="24"/>
        </w:rPr>
        <w:t xml:space="preserve">Caracas: Inédito. </w:t>
      </w:r>
    </w:p>
    <w:p w14:paraId="3AB7F7D9" w14:textId="714DF526" w:rsidR="00857F97" w:rsidRDefault="00857F97" w:rsidP="00287FA4">
      <w:pPr>
        <w:spacing w:after="0" w:line="240" w:lineRule="auto"/>
        <w:ind w:firstLine="720"/>
        <w:jc w:val="both"/>
        <w:rPr>
          <w:rFonts w:ascii="Times New Roman" w:hAnsi="Times New Roman" w:cs="Times New Roman"/>
          <w:sz w:val="24"/>
          <w:szCs w:val="24"/>
        </w:rPr>
      </w:pPr>
    </w:p>
    <w:p w14:paraId="02E4CD4F" w14:textId="77777777" w:rsidR="004B1E16" w:rsidRPr="003C5925" w:rsidRDefault="004B1E16" w:rsidP="004B1E16">
      <w:pPr>
        <w:spacing w:after="0" w:line="240" w:lineRule="auto"/>
        <w:ind w:firstLine="720"/>
        <w:jc w:val="both"/>
        <w:rPr>
          <w:rFonts w:ascii="Times New Roman" w:hAnsi="Times New Roman" w:cs="Times New Roman"/>
          <w:bCs/>
          <w:sz w:val="24"/>
          <w:szCs w:val="24"/>
        </w:rPr>
      </w:pPr>
      <w:r w:rsidRPr="003C5925">
        <w:rPr>
          <w:rFonts w:ascii="Times New Roman" w:hAnsi="Times New Roman" w:cs="Times New Roman"/>
          <w:bCs/>
          <w:sz w:val="24"/>
          <w:szCs w:val="24"/>
        </w:rPr>
        <w:t xml:space="preserve">Canadá mantiene su apuesta por Cuba para desbloquear la crisis en Venezuela (2019, agosto 28) </w:t>
      </w:r>
      <w:r w:rsidRPr="003C5925">
        <w:rPr>
          <w:rFonts w:ascii="Times New Roman" w:hAnsi="Times New Roman" w:cs="Times New Roman"/>
          <w:bCs/>
          <w:i/>
          <w:iCs/>
          <w:sz w:val="24"/>
          <w:szCs w:val="24"/>
        </w:rPr>
        <w:t>Agencia EFE.</w:t>
      </w:r>
      <w:r w:rsidRPr="003C5925">
        <w:rPr>
          <w:rFonts w:ascii="Times New Roman" w:hAnsi="Times New Roman" w:cs="Times New Roman"/>
          <w:bCs/>
          <w:sz w:val="24"/>
          <w:szCs w:val="24"/>
        </w:rPr>
        <w:t xml:space="preserve"> Tomado de </w:t>
      </w:r>
      <w:hyperlink r:id="rId19" w:history="1">
        <w:r w:rsidRPr="003C5925">
          <w:rPr>
            <w:rStyle w:val="Hipervnculo"/>
            <w:rFonts w:ascii="Times New Roman" w:hAnsi="Times New Roman" w:cs="Times New Roman"/>
            <w:bCs/>
            <w:sz w:val="24"/>
            <w:szCs w:val="24"/>
          </w:rPr>
          <w:t>https://www.efe.com/efe/america/politica/canada-mantiene-su-apuesta-por-cuba-para-desbloquear-la-crisis-en-venezuela/20000035-4052073</w:t>
        </w:r>
      </w:hyperlink>
      <w:r w:rsidRPr="003C5925">
        <w:rPr>
          <w:rFonts w:ascii="Times New Roman" w:hAnsi="Times New Roman" w:cs="Times New Roman"/>
          <w:bCs/>
          <w:sz w:val="24"/>
          <w:szCs w:val="24"/>
        </w:rPr>
        <w:t xml:space="preserve"> </w:t>
      </w:r>
    </w:p>
    <w:p w14:paraId="1EA50CFE" w14:textId="77777777" w:rsidR="004B1E16" w:rsidRPr="003C5925" w:rsidRDefault="004B1E16" w:rsidP="004B1E16">
      <w:pPr>
        <w:spacing w:after="0" w:line="240" w:lineRule="auto"/>
        <w:ind w:firstLine="720"/>
        <w:jc w:val="both"/>
        <w:rPr>
          <w:rFonts w:ascii="Times New Roman" w:hAnsi="Times New Roman" w:cs="Times New Roman"/>
          <w:bCs/>
          <w:sz w:val="24"/>
          <w:szCs w:val="24"/>
        </w:rPr>
      </w:pPr>
    </w:p>
    <w:p w14:paraId="189E931E" w14:textId="77777777" w:rsidR="00F62BE4" w:rsidRPr="003C5925" w:rsidRDefault="00F62BE4" w:rsidP="00F62BE4">
      <w:pPr>
        <w:spacing w:after="0" w:line="240" w:lineRule="auto"/>
        <w:ind w:firstLine="720"/>
        <w:jc w:val="both"/>
        <w:rPr>
          <w:rFonts w:ascii="Times New Roman" w:hAnsi="Times New Roman" w:cs="Times New Roman"/>
          <w:sz w:val="24"/>
          <w:szCs w:val="24"/>
        </w:rPr>
      </w:pPr>
      <w:r w:rsidRPr="003C5925">
        <w:rPr>
          <w:rFonts w:ascii="Times New Roman" w:hAnsi="Times New Roman" w:cs="Times New Roman"/>
          <w:sz w:val="24"/>
          <w:szCs w:val="24"/>
        </w:rPr>
        <w:t xml:space="preserve">Chávez, H. (2012). </w:t>
      </w:r>
      <w:r w:rsidRPr="003C5925">
        <w:rPr>
          <w:rFonts w:ascii="Times New Roman" w:hAnsi="Times New Roman" w:cs="Times New Roman"/>
          <w:i/>
          <w:iCs/>
          <w:sz w:val="24"/>
          <w:szCs w:val="24"/>
        </w:rPr>
        <w:t xml:space="preserve">¿Cómo tú haces una Revolución sin el apoyo de la Fuerza Armada y del Pueblo? </w:t>
      </w:r>
      <w:r w:rsidRPr="003C5925">
        <w:rPr>
          <w:rFonts w:ascii="Times New Roman" w:hAnsi="Times New Roman" w:cs="Times New Roman"/>
          <w:sz w:val="24"/>
          <w:szCs w:val="24"/>
        </w:rPr>
        <w:t xml:space="preserve">Tomado de Youtube Web Site. </w:t>
      </w:r>
      <w:hyperlink r:id="rId20" w:history="1">
        <w:r w:rsidRPr="003C5925">
          <w:rPr>
            <w:rStyle w:val="Hipervnculo"/>
            <w:rFonts w:ascii="Times New Roman" w:hAnsi="Times New Roman" w:cs="Times New Roman"/>
            <w:sz w:val="24"/>
            <w:szCs w:val="24"/>
          </w:rPr>
          <w:t>https://www.youtube.com/watch?v=HY3GJNPPiJk</w:t>
        </w:r>
      </w:hyperlink>
    </w:p>
    <w:p w14:paraId="198117DB" w14:textId="074D05B7" w:rsidR="00F62BE4" w:rsidRDefault="00F62BE4" w:rsidP="00B03E9D">
      <w:pPr>
        <w:spacing w:after="0" w:line="240" w:lineRule="auto"/>
        <w:ind w:firstLine="720"/>
        <w:jc w:val="both"/>
        <w:rPr>
          <w:rFonts w:ascii="Times New Roman" w:hAnsi="Times New Roman" w:cs="Times New Roman"/>
          <w:sz w:val="24"/>
          <w:szCs w:val="24"/>
        </w:rPr>
      </w:pPr>
    </w:p>
    <w:p w14:paraId="3EB70DA0" w14:textId="606C40DB" w:rsidR="00F62BE4" w:rsidRPr="003C5925" w:rsidRDefault="00F62BE4" w:rsidP="00F62BE4">
      <w:pPr>
        <w:spacing w:after="0" w:line="240" w:lineRule="auto"/>
        <w:ind w:firstLine="720"/>
        <w:jc w:val="both"/>
        <w:rPr>
          <w:rFonts w:ascii="Times New Roman" w:hAnsi="Times New Roman" w:cs="Times New Roman"/>
          <w:sz w:val="24"/>
          <w:szCs w:val="24"/>
        </w:rPr>
      </w:pPr>
      <w:r w:rsidRPr="003C5925">
        <w:rPr>
          <w:rFonts w:ascii="Times New Roman" w:hAnsi="Times New Roman" w:cs="Times New Roman"/>
          <w:sz w:val="24"/>
          <w:szCs w:val="24"/>
        </w:rPr>
        <w:t>Chávez, H. (20</w:t>
      </w:r>
      <w:r w:rsidR="00614840">
        <w:rPr>
          <w:rFonts w:ascii="Times New Roman" w:hAnsi="Times New Roman" w:cs="Times New Roman"/>
          <w:sz w:val="24"/>
          <w:szCs w:val="24"/>
        </w:rPr>
        <w:t>07</w:t>
      </w:r>
      <w:r w:rsidRPr="003C5925">
        <w:rPr>
          <w:rFonts w:ascii="Times New Roman" w:hAnsi="Times New Roman" w:cs="Times New Roman"/>
          <w:sz w:val="24"/>
          <w:szCs w:val="24"/>
        </w:rPr>
        <w:t xml:space="preserve">). </w:t>
      </w:r>
      <w:r w:rsidRPr="003C5925">
        <w:rPr>
          <w:rFonts w:ascii="Times New Roman" w:hAnsi="Times New Roman" w:cs="Times New Roman"/>
          <w:i/>
          <w:iCs/>
          <w:sz w:val="24"/>
          <w:szCs w:val="24"/>
        </w:rPr>
        <w:t>Esto dijo Chávez de la Constitución del 99</w:t>
      </w:r>
      <w:r w:rsidRPr="003C5925">
        <w:rPr>
          <w:rFonts w:ascii="Times New Roman" w:hAnsi="Times New Roman" w:cs="Times New Roman"/>
          <w:sz w:val="24"/>
          <w:szCs w:val="24"/>
        </w:rPr>
        <w:t xml:space="preserve">. Tomado de Youtube Web Site </w:t>
      </w:r>
      <w:hyperlink r:id="rId21" w:history="1">
        <w:r w:rsidRPr="003C5925">
          <w:rPr>
            <w:rStyle w:val="Hipervnculo"/>
            <w:rFonts w:ascii="Times New Roman" w:hAnsi="Times New Roman" w:cs="Times New Roman"/>
            <w:sz w:val="24"/>
            <w:szCs w:val="24"/>
          </w:rPr>
          <w:t>https://www.youtube.com/watch?v=sjOnMLbNmUg</w:t>
        </w:r>
      </w:hyperlink>
    </w:p>
    <w:p w14:paraId="0F929BF4" w14:textId="77777777" w:rsidR="00F62BE4" w:rsidRPr="003C5925" w:rsidRDefault="00F62BE4" w:rsidP="00F62BE4">
      <w:pPr>
        <w:spacing w:after="0" w:line="240" w:lineRule="auto"/>
        <w:jc w:val="both"/>
        <w:rPr>
          <w:rFonts w:ascii="Times New Roman" w:hAnsi="Times New Roman" w:cs="Times New Roman"/>
          <w:sz w:val="24"/>
          <w:szCs w:val="24"/>
        </w:rPr>
      </w:pPr>
    </w:p>
    <w:p w14:paraId="59F2F86F" w14:textId="2002764C" w:rsidR="00A04710" w:rsidRPr="003C5925" w:rsidRDefault="00A04710" w:rsidP="00B03E9D">
      <w:pPr>
        <w:spacing w:after="0" w:line="240" w:lineRule="auto"/>
        <w:ind w:firstLine="720"/>
        <w:jc w:val="both"/>
        <w:rPr>
          <w:rFonts w:ascii="Times New Roman" w:hAnsi="Times New Roman" w:cs="Times New Roman"/>
          <w:sz w:val="24"/>
          <w:szCs w:val="24"/>
        </w:rPr>
      </w:pPr>
      <w:r w:rsidRPr="003C5925">
        <w:rPr>
          <w:rFonts w:ascii="Times New Roman" w:hAnsi="Times New Roman" w:cs="Times New Roman"/>
          <w:sz w:val="24"/>
          <w:szCs w:val="24"/>
        </w:rPr>
        <w:t>C</w:t>
      </w:r>
      <w:r w:rsidR="004A5A81" w:rsidRPr="003C5925">
        <w:rPr>
          <w:rFonts w:ascii="Times New Roman" w:hAnsi="Times New Roman" w:cs="Times New Roman"/>
          <w:sz w:val="24"/>
          <w:szCs w:val="24"/>
        </w:rPr>
        <w:t>hávez</w:t>
      </w:r>
      <w:r w:rsidRPr="003C5925">
        <w:rPr>
          <w:rFonts w:ascii="Times New Roman" w:hAnsi="Times New Roman" w:cs="Times New Roman"/>
          <w:sz w:val="24"/>
          <w:szCs w:val="24"/>
        </w:rPr>
        <w:t>, H</w:t>
      </w:r>
      <w:r w:rsidR="004A5A81" w:rsidRPr="003C5925">
        <w:rPr>
          <w:rFonts w:ascii="Times New Roman" w:hAnsi="Times New Roman" w:cs="Times New Roman"/>
          <w:sz w:val="24"/>
          <w:szCs w:val="24"/>
        </w:rPr>
        <w:t>.</w:t>
      </w:r>
      <w:r w:rsidRPr="003C5925">
        <w:rPr>
          <w:rFonts w:ascii="Times New Roman" w:hAnsi="Times New Roman" w:cs="Times New Roman"/>
          <w:sz w:val="24"/>
          <w:szCs w:val="24"/>
        </w:rPr>
        <w:t xml:space="preserve"> (2007)</w:t>
      </w:r>
      <w:r w:rsidR="004A5A81" w:rsidRPr="003C5925">
        <w:rPr>
          <w:rFonts w:ascii="Times New Roman" w:hAnsi="Times New Roman" w:cs="Times New Roman"/>
          <w:sz w:val="24"/>
          <w:szCs w:val="24"/>
        </w:rPr>
        <w:t>.</w:t>
      </w:r>
      <w:r w:rsidRPr="003C5925">
        <w:rPr>
          <w:rFonts w:ascii="Times New Roman" w:hAnsi="Times New Roman" w:cs="Times New Roman"/>
          <w:sz w:val="24"/>
          <w:szCs w:val="24"/>
        </w:rPr>
        <w:t xml:space="preserve"> </w:t>
      </w:r>
      <w:r w:rsidRPr="003C5925">
        <w:rPr>
          <w:rFonts w:ascii="Times New Roman" w:hAnsi="Times New Roman" w:cs="Times New Roman"/>
          <w:i/>
          <w:sz w:val="24"/>
          <w:szCs w:val="24"/>
        </w:rPr>
        <w:t>Líneas Generales del Plan de Desarrollo Económico y Social de la Nación 2007 – 2013.</w:t>
      </w:r>
      <w:r w:rsidRPr="003C5925">
        <w:rPr>
          <w:rFonts w:ascii="Times New Roman" w:hAnsi="Times New Roman" w:cs="Times New Roman"/>
          <w:sz w:val="24"/>
          <w:szCs w:val="24"/>
        </w:rPr>
        <w:t xml:space="preserve"> Caracas</w:t>
      </w:r>
      <w:r w:rsidR="004A5A81" w:rsidRPr="003C5925">
        <w:rPr>
          <w:rFonts w:ascii="Times New Roman" w:hAnsi="Times New Roman" w:cs="Times New Roman"/>
          <w:sz w:val="24"/>
          <w:szCs w:val="24"/>
        </w:rPr>
        <w:t>:</w:t>
      </w:r>
      <w:r w:rsidRPr="003C5925">
        <w:rPr>
          <w:rFonts w:ascii="Times New Roman" w:hAnsi="Times New Roman" w:cs="Times New Roman"/>
          <w:sz w:val="24"/>
          <w:szCs w:val="24"/>
        </w:rPr>
        <w:t xml:space="preserve"> Ministerio del Poder Popular para la Comunicación y la Información. </w:t>
      </w:r>
    </w:p>
    <w:p w14:paraId="5931A3BF" w14:textId="4DFCCEB5" w:rsidR="00A04710" w:rsidRDefault="00A04710" w:rsidP="00A04710">
      <w:pPr>
        <w:spacing w:after="0" w:line="240" w:lineRule="auto"/>
        <w:jc w:val="both"/>
        <w:rPr>
          <w:rFonts w:ascii="Times New Roman" w:hAnsi="Times New Roman" w:cs="Times New Roman"/>
          <w:sz w:val="24"/>
          <w:szCs w:val="24"/>
        </w:rPr>
      </w:pPr>
    </w:p>
    <w:p w14:paraId="7692C39A" w14:textId="03D5A8F2" w:rsidR="00F62BE4" w:rsidRPr="003C5925" w:rsidRDefault="00F62BE4" w:rsidP="00E25938">
      <w:pPr>
        <w:spacing w:after="0" w:line="240" w:lineRule="auto"/>
        <w:ind w:firstLine="720"/>
        <w:jc w:val="both"/>
        <w:rPr>
          <w:rFonts w:ascii="Times New Roman" w:hAnsi="Times New Roman" w:cs="Times New Roman"/>
          <w:sz w:val="24"/>
          <w:szCs w:val="24"/>
        </w:rPr>
      </w:pPr>
      <w:r w:rsidRPr="003C5925">
        <w:rPr>
          <w:rFonts w:ascii="Times New Roman" w:hAnsi="Times New Roman" w:cs="Times New Roman"/>
          <w:sz w:val="24"/>
          <w:szCs w:val="24"/>
        </w:rPr>
        <w:t xml:space="preserve">Chávez, H. (2010). </w:t>
      </w:r>
      <w:r w:rsidRPr="003C5925">
        <w:rPr>
          <w:rFonts w:ascii="Times New Roman" w:hAnsi="Times New Roman" w:cs="Times New Roman"/>
          <w:i/>
          <w:iCs/>
          <w:sz w:val="24"/>
          <w:szCs w:val="24"/>
        </w:rPr>
        <w:t xml:space="preserve">Presidente Chávez: Exijo lealtad absoluta a mi liderazgo No soy un individuo, soy un pueblo. </w:t>
      </w:r>
      <w:r w:rsidRPr="003C5925">
        <w:rPr>
          <w:rFonts w:ascii="Times New Roman" w:hAnsi="Times New Roman" w:cs="Times New Roman"/>
          <w:sz w:val="24"/>
          <w:szCs w:val="24"/>
        </w:rPr>
        <w:t xml:space="preserve">Tomado de Youtube Web Site </w:t>
      </w:r>
      <w:hyperlink r:id="rId22" w:history="1">
        <w:r w:rsidRPr="003C5925">
          <w:rPr>
            <w:rStyle w:val="Hipervnculo"/>
            <w:rFonts w:ascii="Times New Roman" w:hAnsi="Times New Roman" w:cs="Times New Roman"/>
            <w:sz w:val="24"/>
            <w:szCs w:val="24"/>
          </w:rPr>
          <w:t>https://www.youtube.com/watch?v=swBsxRWAmbk</w:t>
        </w:r>
      </w:hyperlink>
    </w:p>
    <w:p w14:paraId="59FEFDFD" w14:textId="77777777" w:rsidR="00F62BE4" w:rsidRDefault="00F62BE4" w:rsidP="00B03E9D">
      <w:pPr>
        <w:spacing w:after="0" w:line="240" w:lineRule="auto"/>
        <w:ind w:firstLine="720"/>
        <w:jc w:val="both"/>
        <w:rPr>
          <w:rFonts w:ascii="Times New Roman" w:hAnsi="Times New Roman" w:cs="Times New Roman"/>
          <w:sz w:val="24"/>
          <w:szCs w:val="24"/>
        </w:rPr>
      </w:pPr>
    </w:p>
    <w:p w14:paraId="6063C607" w14:textId="36BF0A68" w:rsidR="00A04710" w:rsidRPr="003C5925" w:rsidRDefault="00E1120B" w:rsidP="00B03E9D">
      <w:pPr>
        <w:spacing w:after="0" w:line="240" w:lineRule="auto"/>
        <w:ind w:firstLine="720"/>
        <w:jc w:val="both"/>
        <w:rPr>
          <w:rFonts w:ascii="Times New Roman" w:hAnsi="Times New Roman" w:cs="Times New Roman"/>
          <w:sz w:val="24"/>
          <w:szCs w:val="24"/>
        </w:rPr>
      </w:pPr>
      <w:r w:rsidRPr="003C5925">
        <w:rPr>
          <w:rFonts w:ascii="Times New Roman" w:hAnsi="Times New Roman" w:cs="Times New Roman"/>
          <w:sz w:val="24"/>
          <w:szCs w:val="24"/>
        </w:rPr>
        <w:t xml:space="preserve">Chávez, </w:t>
      </w:r>
      <w:r w:rsidR="00A04710" w:rsidRPr="003C5925">
        <w:rPr>
          <w:rFonts w:ascii="Times New Roman" w:hAnsi="Times New Roman" w:cs="Times New Roman"/>
          <w:sz w:val="24"/>
          <w:szCs w:val="24"/>
        </w:rPr>
        <w:t>H</w:t>
      </w:r>
      <w:r w:rsidRPr="003C5925">
        <w:rPr>
          <w:rFonts w:ascii="Times New Roman" w:hAnsi="Times New Roman" w:cs="Times New Roman"/>
          <w:sz w:val="24"/>
          <w:szCs w:val="24"/>
        </w:rPr>
        <w:t>.</w:t>
      </w:r>
      <w:r w:rsidR="00A04710" w:rsidRPr="003C5925">
        <w:rPr>
          <w:rFonts w:ascii="Times New Roman" w:hAnsi="Times New Roman" w:cs="Times New Roman"/>
          <w:sz w:val="24"/>
          <w:szCs w:val="24"/>
        </w:rPr>
        <w:t xml:space="preserve"> (2012</w:t>
      </w:r>
      <w:r w:rsidR="00A04710" w:rsidRPr="003C5925">
        <w:rPr>
          <w:rFonts w:ascii="Times New Roman" w:hAnsi="Times New Roman" w:cs="Times New Roman"/>
          <w:iCs/>
          <w:sz w:val="24"/>
          <w:szCs w:val="24"/>
        </w:rPr>
        <w:t>)</w:t>
      </w:r>
      <w:r w:rsidRPr="003C5925">
        <w:rPr>
          <w:rFonts w:ascii="Times New Roman" w:hAnsi="Times New Roman" w:cs="Times New Roman"/>
          <w:iCs/>
          <w:sz w:val="24"/>
          <w:szCs w:val="24"/>
        </w:rPr>
        <w:t>.</w:t>
      </w:r>
      <w:r w:rsidR="00A04710" w:rsidRPr="003C5925">
        <w:rPr>
          <w:rFonts w:ascii="Times New Roman" w:hAnsi="Times New Roman" w:cs="Times New Roman"/>
          <w:i/>
          <w:sz w:val="24"/>
          <w:szCs w:val="24"/>
        </w:rPr>
        <w:t xml:space="preserve"> Segundo Plan Socialista de Desarrollo Económico y Social de la Nación 2013-2019</w:t>
      </w:r>
      <w:r w:rsidR="00B03E9D" w:rsidRPr="003C5925">
        <w:rPr>
          <w:rFonts w:ascii="Times New Roman" w:hAnsi="Times New Roman" w:cs="Times New Roman"/>
          <w:i/>
          <w:sz w:val="24"/>
          <w:szCs w:val="24"/>
        </w:rPr>
        <w:t>.</w:t>
      </w:r>
      <w:r w:rsidR="00A04710" w:rsidRPr="003C5925">
        <w:rPr>
          <w:rFonts w:ascii="Times New Roman" w:hAnsi="Times New Roman" w:cs="Times New Roman"/>
          <w:sz w:val="24"/>
          <w:szCs w:val="24"/>
        </w:rPr>
        <w:t xml:space="preserve"> Caracas</w:t>
      </w:r>
      <w:r w:rsidRPr="003C5925">
        <w:rPr>
          <w:rFonts w:ascii="Times New Roman" w:hAnsi="Times New Roman" w:cs="Times New Roman"/>
          <w:sz w:val="24"/>
          <w:szCs w:val="24"/>
        </w:rPr>
        <w:t>:</w:t>
      </w:r>
      <w:r w:rsidR="00A04710" w:rsidRPr="003C5925">
        <w:rPr>
          <w:rFonts w:ascii="Times New Roman" w:hAnsi="Times New Roman" w:cs="Times New Roman"/>
          <w:sz w:val="24"/>
          <w:szCs w:val="24"/>
        </w:rPr>
        <w:t xml:space="preserve"> Ministerio del Poder Popular para la Comunicación y la Información. </w:t>
      </w:r>
    </w:p>
    <w:p w14:paraId="2A85B64E" w14:textId="77777777" w:rsidR="00E25938" w:rsidRDefault="00E25938" w:rsidP="00051E43">
      <w:pPr>
        <w:spacing w:after="0" w:line="240" w:lineRule="auto"/>
        <w:ind w:firstLine="720"/>
        <w:jc w:val="both"/>
        <w:rPr>
          <w:rFonts w:ascii="Times New Roman" w:hAnsi="Times New Roman" w:cs="Times New Roman"/>
          <w:sz w:val="24"/>
          <w:szCs w:val="24"/>
        </w:rPr>
      </w:pPr>
    </w:p>
    <w:p w14:paraId="00E35CA9" w14:textId="77777777" w:rsidR="004B1E16" w:rsidRPr="003C5925" w:rsidRDefault="004B1E16" w:rsidP="004B1E16">
      <w:pPr>
        <w:spacing w:after="0" w:line="240" w:lineRule="auto"/>
        <w:ind w:firstLine="720"/>
        <w:jc w:val="both"/>
        <w:rPr>
          <w:rFonts w:ascii="Times New Roman" w:hAnsi="Times New Roman" w:cs="Times New Roman"/>
          <w:bCs/>
          <w:sz w:val="24"/>
          <w:szCs w:val="24"/>
        </w:rPr>
      </w:pPr>
      <w:r w:rsidRPr="003C5925">
        <w:rPr>
          <w:rFonts w:ascii="Times New Roman" w:hAnsi="Times New Roman" w:cs="Times New Roman"/>
          <w:bCs/>
          <w:sz w:val="24"/>
          <w:szCs w:val="24"/>
        </w:rPr>
        <w:t xml:space="preserve">China apoya la soberanía de Venezuela ante injerencias extranjeras (2019, septiembre 13). </w:t>
      </w:r>
      <w:r w:rsidRPr="003C5925">
        <w:rPr>
          <w:rFonts w:ascii="Times New Roman" w:hAnsi="Times New Roman" w:cs="Times New Roman"/>
          <w:bCs/>
          <w:i/>
          <w:iCs/>
          <w:sz w:val="24"/>
          <w:szCs w:val="24"/>
        </w:rPr>
        <w:t>HispanTV</w:t>
      </w:r>
      <w:r w:rsidRPr="003C5925">
        <w:rPr>
          <w:rFonts w:ascii="Times New Roman" w:hAnsi="Times New Roman" w:cs="Times New Roman"/>
          <w:bCs/>
          <w:sz w:val="24"/>
          <w:szCs w:val="24"/>
        </w:rPr>
        <w:t xml:space="preserve">. Tomado de  </w:t>
      </w:r>
      <w:hyperlink r:id="rId23" w:history="1">
        <w:r w:rsidRPr="003C5925">
          <w:rPr>
            <w:rStyle w:val="Hipervnculo"/>
            <w:rFonts w:ascii="Times New Roman" w:hAnsi="Times New Roman" w:cs="Times New Roman"/>
            <w:bCs/>
            <w:sz w:val="24"/>
            <w:szCs w:val="24"/>
          </w:rPr>
          <w:t>https://www.hispantv.com/noticias/venezuela/437767/china-maduro-sanciones-eeuu</w:t>
        </w:r>
      </w:hyperlink>
      <w:r w:rsidRPr="003C5925">
        <w:rPr>
          <w:rFonts w:ascii="Times New Roman" w:hAnsi="Times New Roman" w:cs="Times New Roman"/>
          <w:bCs/>
          <w:sz w:val="24"/>
          <w:szCs w:val="24"/>
        </w:rPr>
        <w:t xml:space="preserve"> </w:t>
      </w:r>
    </w:p>
    <w:p w14:paraId="60323335" w14:textId="77777777" w:rsidR="004B1E16" w:rsidRDefault="004B1E16" w:rsidP="00051E43">
      <w:pPr>
        <w:spacing w:after="0" w:line="240" w:lineRule="auto"/>
        <w:ind w:firstLine="720"/>
        <w:jc w:val="both"/>
        <w:rPr>
          <w:rFonts w:ascii="Times New Roman" w:hAnsi="Times New Roman" w:cs="Times New Roman"/>
          <w:sz w:val="24"/>
          <w:szCs w:val="24"/>
        </w:rPr>
      </w:pPr>
    </w:p>
    <w:p w14:paraId="515A27BD" w14:textId="4777F657" w:rsidR="00A04710" w:rsidRDefault="00C964D1" w:rsidP="00051E43">
      <w:pPr>
        <w:spacing w:after="0" w:line="240" w:lineRule="auto"/>
        <w:ind w:firstLine="720"/>
        <w:jc w:val="both"/>
        <w:rPr>
          <w:rFonts w:ascii="Times New Roman" w:hAnsi="Times New Roman" w:cs="Times New Roman"/>
          <w:sz w:val="24"/>
          <w:szCs w:val="24"/>
        </w:rPr>
      </w:pPr>
      <w:r w:rsidRPr="003C5925">
        <w:rPr>
          <w:rFonts w:ascii="Times New Roman" w:hAnsi="Times New Roman" w:cs="Times New Roman"/>
          <w:sz w:val="24"/>
          <w:szCs w:val="24"/>
        </w:rPr>
        <w:t xml:space="preserve">Colina, G (2018). </w:t>
      </w:r>
      <w:r w:rsidRPr="003C5925">
        <w:rPr>
          <w:rFonts w:ascii="Times New Roman" w:hAnsi="Times New Roman" w:cs="Times New Roman"/>
          <w:i/>
          <w:iCs/>
          <w:sz w:val="24"/>
          <w:szCs w:val="24"/>
        </w:rPr>
        <w:t>Informe Especial: El Nuevo ecosistema de partidos políticos. Cronología del debilitamiento al pluralismo político en Venezuela.</w:t>
      </w:r>
      <w:r w:rsidRPr="003C5925">
        <w:rPr>
          <w:rFonts w:ascii="Times New Roman" w:hAnsi="Times New Roman" w:cs="Times New Roman"/>
          <w:sz w:val="24"/>
          <w:szCs w:val="24"/>
        </w:rPr>
        <w:t xml:space="preserve"> (pp. 1–19)</w:t>
      </w:r>
      <w:r w:rsidR="00051E43" w:rsidRPr="003C5925">
        <w:rPr>
          <w:rFonts w:ascii="Times New Roman" w:hAnsi="Times New Roman" w:cs="Times New Roman"/>
          <w:sz w:val="24"/>
          <w:szCs w:val="24"/>
        </w:rPr>
        <w:t xml:space="preserve">. </w:t>
      </w:r>
      <w:r w:rsidRPr="003C5925">
        <w:rPr>
          <w:rFonts w:ascii="Times New Roman" w:hAnsi="Times New Roman" w:cs="Times New Roman"/>
          <w:sz w:val="24"/>
          <w:szCs w:val="24"/>
        </w:rPr>
        <w:t xml:space="preserve">Caracas: Observatorio Global de Comunicación y Democracia.  </w:t>
      </w:r>
    </w:p>
    <w:p w14:paraId="55C27931" w14:textId="20B040A4" w:rsidR="00FF52B9" w:rsidRDefault="00FF52B9" w:rsidP="00051E43">
      <w:pPr>
        <w:spacing w:after="0" w:line="240" w:lineRule="auto"/>
        <w:ind w:firstLine="720"/>
        <w:jc w:val="both"/>
        <w:rPr>
          <w:rFonts w:ascii="Times New Roman" w:hAnsi="Times New Roman" w:cs="Times New Roman"/>
          <w:sz w:val="24"/>
          <w:szCs w:val="24"/>
        </w:rPr>
      </w:pPr>
    </w:p>
    <w:p w14:paraId="196AD32A" w14:textId="1D51ACF2" w:rsidR="00FF52B9" w:rsidRPr="003C5925" w:rsidRDefault="00FF52B9" w:rsidP="00FF52B9">
      <w:pPr>
        <w:spacing w:after="0" w:line="240" w:lineRule="auto"/>
        <w:ind w:firstLine="720"/>
        <w:jc w:val="both"/>
        <w:rPr>
          <w:rFonts w:ascii="Times New Roman" w:hAnsi="Times New Roman" w:cs="Times New Roman"/>
          <w:sz w:val="24"/>
          <w:szCs w:val="24"/>
        </w:rPr>
      </w:pPr>
      <w:r w:rsidRPr="003C5925">
        <w:rPr>
          <w:rFonts w:ascii="Times New Roman" w:hAnsi="Times New Roman" w:cs="Times New Roman"/>
          <w:sz w:val="24"/>
          <w:szCs w:val="24"/>
        </w:rPr>
        <w:t xml:space="preserve">Constitución </w:t>
      </w:r>
      <w:r>
        <w:rPr>
          <w:rFonts w:ascii="Times New Roman" w:hAnsi="Times New Roman" w:cs="Times New Roman"/>
          <w:sz w:val="24"/>
          <w:szCs w:val="24"/>
        </w:rPr>
        <w:t>d</w:t>
      </w:r>
      <w:r w:rsidRPr="003C5925">
        <w:rPr>
          <w:rFonts w:ascii="Times New Roman" w:hAnsi="Times New Roman" w:cs="Times New Roman"/>
          <w:sz w:val="24"/>
          <w:szCs w:val="24"/>
        </w:rPr>
        <w:t xml:space="preserve">e </w:t>
      </w:r>
      <w:r>
        <w:rPr>
          <w:rFonts w:ascii="Times New Roman" w:hAnsi="Times New Roman" w:cs="Times New Roman"/>
          <w:sz w:val="24"/>
          <w:szCs w:val="24"/>
        </w:rPr>
        <w:t>l</w:t>
      </w:r>
      <w:r w:rsidRPr="003C5925">
        <w:rPr>
          <w:rFonts w:ascii="Times New Roman" w:hAnsi="Times New Roman" w:cs="Times New Roman"/>
          <w:sz w:val="24"/>
          <w:szCs w:val="24"/>
        </w:rPr>
        <w:t xml:space="preserve">a República Bolivariana </w:t>
      </w:r>
      <w:r>
        <w:rPr>
          <w:rFonts w:ascii="Times New Roman" w:hAnsi="Times New Roman" w:cs="Times New Roman"/>
          <w:sz w:val="24"/>
          <w:szCs w:val="24"/>
        </w:rPr>
        <w:t>d</w:t>
      </w:r>
      <w:r w:rsidRPr="003C5925">
        <w:rPr>
          <w:rFonts w:ascii="Times New Roman" w:hAnsi="Times New Roman" w:cs="Times New Roman"/>
          <w:sz w:val="24"/>
          <w:szCs w:val="24"/>
        </w:rPr>
        <w:t xml:space="preserve">e Venezuela (1999) </w:t>
      </w:r>
      <w:hyperlink r:id="rId24" w:history="1">
        <w:r w:rsidRPr="00E25938">
          <w:rPr>
            <w:rStyle w:val="Hipervnculo"/>
            <w:rFonts w:ascii="Times New Roman" w:hAnsi="Times New Roman" w:cs="Times New Roman"/>
            <w:sz w:val="24"/>
            <w:szCs w:val="24"/>
          </w:rPr>
          <w:t>http://www.cne.gov.ve/web/normativa_electoral/constitucion/indice.php</w:t>
        </w:r>
      </w:hyperlink>
      <w:r w:rsidRPr="003C5925">
        <w:rPr>
          <w:rFonts w:ascii="Times New Roman" w:hAnsi="Times New Roman" w:cs="Times New Roman"/>
          <w:sz w:val="24"/>
          <w:szCs w:val="24"/>
        </w:rPr>
        <w:t xml:space="preserve"> </w:t>
      </w:r>
    </w:p>
    <w:p w14:paraId="13F10EEB" w14:textId="77777777" w:rsidR="00051E43" w:rsidRPr="003C5925" w:rsidRDefault="00051E43" w:rsidP="00051E43">
      <w:pPr>
        <w:spacing w:after="0" w:line="240" w:lineRule="auto"/>
        <w:ind w:firstLine="720"/>
        <w:jc w:val="both"/>
        <w:rPr>
          <w:rFonts w:ascii="Times New Roman" w:hAnsi="Times New Roman" w:cs="Times New Roman"/>
          <w:sz w:val="24"/>
          <w:szCs w:val="24"/>
        </w:rPr>
      </w:pPr>
    </w:p>
    <w:p w14:paraId="03FD8D34" w14:textId="5016D017" w:rsidR="00CD5F14" w:rsidRPr="003C5925" w:rsidRDefault="00CD5F14" w:rsidP="00CD5F14">
      <w:pPr>
        <w:spacing w:after="0" w:line="240" w:lineRule="auto"/>
        <w:ind w:firstLine="720"/>
        <w:jc w:val="both"/>
        <w:rPr>
          <w:rFonts w:ascii="Times New Roman" w:hAnsi="Times New Roman" w:cs="Times New Roman"/>
          <w:sz w:val="24"/>
          <w:szCs w:val="24"/>
        </w:rPr>
      </w:pPr>
      <w:r w:rsidRPr="003C5925">
        <w:rPr>
          <w:rFonts w:ascii="Times New Roman" w:hAnsi="Times New Roman" w:cs="Times New Roman"/>
          <w:sz w:val="24"/>
          <w:szCs w:val="24"/>
        </w:rPr>
        <w:t xml:space="preserve">Cooper, A. y Legler, T. (2005). </w:t>
      </w:r>
      <w:r w:rsidRPr="003C5925">
        <w:rPr>
          <w:rFonts w:ascii="Times New Roman" w:hAnsi="Times New Roman" w:cs="Times New Roman"/>
          <w:sz w:val="24"/>
          <w:szCs w:val="24"/>
          <w:lang w:val="en-US"/>
        </w:rPr>
        <w:t xml:space="preserve">A Tale of Two Mesas: The OAS Defense of Democracy in Peru and Venezuela. </w:t>
      </w:r>
      <w:r w:rsidRPr="003C5925">
        <w:rPr>
          <w:rFonts w:ascii="Times New Roman" w:hAnsi="Times New Roman" w:cs="Times New Roman"/>
          <w:i/>
          <w:iCs/>
          <w:sz w:val="24"/>
          <w:szCs w:val="24"/>
        </w:rPr>
        <w:t>Global Governance,</w:t>
      </w:r>
      <w:r w:rsidRPr="003C5925">
        <w:rPr>
          <w:rFonts w:ascii="Times New Roman" w:hAnsi="Times New Roman" w:cs="Times New Roman"/>
          <w:sz w:val="24"/>
          <w:szCs w:val="24"/>
        </w:rPr>
        <w:t xml:space="preserve"> No. 11 (pp. 425–444).</w:t>
      </w:r>
    </w:p>
    <w:p w14:paraId="4AB9AC61" w14:textId="77777777" w:rsidR="00CD5F14" w:rsidRPr="003C5925" w:rsidRDefault="00CD5F14" w:rsidP="00A04710">
      <w:pPr>
        <w:spacing w:after="0" w:line="240" w:lineRule="auto"/>
        <w:jc w:val="both"/>
        <w:rPr>
          <w:rFonts w:ascii="Times New Roman" w:hAnsi="Times New Roman" w:cs="Times New Roman"/>
          <w:sz w:val="24"/>
          <w:szCs w:val="24"/>
        </w:rPr>
      </w:pPr>
    </w:p>
    <w:p w14:paraId="4376CADB" w14:textId="1A27AC69" w:rsidR="00A04710" w:rsidRPr="003C5925" w:rsidRDefault="00B90054" w:rsidP="00B03E9D">
      <w:pPr>
        <w:spacing w:after="0" w:line="240" w:lineRule="auto"/>
        <w:ind w:firstLine="720"/>
        <w:jc w:val="both"/>
        <w:rPr>
          <w:rFonts w:ascii="Times New Roman" w:hAnsi="Times New Roman" w:cs="Times New Roman"/>
          <w:sz w:val="24"/>
          <w:szCs w:val="24"/>
        </w:rPr>
      </w:pPr>
      <w:r w:rsidRPr="003C5925">
        <w:rPr>
          <w:rFonts w:ascii="Times New Roman" w:hAnsi="Times New Roman" w:cs="Times New Roman"/>
          <w:sz w:val="24"/>
          <w:szCs w:val="24"/>
        </w:rPr>
        <w:t xml:space="preserve">Diez, F. y McCoy, J. </w:t>
      </w:r>
      <w:r w:rsidR="00A04710" w:rsidRPr="003C5925">
        <w:rPr>
          <w:rFonts w:ascii="Times New Roman" w:hAnsi="Times New Roman" w:cs="Times New Roman"/>
          <w:sz w:val="24"/>
          <w:szCs w:val="24"/>
        </w:rPr>
        <w:t>(2012)</w:t>
      </w:r>
      <w:r w:rsidRPr="003C5925">
        <w:rPr>
          <w:rFonts w:ascii="Times New Roman" w:hAnsi="Times New Roman" w:cs="Times New Roman"/>
          <w:sz w:val="24"/>
          <w:szCs w:val="24"/>
        </w:rPr>
        <w:t>.</w:t>
      </w:r>
      <w:r w:rsidR="00A04710" w:rsidRPr="003C5925">
        <w:rPr>
          <w:rFonts w:ascii="Times New Roman" w:hAnsi="Times New Roman" w:cs="Times New Roman"/>
          <w:sz w:val="24"/>
          <w:szCs w:val="24"/>
        </w:rPr>
        <w:t xml:space="preserve"> </w:t>
      </w:r>
      <w:r w:rsidR="00A04710" w:rsidRPr="003C5925">
        <w:rPr>
          <w:rFonts w:ascii="Times New Roman" w:hAnsi="Times New Roman" w:cs="Times New Roman"/>
          <w:i/>
          <w:sz w:val="24"/>
          <w:szCs w:val="24"/>
        </w:rPr>
        <w:t>Mediación internacional en Venezuela</w:t>
      </w:r>
      <w:r w:rsidR="00A04710" w:rsidRPr="003C5925">
        <w:rPr>
          <w:rFonts w:ascii="Times New Roman" w:hAnsi="Times New Roman" w:cs="Times New Roman"/>
          <w:sz w:val="24"/>
          <w:szCs w:val="24"/>
        </w:rPr>
        <w:t>. Barcelona</w:t>
      </w:r>
      <w:r w:rsidRPr="003C5925">
        <w:rPr>
          <w:rFonts w:ascii="Times New Roman" w:hAnsi="Times New Roman" w:cs="Times New Roman"/>
          <w:sz w:val="24"/>
          <w:szCs w:val="24"/>
        </w:rPr>
        <w:t>:</w:t>
      </w:r>
      <w:r w:rsidR="00A04710" w:rsidRPr="003C5925">
        <w:rPr>
          <w:rFonts w:ascii="Times New Roman" w:hAnsi="Times New Roman" w:cs="Times New Roman"/>
          <w:sz w:val="24"/>
          <w:szCs w:val="24"/>
        </w:rPr>
        <w:t xml:space="preserve"> Editorial Gedisa. </w:t>
      </w:r>
    </w:p>
    <w:p w14:paraId="7F0DF1C3" w14:textId="7704AE6F" w:rsidR="00C85ABC" w:rsidRDefault="00C85ABC" w:rsidP="00B03E9D">
      <w:pPr>
        <w:spacing w:after="0" w:line="240" w:lineRule="auto"/>
        <w:ind w:firstLine="720"/>
        <w:jc w:val="both"/>
        <w:rPr>
          <w:rFonts w:ascii="Times New Roman" w:hAnsi="Times New Roman" w:cs="Times New Roman"/>
          <w:sz w:val="24"/>
          <w:szCs w:val="24"/>
        </w:rPr>
      </w:pPr>
    </w:p>
    <w:p w14:paraId="1469C0EA" w14:textId="77777777" w:rsidR="004B1E16" w:rsidRPr="003C5925" w:rsidRDefault="004B1E16" w:rsidP="004B1E16">
      <w:pPr>
        <w:spacing w:after="0" w:line="240" w:lineRule="auto"/>
        <w:ind w:firstLine="720"/>
        <w:jc w:val="both"/>
        <w:rPr>
          <w:rFonts w:ascii="Times New Roman" w:hAnsi="Times New Roman" w:cs="Times New Roman"/>
          <w:bCs/>
          <w:sz w:val="24"/>
          <w:szCs w:val="24"/>
        </w:rPr>
      </w:pPr>
      <w:r w:rsidRPr="003C5925">
        <w:rPr>
          <w:rFonts w:ascii="Times New Roman" w:hAnsi="Times New Roman" w:cs="Times New Roman"/>
          <w:bCs/>
          <w:sz w:val="24"/>
          <w:szCs w:val="24"/>
        </w:rPr>
        <w:t xml:space="preserve">EEUU insiste en que negociaciones en Noruega deben enfocarse en salida de Maduro (2019, mayo 28). Tal Cual Digital. Tomado de </w:t>
      </w:r>
      <w:hyperlink r:id="rId25" w:history="1">
        <w:r w:rsidRPr="003C5925">
          <w:rPr>
            <w:rStyle w:val="Hipervnculo"/>
            <w:rFonts w:ascii="Times New Roman" w:hAnsi="Times New Roman" w:cs="Times New Roman"/>
            <w:bCs/>
            <w:sz w:val="24"/>
            <w:szCs w:val="24"/>
          </w:rPr>
          <w:t>https://talcualdigital.com/index.php/2019/05/28/eeuu-insiste-en-que-negociaciones-en-noruega-deben-enfocarse-en-salida-de-maduro/</w:t>
        </w:r>
      </w:hyperlink>
      <w:r w:rsidRPr="003C5925">
        <w:rPr>
          <w:rFonts w:ascii="Times New Roman" w:hAnsi="Times New Roman" w:cs="Times New Roman"/>
          <w:bCs/>
          <w:sz w:val="24"/>
          <w:szCs w:val="24"/>
        </w:rPr>
        <w:t xml:space="preserve"> </w:t>
      </w:r>
    </w:p>
    <w:p w14:paraId="381A8276" w14:textId="77777777" w:rsidR="004B1E16" w:rsidRPr="003C5925" w:rsidRDefault="004B1E16" w:rsidP="004B1E16">
      <w:pPr>
        <w:spacing w:after="0" w:line="240" w:lineRule="auto"/>
        <w:ind w:firstLine="720"/>
        <w:jc w:val="both"/>
        <w:rPr>
          <w:rFonts w:ascii="Times New Roman" w:hAnsi="Times New Roman" w:cs="Times New Roman"/>
          <w:bCs/>
          <w:sz w:val="24"/>
          <w:szCs w:val="24"/>
        </w:rPr>
      </w:pPr>
    </w:p>
    <w:p w14:paraId="6C0BBE35" w14:textId="77777777" w:rsidR="004B1E16" w:rsidRPr="003C5925" w:rsidRDefault="004B1E16" w:rsidP="004B1E16">
      <w:pPr>
        <w:spacing w:after="0" w:line="240" w:lineRule="auto"/>
        <w:ind w:firstLine="720"/>
        <w:jc w:val="both"/>
        <w:rPr>
          <w:rFonts w:ascii="Times New Roman" w:hAnsi="Times New Roman" w:cs="Times New Roman"/>
          <w:bCs/>
          <w:sz w:val="24"/>
          <w:szCs w:val="24"/>
        </w:rPr>
      </w:pPr>
      <w:r w:rsidRPr="003C5925">
        <w:rPr>
          <w:rFonts w:ascii="Times New Roman" w:hAnsi="Times New Roman" w:cs="Times New Roman"/>
          <w:bCs/>
          <w:sz w:val="24"/>
          <w:szCs w:val="24"/>
        </w:rPr>
        <w:t xml:space="preserve">Enrique Iglesias, asesor especial de la UE para ayudar en la crisis de Venezuela (2019, mayo 28) </w:t>
      </w:r>
      <w:r w:rsidRPr="003C5925">
        <w:rPr>
          <w:rFonts w:ascii="Times New Roman" w:hAnsi="Times New Roman" w:cs="Times New Roman"/>
          <w:bCs/>
          <w:i/>
          <w:iCs/>
          <w:sz w:val="24"/>
          <w:szCs w:val="24"/>
        </w:rPr>
        <w:t>Efecto Cocuyo</w:t>
      </w:r>
      <w:r w:rsidRPr="003C5925">
        <w:rPr>
          <w:rFonts w:ascii="Times New Roman" w:hAnsi="Times New Roman" w:cs="Times New Roman"/>
          <w:bCs/>
          <w:sz w:val="24"/>
          <w:szCs w:val="24"/>
        </w:rPr>
        <w:t xml:space="preserve">. Tomado de </w:t>
      </w:r>
      <w:hyperlink r:id="rId26" w:history="1">
        <w:r w:rsidRPr="003C5925">
          <w:rPr>
            <w:rStyle w:val="Hipervnculo"/>
            <w:rFonts w:ascii="Times New Roman" w:hAnsi="Times New Roman" w:cs="Times New Roman"/>
            <w:bCs/>
            <w:sz w:val="24"/>
            <w:szCs w:val="24"/>
          </w:rPr>
          <w:t>https://efectococuyo.com/politica/enrique-iglesias-asesor-especial-de-la-ue-para-ayudar-en-la-crisis-de-venezuela/</w:t>
        </w:r>
      </w:hyperlink>
      <w:r w:rsidRPr="003C5925">
        <w:rPr>
          <w:rFonts w:ascii="Times New Roman" w:hAnsi="Times New Roman" w:cs="Times New Roman"/>
          <w:bCs/>
          <w:sz w:val="24"/>
          <w:szCs w:val="24"/>
        </w:rPr>
        <w:t xml:space="preserve"> </w:t>
      </w:r>
    </w:p>
    <w:p w14:paraId="198CF330" w14:textId="77777777" w:rsidR="004B1E16" w:rsidRPr="003C5925" w:rsidRDefault="004B1E16" w:rsidP="004B1E16">
      <w:pPr>
        <w:spacing w:after="0" w:line="240" w:lineRule="auto"/>
        <w:ind w:firstLine="720"/>
        <w:jc w:val="both"/>
        <w:rPr>
          <w:rFonts w:ascii="Times New Roman" w:hAnsi="Times New Roman" w:cs="Times New Roman"/>
          <w:bCs/>
          <w:sz w:val="24"/>
          <w:szCs w:val="24"/>
        </w:rPr>
      </w:pPr>
    </w:p>
    <w:p w14:paraId="4F5A3CB2" w14:textId="77777777" w:rsidR="004B1E16" w:rsidRPr="003C5925" w:rsidRDefault="004B1E16" w:rsidP="004B1E16">
      <w:pPr>
        <w:spacing w:after="0" w:line="240" w:lineRule="auto"/>
        <w:ind w:firstLine="720"/>
        <w:jc w:val="both"/>
        <w:rPr>
          <w:rFonts w:ascii="Times New Roman" w:hAnsi="Times New Roman" w:cs="Times New Roman"/>
          <w:bCs/>
          <w:sz w:val="24"/>
          <w:szCs w:val="24"/>
        </w:rPr>
      </w:pPr>
      <w:r w:rsidRPr="003C5925">
        <w:rPr>
          <w:rFonts w:ascii="Times New Roman" w:hAnsi="Times New Roman" w:cs="Times New Roman"/>
          <w:bCs/>
          <w:sz w:val="24"/>
          <w:szCs w:val="24"/>
        </w:rPr>
        <w:t xml:space="preserve">Estos son los 54 países que reconocen a Guaidó, y que Maduro ignora (2019, febrero 12). </w:t>
      </w:r>
      <w:r w:rsidRPr="003C5925">
        <w:rPr>
          <w:rFonts w:ascii="Times New Roman" w:hAnsi="Times New Roman" w:cs="Times New Roman"/>
          <w:bCs/>
          <w:i/>
          <w:iCs/>
          <w:sz w:val="24"/>
          <w:szCs w:val="24"/>
        </w:rPr>
        <w:t>Panampost</w:t>
      </w:r>
      <w:r w:rsidRPr="003C5925">
        <w:rPr>
          <w:rFonts w:ascii="Times New Roman" w:hAnsi="Times New Roman" w:cs="Times New Roman"/>
          <w:bCs/>
          <w:sz w:val="24"/>
          <w:szCs w:val="24"/>
        </w:rPr>
        <w:t xml:space="preserve">. Tomado de </w:t>
      </w:r>
      <w:hyperlink r:id="rId27" w:history="1">
        <w:r w:rsidRPr="003C5925">
          <w:rPr>
            <w:rStyle w:val="Hipervnculo"/>
            <w:rFonts w:ascii="Times New Roman" w:hAnsi="Times New Roman" w:cs="Times New Roman"/>
            <w:bCs/>
            <w:sz w:val="24"/>
            <w:szCs w:val="24"/>
          </w:rPr>
          <w:t>https://es.panampost.com/miguel-camacho/2019/02/12/paises-reconocen-guaido/</w:t>
        </w:r>
      </w:hyperlink>
      <w:r w:rsidRPr="003C5925">
        <w:rPr>
          <w:rFonts w:ascii="Times New Roman" w:hAnsi="Times New Roman" w:cs="Times New Roman"/>
          <w:bCs/>
          <w:sz w:val="24"/>
          <w:szCs w:val="24"/>
        </w:rPr>
        <w:t xml:space="preserve"> </w:t>
      </w:r>
    </w:p>
    <w:p w14:paraId="09A4DAC7" w14:textId="77777777" w:rsidR="004B1E16" w:rsidRDefault="004B1E16" w:rsidP="00B03E9D">
      <w:pPr>
        <w:spacing w:after="0" w:line="240" w:lineRule="auto"/>
        <w:ind w:firstLine="720"/>
        <w:jc w:val="both"/>
        <w:rPr>
          <w:rFonts w:ascii="Times New Roman" w:hAnsi="Times New Roman" w:cs="Times New Roman"/>
          <w:sz w:val="24"/>
          <w:szCs w:val="24"/>
        </w:rPr>
      </w:pPr>
    </w:p>
    <w:p w14:paraId="082FE172" w14:textId="093F711D" w:rsidR="00FF52B9" w:rsidRDefault="00FF52B9" w:rsidP="00FF52B9">
      <w:pPr>
        <w:spacing w:after="0" w:line="240" w:lineRule="auto"/>
        <w:ind w:firstLine="720"/>
        <w:jc w:val="both"/>
        <w:rPr>
          <w:rStyle w:val="Hipervnculo"/>
          <w:rFonts w:ascii="Times New Roman" w:hAnsi="Times New Roman" w:cs="Times New Roman"/>
          <w:bCs/>
          <w:sz w:val="24"/>
          <w:szCs w:val="24"/>
        </w:rPr>
      </w:pPr>
      <w:r w:rsidRPr="003C5925">
        <w:rPr>
          <w:rFonts w:ascii="Times New Roman" w:hAnsi="Times New Roman" w:cs="Times New Roman"/>
          <w:sz w:val="24"/>
          <w:szCs w:val="24"/>
        </w:rPr>
        <w:t xml:space="preserve">Frente Amplio Venezuela Libre (n.d) Tomado de </w:t>
      </w:r>
      <w:hyperlink r:id="rId28" w:history="1">
        <w:r w:rsidRPr="003C5925">
          <w:rPr>
            <w:rStyle w:val="Hipervnculo"/>
            <w:rFonts w:ascii="Times New Roman" w:hAnsi="Times New Roman" w:cs="Times New Roman"/>
            <w:bCs/>
            <w:sz w:val="24"/>
            <w:szCs w:val="24"/>
          </w:rPr>
          <w:t>http://www.frenteampliovenezuela.com/quienes-somos/</w:t>
        </w:r>
      </w:hyperlink>
    </w:p>
    <w:p w14:paraId="61E31497" w14:textId="5F99C164" w:rsidR="004B1E16" w:rsidRDefault="004B1E16" w:rsidP="00FF52B9">
      <w:pPr>
        <w:spacing w:after="0" w:line="240" w:lineRule="auto"/>
        <w:ind w:firstLine="720"/>
        <w:jc w:val="both"/>
        <w:rPr>
          <w:rStyle w:val="Hipervnculo"/>
          <w:rFonts w:ascii="Times New Roman" w:hAnsi="Times New Roman" w:cs="Times New Roman"/>
          <w:bCs/>
          <w:sz w:val="24"/>
          <w:szCs w:val="24"/>
        </w:rPr>
      </w:pPr>
    </w:p>
    <w:p w14:paraId="2A0994B2" w14:textId="77777777" w:rsidR="004B1E16" w:rsidRPr="003C5925" w:rsidRDefault="004B1E16" w:rsidP="004B1E16">
      <w:pPr>
        <w:spacing w:after="0" w:line="240" w:lineRule="auto"/>
        <w:ind w:firstLine="720"/>
        <w:jc w:val="both"/>
        <w:rPr>
          <w:rFonts w:ascii="Times New Roman" w:hAnsi="Times New Roman" w:cs="Times New Roman"/>
          <w:bCs/>
          <w:sz w:val="24"/>
          <w:szCs w:val="24"/>
        </w:rPr>
      </w:pPr>
      <w:r w:rsidRPr="003C5925">
        <w:rPr>
          <w:rFonts w:ascii="Times New Roman" w:hAnsi="Times New Roman" w:cs="Times New Roman"/>
          <w:bCs/>
          <w:sz w:val="24"/>
          <w:szCs w:val="24"/>
        </w:rPr>
        <w:t xml:space="preserve">Guaidó: Un Consejo de Gobierno era el punto central de la negociación (2019, septiembre 16). </w:t>
      </w:r>
      <w:r w:rsidRPr="003C5925">
        <w:rPr>
          <w:rFonts w:ascii="Times New Roman" w:hAnsi="Times New Roman" w:cs="Times New Roman"/>
          <w:bCs/>
          <w:i/>
          <w:iCs/>
          <w:sz w:val="24"/>
          <w:szCs w:val="24"/>
        </w:rPr>
        <w:t>Efecto Cocuyo</w:t>
      </w:r>
      <w:r w:rsidRPr="003C5925">
        <w:rPr>
          <w:rFonts w:ascii="Times New Roman" w:hAnsi="Times New Roman" w:cs="Times New Roman"/>
          <w:bCs/>
          <w:sz w:val="24"/>
          <w:szCs w:val="24"/>
        </w:rPr>
        <w:t xml:space="preserve">. Tomado de </w:t>
      </w:r>
      <w:hyperlink r:id="rId29" w:history="1">
        <w:r w:rsidRPr="003C5925">
          <w:rPr>
            <w:rStyle w:val="Hipervnculo"/>
            <w:rFonts w:ascii="Times New Roman" w:hAnsi="Times New Roman" w:cs="Times New Roman"/>
            <w:bCs/>
            <w:sz w:val="24"/>
            <w:szCs w:val="24"/>
          </w:rPr>
          <w:t>https://efectococuyo.com/politica/guaido-un-consejo-de-gobierno-era-el-punto-central-de-la-negociacion/</w:t>
        </w:r>
      </w:hyperlink>
      <w:r w:rsidRPr="003C5925">
        <w:rPr>
          <w:rFonts w:ascii="Times New Roman" w:hAnsi="Times New Roman" w:cs="Times New Roman"/>
          <w:bCs/>
          <w:sz w:val="24"/>
          <w:szCs w:val="24"/>
        </w:rPr>
        <w:t xml:space="preserve"> </w:t>
      </w:r>
    </w:p>
    <w:p w14:paraId="3D2EFEF3" w14:textId="77777777" w:rsidR="00FF52B9" w:rsidRPr="003C5925" w:rsidRDefault="00FF52B9" w:rsidP="00B03E9D">
      <w:pPr>
        <w:spacing w:after="0" w:line="240" w:lineRule="auto"/>
        <w:ind w:firstLine="720"/>
        <w:jc w:val="both"/>
        <w:rPr>
          <w:rFonts w:ascii="Times New Roman" w:hAnsi="Times New Roman" w:cs="Times New Roman"/>
          <w:sz w:val="24"/>
          <w:szCs w:val="24"/>
        </w:rPr>
      </w:pPr>
    </w:p>
    <w:p w14:paraId="2BA0B829" w14:textId="2AE7FA93" w:rsidR="002B1CAC" w:rsidRPr="003C5925" w:rsidRDefault="002B1CAC" w:rsidP="00B03E9D">
      <w:pPr>
        <w:spacing w:after="0" w:line="240" w:lineRule="auto"/>
        <w:ind w:firstLine="720"/>
        <w:jc w:val="both"/>
        <w:rPr>
          <w:rFonts w:ascii="Times New Roman" w:hAnsi="Times New Roman" w:cs="Times New Roman"/>
          <w:sz w:val="24"/>
          <w:szCs w:val="24"/>
        </w:rPr>
      </w:pPr>
      <w:r w:rsidRPr="003C5925">
        <w:rPr>
          <w:rFonts w:ascii="Times New Roman" w:hAnsi="Times New Roman" w:cs="Times New Roman"/>
          <w:sz w:val="24"/>
          <w:szCs w:val="24"/>
        </w:rPr>
        <w:t xml:space="preserve">Levitsky, S. y Ziblatt, D. (2018). </w:t>
      </w:r>
      <w:r w:rsidRPr="003C5925">
        <w:rPr>
          <w:rFonts w:ascii="Times New Roman" w:hAnsi="Times New Roman" w:cs="Times New Roman"/>
          <w:i/>
          <w:iCs/>
          <w:sz w:val="24"/>
          <w:szCs w:val="24"/>
        </w:rPr>
        <w:t xml:space="preserve">¿Cómo mueren las democracias? </w:t>
      </w:r>
      <w:r w:rsidRPr="003C5925">
        <w:rPr>
          <w:rFonts w:ascii="Times New Roman" w:hAnsi="Times New Roman" w:cs="Times New Roman"/>
          <w:sz w:val="24"/>
          <w:szCs w:val="24"/>
        </w:rPr>
        <w:t xml:space="preserve">Barcelona: Editorial Ariel. </w:t>
      </w:r>
    </w:p>
    <w:p w14:paraId="587C10ED" w14:textId="77777777" w:rsidR="002B1CAC" w:rsidRPr="003C5925" w:rsidRDefault="002B1CAC" w:rsidP="00B03E9D">
      <w:pPr>
        <w:spacing w:after="0" w:line="240" w:lineRule="auto"/>
        <w:ind w:firstLine="720"/>
        <w:jc w:val="both"/>
        <w:rPr>
          <w:rFonts w:ascii="Times New Roman" w:hAnsi="Times New Roman" w:cs="Times New Roman"/>
          <w:sz w:val="24"/>
          <w:szCs w:val="24"/>
        </w:rPr>
      </w:pPr>
    </w:p>
    <w:p w14:paraId="318FC392" w14:textId="48EC5F05" w:rsidR="00AC6873" w:rsidRPr="003C5925" w:rsidRDefault="00E1120B" w:rsidP="00B03E9D">
      <w:pPr>
        <w:spacing w:after="0" w:line="240" w:lineRule="auto"/>
        <w:ind w:firstLine="720"/>
        <w:jc w:val="both"/>
        <w:rPr>
          <w:rFonts w:ascii="Times New Roman" w:hAnsi="Times New Roman" w:cs="Times New Roman"/>
          <w:sz w:val="24"/>
          <w:szCs w:val="24"/>
        </w:rPr>
      </w:pPr>
      <w:r w:rsidRPr="003C5925">
        <w:rPr>
          <w:rFonts w:ascii="Times New Roman" w:hAnsi="Times New Roman" w:cs="Times New Roman"/>
          <w:sz w:val="24"/>
          <w:szCs w:val="24"/>
        </w:rPr>
        <w:lastRenderedPageBreak/>
        <w:t>López Maya</w:t>
      </w:r>
      <w:r w:rsidR="00AC6873" w:rsidRPr="003C5925">
        <w:rPr>
          <w:rFonts w:ascii="Times New Roman" w:hAnsi="Times New Roman" w:cs="Times New Roman"/>
          <w:sz w:val="24"/>
          <w:szCs w:val="24"/>
        </w:rPr>
        <w:t>, M</w:t>
      </w:r>
      <w:r w:rsidRPr="003C5925">
        <w:rPr>
          <w:rFonts w:ascii="Times New Roman" w:hAnsi="Times New Roman" w:cs="Times New Roman"/>
          <w:sz w:val="24"/>
          <w:szCs w:val="24"/>
        </w:rPr>
        <w:t>.</w:t>
      </w:r>
      <w:r w:rsidR="00AC6873" w:rsidRPr="003C5925">
        <w:rPr>
          <w:rFonts w:ascii="Times New Roman" w:hAnsi="Times New Roman" w:cs="Times New Roman"/>
          <w:sz w:val="24"/>
          <w:szCs w:val="24"/>
        </w:rPr>
        <w:t xml:space="preserve"> (2018)</w:t>
      </w:r>
      <w:r w:rsidRPr="003C5925">
        <w:rPr>
          <w:rFonts w:ascii="Times New Roman" w:hAnsi="Times New Roman" w:cs="Times New Roman"/>
          <w:sz w:val="24"/>
          <w:szCs w:val="24"/>
        </w:rPr>
        <w:t>.</w:t>
      </w:r>
      <w:r w:rsidR="00AC6873" w:rsidRPr="003C5925">
        <w:rPr>
          <w:rFonts w:ascii="Times New Roman" w:hAnsi="Times New Roman" w:cs="Times New Roman"/>
          <w:sz w:val="24"/>
          <w:szCs w:val="24"/>
        </w:rPr>
        <w:t xml:space="preserve"> Socialismo y comunas en Venezuela. En </w:t>
      </w:r>
      <w:r w:rsidR="00AC6873" w:rsidRPr="003C5925">
        <w:rPr>
          <w:rFonts w:ascii="Times New Roman" w:hAnsi="Times New Roman" w:cs="Times New Roman"/>
          <w:i/>
          <w:sz w:val="24"/>
          <w:szCs w:val="24"/>
        </w:rPr>
        <w:t>Venezuela: el ocaso de la revolución</w:t>
      </w:r>
      <w:r w:rsidR="00AC6873" w:rsidRPr="003C5925">
        <w:rPr>
          <w:rFonts w:ascii="Times New Roman" w:hAnsi="Times New Roman" w:cs="Times New Roman"/>
          <w:sz w:val="24"/>
          <w:szCs w:val="24"/>
        </w:rPr>
        <w:t xml:space="preserve">. </w:t>
      </w:r>
      <w:r w:rsidR="00600A08" w:rsidRPr="003C5925">
        <w:rPr>
          <w:rFonts w:ascii="Times New Roman" w:hAnsi="Times New Roman" w:cs="Times New Roman"/>
          <w:i/>
          <w:iCs/>
          <w:sz w:val="24"/>
          <w:szCs w:val="24"/>
        </w:rPr>
        <w:t xml:space="preserve">Revista </w:t>
      </w:r>
      <w:r w:rsidR="00AC6873" w:rsidRPr="003C5925">
        <w:rPr>
          <w:rFonts w:ascii="Times New Roman" w:hAnsi="Times New Roman" w:cs="Times New Roman"/>
          <w:i/>
          <w:iCs/>
          <w:sz w:val="24"/>
          <w:szCs w:val="24"/>
        </w:rPr>
        <w:t>Nueva Sociedad</w:t>
      </w:r>
      <w:r w:rsidR="00AC6873" w:rsidRPr="003C5925">
        <w:rPr>
          <w:rFonts w:ascii="Times New Roman" w:hAnsi="Times New Roman" w:cs="Times New Roman"/>
          <w:sz w:val="24"/>
          <w:szCs w:val="24"/>
        </w:rPr>
        <w:t xml:space="preserve">, Nº 274. </w:t>
      </w:r>
      <w:r w:rsidRPr="003C5925">
        <w:rPr>
          <w:rFonts w:ascii="Times New Roman" w:hAnsi="Times New Roman" w:cs="Times New Roman"/>
          <w:sz w:val="24"/>
          <w:szCs w:val="24"/>
        </w:rPr>
        <w:t xml:space="preserve">(pp. 59-70). </w:t>
      </w:r>
      <w:r w:rsidR="00AC6873" w:rsidRPr="003C5925">
        <w:rPr>
          <w:rFonts w:ascii="Times New Roman" w:hAnsi="Times New Roman" w:cs="Times New Roman"/>
          <w:sz w:val="24"/>
          <w:szCs w:val="24"/>
        </w:rPr>
        <w:t>Buenos Aires</w:t>
      </w:r>
      <w:r w:rsidRPr="003C5925">
        <w:rPr>
          <w:rFonts w:ascii="Times New Roman" w:hAnsi="Times New Roman" w:cs="Times New Roman"/>
          <w:sz w:val="24"/>
          <w:szCs w:val="24"/>
        </w:rPr>
        <w:t>:</w:t>
      </w:r>
      <w:r w:rsidR="00AC6873" w:rsidRPr="003C5925">
        <w:rPr>
          <w:rFonts w:ascii="Times New Roman" w:hAnsi="Times New Roman" w:cs="Times New Roman"/>
          <w:sz w:val="24"/>
          <w:szCs w:val="24"/>
        </w:rPr>
        <w:t xml:space="preserve"> </w:t>
      </w:r>
      <w:r w:rsidR="00600A08" w:rsidRPr="003C5925">
        <w:rPr>
          <w:rFonts w:ascii="Times New Roman" w:hAnsi="Times New Roman" w:cs="Times New Roman"/>
          <w:sz w:val="24"/>
          <w:szCs w:val="24"/>
        </w:rPr>
        <w:t xml:space="preserve">Fundación Friedrich Ebert Stiftung. </w:t>
      </w:r>
    </w:p>
    <w:p w14:paraId="2CD1BE8A" w14:textId="0CCB8ACB" w:rsidR="00A66116" w:rsidRDefault="00A66116" w:rsidP="00A04710">
      <w:pPr>
        <w:spacing w:after="0" w:line="240" w:lineRule="auto"/>
        <w:jc w:val="both"/>
        <w:rPr>
          <w:rFonts w:ascii="Times New Roman" w:hAnsi="Times New Roman" w:cs="Times New Roman"/>
          <w:sz w:val="24"/>
          <w:szCs w:val="24"/>
        </w:rPr>
      </w:pPr>
    </w:p>
    <w:p w14:paraId="77983382" w14:textId="28EE7499" w:rsidR="00F62BE4" w:rsidRDefault="00F62BE4" w:rsidP="00F62BE4">
      <w:pPr>
        <w:spacing w:after="0" w:line="240" w:lineRule="auto"/>
        <w:ind w:firstLine="720"/>
        <w:jc w:val="both"/>
        <w:rPr>
          <w:rStyle w:val="Hipervnculo"/>
          <w:rFonts w:ascii="Times New Roman" w:hAnsi="Times New Roman" w:cs="Times New Roman"/>
          <w:sz w:val="24"/>
          <w:szCs w:val="24"/>
        </w:rPr>
      </w:pPr>
      <w:r w:rsidRPr="003C5925">
        <w:rPr>
          <w:rFonts w:ascii="Times New Roman" w:hAnsi="Times New Roman" w:cs="Times New Roman"/>
          <w:sz w:val="24"/>
          <w:szCs w:val="24"/>
        </w:rPr>
        <w:t xml:space="preserve">López Maya, M. (2017, septiembre 1ro) </w:t>
      </w:r>
      <w:r w:rsidRPr="003C5925">
        <w:rPr>
          <w:rFonts w:ascii="Times New Roman" w:hAnsi="Times New Roman" w:cs="Times New Roman"/>
          <w:i/>
          <w:iCs/>
          <w:sz w:val="24"/>
          <w:szCs w:val="24"/>
        </w:rPr>
        <w:t xml:space="preserve">Vamos camino a un autoritarismo hegemónico. </w:t>
      </w:r>
      <w:r w:rsidRPr="003C5925">
        <w:rPr>
          <w:rFonts w:ascii="Times New Roman" w:hAnsi="Times New Roman" w:cs="Times New Roman"/>
          <w:sz w:val="24"/>
          <w:szCs w:val="24"/>
        </w:rPr>
        <w:t>Tomado en septiembre 22 de 2019, de Efecto Cocuyo</w:t>
      </w:r>
      <w:r w:rsidRPr="003C5925">
        <w:rPr>
          <w:rFonts w:ascii="Times New Roman" w:hAnsi="Times New Roman" w:cs="Times New Roman"/>
          <w:i/>
          <w:iCs/>
          <w:sz w:val="24"/>
          <w:szCs w:val="24"/>
        </w:rPr>
        <w:t xml:space="preserve"> </w:t>
      </w:r>
      <w:hyperlink r:id="rId30" w:history="1">
        <w:r w:rsidRPr="003C5925">
          <w:rPr>
            <w:rStyle w:val="Hipervnculo"/>
            <w:rFonts w:ascii="Times New Roman" w:hAnsi="Times New Roman" w:cs="Times New Roman"/>
            <w:sz w:val="24"/>
            <w:szCs w:val="24"/>
          </w:rPr>
          <w:t>http://efectococuyo.com/politica/vamos-camino-a-un-autoritarismo-hegemonico-de-vocacion-totalitaria-afirma-lopez-maya</w:t>
        </w:r>
      </w:hyperlink>
    </w:p>
    <w:p w14:paraId="5EFBE460" w14:textId="00752C11" w:rsidR="005F0579" w:rsidRPr="005F0579" w:rsidRDefault="005F0579" w:rsidP="00F62BE4">
      <w:pPr>
        <w:spacing w:after="0" w:line="240" w:lineRule="auto"/>
        <w:ind w:firstLine="720"/>
        <w:jc w:val="both"/>
        <w:rPr>
          <w:rStyle w:val="Hipervnculo"/>
          <w:rFonts w:ascii="Times New Roman" w:hAnsi="Times New Roman" w:cs="Times New Roman"/>
          <w:color w:val="auto"/>
          <w:sz w:val="24"/>
          <w:szCs w:val="24"/>
        </w:rPr>
      </w:pPr>
    </w:p>
    <w:p w14:paraId="2A283EF3" w14:textId="73AE9D36" w:rsidR="005F0579" w:rsidRPr="005F0579" w:rsidRDefault="005F0579" w:rsidP="00F62BE4">
      <w:pPr>
        <w:spacing w:after="0" w:line="240" w:lineRule="auto"/>
        <w:ind w:firstLine="720"/>
        <w:jc w:val="both"/>
        <w:rPr>
          <w:rFonts w:ascii="Times New Roman" w:hAnsi="Times New Roman" w:cs="Times New Roman"/>
          <w:sz w:val="24"/>
          <w:szCs w:val="24"/>
        </w:rPr>
      </w:pPr>
      <w:r w:rsidRPr="005F0579">
        <w:rPr>
          <w:rStyle w:val="Hipervnculo"/>
          <w:rFonts w:ascii="Times New Roman" w:hAnsi="Times New Roman" w:cs="Times New Roman"/>
          <w:color w:val="auto"/>
          <w:sz w:val="24"/>
          <w:szCs w:val="24"/>
          <w:u w:val="none"/>
        </w:rPr>
        <w:t xml:space="preserve">Lozada, M. (2011). ¿Nosotros o Ellos? Polarización social y el desafío de la convivencia en Venezuela. </w:t>
      </w:r>
      <w:r w:rsidRPr="005F0579">
        <w:rPr>
          <w:rStyle w:val="Hipervnculo"/>
          <w:rFonts w:ascii="Times New Roman" w:hAnsi="Times New Roman" w:cs="Times New Roman"/>
          <w:i/>
          <w:iCs/>
          <w:color w:val="auto"/>
          <w:sz w:val="24"/>
          <w:szCs w:val="24"/>
          <w:u w:val="none"/>
        </w:rPr>
        <w:t xml:space="preserve">Polarización social y política en Venezuela y otros países. Experiencias y desafíos. </w:t>
      </w:r>
      <w:r w:rsidRPr="005F0579">
        <w:rPr>
          <w:rStyle w:val="Hipervnculo"/>
          <w:rFonts w:ascii="Times New Roman" w:hAnsi="Times New Roman" w:cs="Times New Roman"/>
          <w:color w:val="auto"/>
          <w:sz w:val="24"/>
          <w:szCs w:val="24"/>
          <w:u w:val="none"/>
        </w:rPr>
        <w:t>En Temas de Formación Sociopolítica, Nº 49</w:t>
      </w:r>
      <w:r>
        <w:rPr>
          <w:rStyle w:val="Hipervnculo"/>
          <w:rFonts w:ascii="Times New Roman" w:hAnsi="Times New Roman" w:cs="Times New Roman"/>
          <w:color w:val="auto"/>
          <w:sz w:val="24"/>
          <w:szCs w:val="24"/>
          <w:u w:val="none"/>
        </w:rPr>
        <w:t>.</w:t>
      </w:r>
      <w:r w:rsidRPr="005F0579">
        <w:rPr>
          <w:rStyle w:val="Hipervnculo"/>
          <w:rFonts w:ascii="Times New Roman" w:hAnsi="Times New Roman" w:cs="Times New Roman"/>
          <w:color w:val="auto"/>
          <w:sz w:val="24"/>
          <w:szCs w:val="24"/>
          <w:u w:val="none"/>
        </w:rPr>
        <w:t xml:space="preserve"> (pp. 23-40). Caracas: Fundación Centro Gumilla.</w:t>
      </w:r>
    </w:p>
    <w:p w14:paraId="318B947B" w14:textId="69B65956" w:rsidR="00F62BE4" w:rsidRDefault="00F62BE4" w:rsidP="00B03E9D">
      <w:pPr>
        <w:spacing w:after="0" w:line="240" w:lineRule="auto"/>
        <w:ind w:firstLine="720"/>
        <w:jc w:val="both"/>
        <w:rPr>
          <w:rFonts w:ascii="Times New Roman" w:hAnsi="Times New Roman" w:cs="Times New Roman"/>
          <w:sz w:val="24"/>
          <w:szCs w:val="24"/>
        </w:rPr>
      </w:pPr>
    </w:p>
    <w:p w14:paraId="1ED9BC85" w14:textId="77777777" w:rsidR="00F62BE4" w:rsidRPr="003C5925" w:rsidRDefault="00F62BE4" w:rsidP="00F62BE4">
      <w:pPr>
        <w:spacing w:after="0" w:line="240" w:lineRule="auto"/>
        <w:ind w:firstLine="720"/>
        <w:jc w:val="both"/>
        <w:rPr>
          <w:rFonts w:ascii="Times New Roman" w:hAnsi="Times New Roman" w:cs="Times New Roman"/>
          <w:bCs/>
          <w:sz w:val="24"/>
          <w:szCs w:val="24"/>
        </w:rPr>
      </w:pPr>
      <w:r w:rsidRPr="003C5925">
        <w:rPr>
          <w:rFonts w:ascii="Times New Roman" w:hAnsi="Times New Roman" w:cs="Times New Roman"/>
          <w:bCs/>
          <w:sz w:val="24"/>
          <w:szCs w:val="24"/>
        </w:rPr>
        <w:t xml:space="preserve">Machado, M. C. (2019, julio 15). </w:t>
      </w:r>
      <w:r w:rsidRPr="003C5925">
        <w:rPr>
          <w:rFonts w:ascii="Times New Roman" w:hAnsi="Times New Roman" w:cs="Times New Roman"/>
          <w:bCs/>
          <w:i/>
          <w:iCs/>
          <w:sz w:val="24"/>
          <w:szCs w:val="24"/>
        </w:rPr>
        <w:t>Entrevista</w:t>
      </w:r>
      <w:r w:rsidRPr="003C5925">
        <w:rPr>
          <w:rFonts w:ascii="Times New Roman" w:hAnsi="Times New Roman" w:cs="Times New Roman"/>
          <w:bCs/>
          <w:sz w:val="24"/>
          <w:szCs w:val="24"/>
        </w:rPr>
        <w:t xml:space="preserve">. EP Mundo. Tomado de </w:t>
      </w:r>
      <w:hyperlink r:id="rId31" w:history="1">
        <w:r w:rsidRPr="003C5925">
          <w:rPr>
            <w:rStyle w:val="Hipervnculo"/>
            <w:rFonts w:ascii="Times New Roman" w:hAnsi="Times New Roman" w:cs="Times New Roman"/>
            <w:bCs/>
            <w:sz w:val="24"/>
            <w:szCs w:val="24"/>
          </w:rPr>
          <w:t>http://epmundo.com/2019/maria-corina-machado-hace-una-advertencia-peligrosa-enterese/</w:t>
        </w:r>
      </w:hyperlink>
      <w:r w:rsidRPr="003C5925">
        <w:rPr>
          <w:rFonts w:ascii="Times New Roman" w:hAnsi="Times New Roman" w:cs="Times New Roman"/>
          <w:bCs/>
          <w:sz w:val="24"/>
          <w:szCs w:val="24"/>
        </w:rPr>
        <w:t xml:space="preserve"> </w:t>
      </w:r>
    </w:p>
    <w:p w14:paraId="3E4CAEC6" w14:textId="043FFDE7" w:rsidR="00F62BE4" w:rsidRDefault="00F62BE4" w:rsidP="00B03E9D">
      <w:pPr>
        <w:spacing w:after="0" w:line="240" w:lineRule="auto"/>
        <w:ind w:firstLine="720"/>
        <w:jc w:val="both"/>
        <w:rPr>
          <w:rFonts w:ascii="Times New Roman" w:hAnsi="Times New Roman" w:cs="Times New Roman"/>
          <w:sz w:val="24"/>
          <w:szCs w:val="24"/>
        </w:rPr>
      </w:pPr>
    </w:p>
    <w:p w14:paraId="5AFF67D7" w14:textId="77777777" w:rsidR="004B1E16" w:rsidRPr="003C5925" w:rsidRDefault="004B1E16" w:rsidP="004B1E16">
      <w:pPr>
        <w:spacing w:after="0" w:line="240" w:lineRule="auto"/>
        <w:ind w:firstLine="720"/>
        <w:jc w:val="both"/>
        <w:rPr>
          <w:rFonts w:ascii="Times New Roman" w:hAnsi="Times New Roman" w:cs="Times New Roman"/>
          <w:bCs/>
          <w:sz w:val="24"/>
          <w:szCs w:val="24"/>
        </w:rPr>
      </w:pPr>
      <w:r w:rsidRPr="003C5925">
        <w:rPr>
          <w:rFonts w:ascii="Times New Roman" w:hAnsi="Times New Roman" w:cs="Times New Roman"/>
          <w:bCs/>
          <w:sz w:val="24"/>
          <w:szCs w:val="24"/>
        </w:rPr>
        <w:t xml:space="preserve">Maduro y Guaidó confirmaron delegaciones a Oslo para realizar el encuentro (2019, mayo 27). </w:t>
      </w:r>
      <w:r w:rsidRPr="003C5925">
        <w:rPr>
          <w:rFonts w:ascii="Times New Roman" w:hAnsi="Times New Roman" w:cs="Times New Roman"/>
          <w:bCs/>
          <w:i/>
          <w:iCs/>
          <w:sz w:val="24"/>
          <w:szCs w:val="24"/>
        </w:rPr>
        <w:t>Vatican News</w:t>
      </w:r>
      <w:r w:rsidRPr="003C5925">
        <w:rPr>
          <w:rFonts w:ascii="Times New Roman" w:hAnsi="Times New Roman" w:cs="Times New Roman"/>
          <w:bCs/>
          <w:sz w:val="24"/>
          <w:szCs w:val="24"/>
        </w:rPr>
        <w:t xml:space="preserve">. Tomado de </w:t>
      </w:r>
      <w:hyperlink r:id="rId32" w:history="1">
        <w:r w:rsidRPr="003C5925">
          <w:rPr>
            <w:rStyle w:val="Hipervnculo"/>
            <w:rFonts w:ascii="Times New Roman" w:hAnsi="Times New Roman" w:cs="Times New Roman"/>
            <w:bCs/>
            <w:sz w:val="24"/>
            <w:szCs w:val="24"/>
          </w:rPr>
          <w:t>https://www.vaticannews.va/es/mundo/news/2019-05/veneuela-maduro-guaido-oslo-grupo.html</w:t>
        </w:r>
      </w:hyperlink>
      <w:r w:rsidRPr="003C5925">
        <w:rPr>
          <w:rFonts w:ascii="Times New Roman" w:hAnsi="Times New Roman" w:cs="Times New Roman"/>
          <w:bCs/>
          <w:sz w:val="24"/>
          <w:szCs w:val="24"/>
        </w:rPr>
        <w:t xml:space="preserve"> </w:t>
      </w:r>
    </w:p>
    <w:p w14:paraId="133F9560" w14:textId="77777777" w:rsidR="004B1E16" w:rsidRPr="003C5925" w:rsidRDefault="004B1E16" w:rsidP="004B1E16">
      <w:pPr>
        <w:spacing w:after="0" w:line="240" w:lineRule="auto"/>
        <w:ind w:firstLine="720"/>
        <w:jc w:val="both"/>
        <w:rPr>
          <w:rFonts w:ascii="Times New Roman" w:hAnsi="Times New Roman" w:cs="Times New Roman"/>
          <w:bCs/>
          <w:sz w:val="24"/>
          <w:szCs w:val="24"/>
        </w:rPr>
      </w:pPr>
    </w:p>
    <w:p w14:paraId="2D9BCD6A" w14:textId="16B825B7" w:rsidR="00A04710" w:rsidRDefault="00B90054" w:rsidP="00B03E9D">
      <w:pPr>
        <w:spacing w:after="0" w:line="240" w:lineRule="auto"/>
        <w:ind w:firstLine="720"/>
        <w:jc w:val="both"/>
        <w:rPr>
          <w:rFonts w:ascii="Times New Roman" w:hAnsi="Times New Roman" w:cs="Times New Roman"/>
          <w:sz w:val="24"/>
          <w:szCs w:val="24"/>
        </w:rPr>
      </w:pPr>
      <w:r w:rsidRPr="003C5925">
        <w:rPr>
          <w:rFonts w:ascii="Times New Roman" w:hAnsi="Times New Roman" w:cs="Times New Roman"/>
          <w:sz w:val="24"/>
          <w:szCs w:val="24"/>
        </w:rPr>
        <w:t>Martínez Meucci</w:t>
      </w:r>
      <w:r w:rsidR="00A04710" w:rsidRPr="003C5925">
        <w:rPr>
          <w:rFonts w:ascii="Times New Roman" w:hAnsi="Times New Roman" w:cs="Times New Roman"/>
          <w:sz w:val="24"/>
          <w:szCs w:val="24"/>
        </w:rPr>
        <w:t>, M</w:t>
      </w:r>
      <w:r w:rsidRPr="003C5925">
        <w:rPr>
          <w:rFonts w:ascii="Times New Roman" w:hAnsi="Times New Roman" w:cs="Times New Roman"/>
          <w:sz w:val="24"/>
          <w:szCs w:val="24"/>
        </w:rPr>
        <w:t xml:space="preserve">. A. </w:t>
      </w:r>
      <w:r w:rsidR="00A04710" w:rsidRPr="003C5925">
        <w:rPr>
          <w:rFonts w:ascii="Times New Roman" w:hAnsi="Times New Roman" w:cs="Times New Roman"/>
          <w:sz w:val="24"/>
          <w:szCs w:val="24"/>
        </w:rPr>
        <w:t xml:space="preserve">(2012). </w:t>
      </w:r>
      <w:r w:rsidR="00A04710" w:rsidRPr="003C5925">
        <w:rPr>
          <w:rFonts w:ascii="Times New Roman" w:hAnsi="Times New Roman" w:cs="Times New Roman"/>
          <w:i/>
          <w:sz w:val="24"/>
          <w:szCs w:val="24"/>
        </w:rPr>
        <w:t>Apaciguamiento. El Referéndum Revocatorio y la consolidación de la Revolución Bolivariana.</w:t>
      </w:r>
      <w:r w:rsidR="00A04710" w:rsidRPr="003C5925">
        <w:rPr>
          <w:rFonts w:ascii="Times New Roman" w:hAnsi="Times New Roman" w:cs="Times New Roman"/>
          <w:sz w:val="24"/>
          <w:szCs w:val="24"/>
        </w:rPr>
        <w:t xml:space="preserve"> Caracas</w:t>
      </w:r>
      <w:r w:rsidRPr="003C5925">
        <w:rPr>
          <w:rFonts w:ascii="Times New Roman" w:hAnsi="Times New Roman" w:cs="Times New Roman"/>
          <w:sz w:val="24"/>
          <w:szCs w:val="24"/>
        </w:rPr>
        <w:t>:</w:t>
      </w:r>
      <w:r w:rsidR="00A04710" w:rsidRPr="003C5925">
        <w:rPr>
          <w:rFonts w:ascii="Times New Roman" w:hAnsi="Times New Roman" w:cs="Times New Roman"/>
          <w:sz w:val="24"/>
          <w:szCs w:val="24"/>
        </w:rPr>
        <w:t xml:space="preserve"> Editorial Alfa. </w:t>
      </w:r>
    </w:p>
    <w:p w14:paraId="1D80AF31" w14:textId="6CCD9E20" w:rsidR="000325DF" w:rsidRDefault="000325DF" w:rsidP="00B03E9D">
      <w:pPr>
        <w:spacing w:after="0" w:line="240" w:lineRule="auto"/>
        <w:ind w:firstLine="720"/>
        <w:jc w:val="both"/>
        <w:rPr>
          <w:rFonts w:ascii="Times New Roman" w:hAnsi="Times New Roman" w:cs="Times New Roman"/>
          <w:sz w:val="24"/>
          <w:szCs w:val="24"/>
        </w:rPr>
      </w:pPr>
    </w:p>
    <w:p w14:paraId="27381BBA" w14:textId="2871EEE1" w:rsidR="000325DF" w:rsidRDefault="000325DF" w:rsidP="00B03E9D">
      <w:pPr>
        <w:spacing w:after="0" w:line="240" w:lineRule="auto"/>
        <w:ind w:firstLine="720"/>
        <w:jc w:val="both"/>
        <w:rPr>
          <w:rFonts w:ascii="Times New Roman" w:hAnsi="Times New Roman" w:cs="Times New Roman"/>
          <w:sz w:val="24"/>
          <w:szCs w:val="24"/>
        </w:rPr>
      </w:pPr>
      <w:r w:rsidRPr="00346782">
        <w:rPr>
          <w:rFonts w:ascii="Times New Roman" w:hAnsi="Times New Roman" w:cs="Times New Roman"/>
          <w:sz w:val="24"/>
          <w:szCs w:val="24"/>
        </w:rPr>
        <w:t>Morlino, L. (2008). Hybrid Regimes or Regimes in Transition?</w:t>
      </w:r>
      <w:r w:rsidR="005A655F" w:rsidRPr="00346782">
        <w:rPr>
          <w:rFonts w:ascii="Times New Roman" w:hAnsi="Times New Roman" w:cs="Times New Roman"/>
          <w:sz w:val="24"/>
          <w:szCs w:val="24"/>
        </w:rPr>
        <w:t xml:space="preserve"> </w:t>
      </w:r>
      <w:r w:rsidR="005A655F" w:rsidRPr="00A66116">
        <w:rPr>
          <w:rFonts w:ascii="Times New Roman" w:hAnsi="Times New Roman" w:cs="Times New Roman"/>
          <w:i/>
          <w:iCs/>
          <w:sz w:val="24"/>
          <w:szCs w:val="24"/>
        </w:rPr>
        <w:t>Working paper</w:t>
      </w:r>
      <w:r w:rsidR="005A655F" w:rsidRPr="00A66116">
        <w:rPr>
          <w:rFonts w:ascii="Times New Roman" w:hAnsi="Times New Roman" w:cs="Times New Roman"/>
          <w:sz w:val="24"/>
          <w:szCs w:val="24"/>
        </w:rPr>
        <w:t xml:space="preserve"> Nº 70, Madrid: Fundación para las Relaciones Internacionales y el Diálogo Exterior (FRIDE)</w:t>
      </w:r>
      <w:r w:rsidR="005A655F">
        <w:rPr>
          <w:rFonts w:ascii="Times New Roman" w:hAnsi="Times New Roman" w:cs="Times New Roman"/>
          <w:sz w:val="24"/>
          <w:szCs w:val="24"/>
        </w:rPr>
        <w:t xml:space="preserve">. </w:t>
      </w:r>
    </w:p>
    <w:p w14:paraId="5A98910C" w14:textId="77777777" w:rsidR="00A66116" w:rsidRPr="003C5925" w:rsidRDefault="00A66116" w:rsidP="00A66116">
      <w:pPr>
        <w:spacing w:after="0" w:line="240" w:lineRule="auto"/>
        <w:ind w:right="51" w:firstLine="720"/>
        <w:jc w:val="both"/>
        <w:rPr>
          <w:rFonts w:ascii="Times New Roman" w:hAnsi="Times New Roman" w:cs="Times New Roman"/>
          <w:sz w:val="24"/>
          <w:szCs w:val="24"/>
        </w:rPr>
      </w:pPr>
    </w:p>
    <w:p w14:paraId="0D3CB0D7" w14:textId="2389819D" w:rsidR="00FF52B9" w:rsidRPr="00054552" w:rsidRDefault="00FF52B9" w:rsidP="00FF52B9">
      <w:pPr>
        <w:spacing w:after="0" w:line="240" w:lineRule="auto"/>
        <w:ind w:firstLine="720"/>
        <w:jc w:val="both"/>
        <w:rPr>
          <w:rFonts w:ascii="Times New Roman" w:hAnsi="Times New Roman" w:cs="Times New Roman"/>
          <w:sz w:val="24"/>
          <w:szCs w:val="24"/>
        </w:rPr>
      </w:pPr>
      <w:r w:rsidRPr="003C5925">
        <w:rPr>
          <w:rFonts w:ascii="Times New Roman" w:hAnsi="Times New Roman" w:cs="Times New Roman"/>
          <w:sz w:val="24"/>
          <w:szCs w:val="24"/>
        </w:rPr>
        <w:t xml:space="preserve">Organización </w:t>
      </w:r>
      <w:r>
        <w:rPr>
          <w:rFonts w:ascii="Times New Roman" w:hAnsi="Times New Roman" w:cs="Times New Roman"/>
          <w:sz w:val="24"/>
          <w:szCs w:val="24"/>
        </w:rPr>
        <w:t>d</w:t>
      </w:r>
      <w:r w:rsidRPr="003C5925">
        <w:rPr>
          <w:rFonts w:ascii="Times New Roman" w:hAnsi="Times New Roman" w:cs="Times New Roman"/>
          <w:sz w:val="24"/>
          <w:szCs w:val="24"/>
        </w:rPr>
        <w:t xml:space="preserve">e Estados Americanos (2001). </w:t>
      </w:r>
      <w:r w:rsidRPr="00845330">
        <w:rPr>
          <w:rFonts w:ascii="Times New Roman" w:hAnsi="Times New Roman" w:cs="Times New Roman"/>
          <w:i/>
          <w:iCs/>
          <w:sz w:val="24"/>
          <w:szCs w:val="24"/>
        </w:rPr>
        <w:t>Carta Democrática Interamericana.</w:t>
      </w:r>
      <w:r w:rsidRPr="003C5925">
        <w:rPr>
          <w:rFonts w:ascii="Times New Roman" w:hAnsi="Times New Roman" w:cs="Times New Roman"/>
          <w:sz w:val="24"/>
          <w:szCs w:val="24"/>
        </w:rPr>
        <w:t xml:space="preserve"> </w:t>
      </w:r>
      <w:hyperlink r:id="rId33" w:history="1">
        <w:r w:rsidRPr="00054552">
          <w:rPr>
            <w:rStyle w:val="Hipervnculo"/>
            <w:rFonts w:ascii="Times New Roman" w:hAnsi="Times New Roman" w:cs="Times New Roman"/>
            <w:sz w:val="24"/>
            <w:szCs w:val="24"/>
          </w:rPr>
          <w:t>http://www.oas.org/OASpage/esp/Documentos/Carta_Democratica.htm</w:t>
        </w:r>
      </w:hyperlink>
      <w:r w:rsidRPr="00054552">
        <w:rPr>
          <w:rFonts w:ascii="Times New Roman" w:hAnsi="Times New Roman" w:cs="Times New Roman"/>
          <w:sz w:val="24"/>
          <w:szCs w:val="24"/>
        </w:rPr>
        <w:t xml:space="preserve">  </w:t>
      </w:r>
    </w:p>
    <w:p w14:paraId="6C58CED7" w14:textId="77777777" w:rsidR="00FF52B9" w:rsidRPr="00054552" w:rsidRDefault="00FF52B9" w:rsidP="00FF52B9">
      <w:pPr>
        <w:spacing w:after="0" w:line="240" w:lineRule="auto"/>
        <w:jc w:val="both"/>
        <w:rPr>
          <w:rFonts w:ascii="Times New Roman" w:hAnsi="Times New Roman" w:cs="Times New Roman"/>
          <w:sz w:val="24"/>
          <w:szCs w:val="24"/>
        </w:rPr>
      </w:pPr>
    </w:p>
    <w:p w14:paraId="26040ACA" w14:textId="66AF9B23" w:rsidR="00FF52B9" w:rsidRPr="00346782" w:rsidRDefault="00FF52B9" w:rsidP="00FF52B9">
      <w:pPr>
        <w:spacing w:after="0" w:line="240" w:lineRule="auto"/>
        <w:ind w:firstLine="720"/>
        <w:jc w:val="both"/>
        <w:rPr>
          <w:rFonts w:ascii="Times New Roman" w:hAnsi="Times New Roman" w:cs="Times New Roman"/>
          <w:sz w:val="24"/>
          <w:szCs w:val="24"/>
        </w:rPr>
      </w:pPr>
      <w:r w:rsidRPr="009C05BD">
        <w:rPr>
          <w:rFonts w:ascii="Times New Roman" w:hAnsi="Times New Roman" w:cs="Times New Roman"/>
          <w:sz w:val="24"/>
          <w:szCs w:val="24"/>
        </w:rPr>
        <w:t xml:space="preserve">Organización </w:t>
      </w:r>
      <w:r>
        <w:rPr>
          <w:rFonts w:ascii="Times New Roman" w:hAnsi="Times New Roman" w:cs="Times New Roman"/>
          <w:sz w:val="24"/>
          <w:szCs w:val="24"/>
        </w:rPr>
        <w:t>d</w:t>
      </w:r>
      <w:r w:rsidRPr="009C05BD">
        <w:rPr>
          <w:rFonts w:ascii="Times New Roman" w:hAnsi="Times New Roman" w:cs="Times New Roman"/>
          <w:sz w:val="24"/>
          <w:szCs w:val="24"/>
        </w:rPr>
        <w:t xml:space="preserve">e Estados Americanos (1947) </w:t>
      </w:r>
      <w:r w:rsidRPr="00845330">
        <w:rPr>
          <w:rFonts w:ascii="Times New Roman" w:hAnsi="Times New Roman" w:cs="Times New Roman"/>
          <w:i/>
          <w:iCs/>
          <w:sz w:val="24"/>
          <w:szCs w:val="24"/>
        </w:rPr>
        <w:t>Tratado Interamericano de Asistencia Recíproca</w:t>
      </w:r>
      <w:r w:rsidRPr="009C05BD">
        <w:rPr>
          <w:rFonts w:ascii="Times New Roman" w:hAnsi="Times New Roman" w:cs="Times New Roman"/>
          <w:sz w:val="24"/>
          <w:szCs w:val="24"/>
        </w:rPr>
        <w:t xml:space="preserve">. </w:t>
      </w:r>
      <w:hyperlink r:id="rId34" w:history="1">
        <w:r w:rsidRPr="00346782">
          <w:rPr>
            <w:rStyle w:val="Hipervnculo"/>
            <w:rFonts w:ascii="Times New Roman" w:hAnsi="Times New Roman" w:cs="Times New Roman"/>
            <w:sz w:val="24"/>
            <w:szCs w:val="24"/>
          </w:rPr>
          <w:t>http://www.oas.org/juridico/spanish/tratados/b-29.html</w:t>
        </w:r>
      </w:hyperlink>
      <w:r w:rsidRPr="00346782">
        <w:rPr>
          <w:rFonts w:ascii="Times New Roman" w:hAnsi="Times New Roman" w:cs="Times New Roman"/>
          <w:sz w:val="24"/>
          <w:szCs w:val="24"/>
        </w:rPr>
        <w:t xml:space="preserve"> </w:t>
      </w:r>
    </w:p>
    <w:p w14:paraId="79DF6E85" w14:textId="77777777" w:rsidR="00E25938" w:rsidRPr="00346782" w:rsidRDefault="00E25938" w:rsidP="00FF52B9">
      <w:pPr>
        <w:spacing w:after="0" w:line="240" w:lineRule="auto"/>
        <w:ind w:firstLine="720"/>
        <w:jc w:val="both"/>
        <w:rPr>
          <w:rFonts w:ascii="Times New Roman" w:hAnsi="Times New Roman" w:cs="Times New Roman"/>
          <w:sz w:val="24"/>
          <w:szCs w:val="24"/>
        </w:rPr>
      </w:pPr>
    </w:p>
    <w:p w14:paraId="3AEB4FF9" w14:textId="5A6BC24B" w:rsidR="00FF52B9" w:rsidRPr="0015764F" w:rsidRDefault="00FF52B9" w:rsidP="00E25938">
      <w:pPr>
        <w:spacing w:after="0" w:line="240" w:lineRule="auto"/>
        <w:ind w:firstLine="720"/>
        <w:jc w:val="both"/>
        <w:rPr>
          <w:rFonts w:ascii="Times New Roman" w:hAnsi="Times New Roman" w:cs="Times New Roman"/>
          <w:bCs/>
          <w:sz w:val="24"/>
          <w:szCs w:val="24"/>
          <w:lang w:val="en-US"/>
        </w:rPr>
      </w:pPr>
      <w:r w:rsidRPr="00346782">
        <w:rPr>
          <w:rFonts w:ascii="Times New Roman" w:hAnsi="Times New Roman" w:cs="Times New Roman"/>
          <w:bCs/>
          <w:sz w:val="24"/>
          <w:szCs w:val="24"/>
        </w:rPr>
        <w:t xml:space="preserve">Ortagus, M. (2019, septiembre 17). </w:t>
      </w:r>
      <w:r w:rsidRPr="003C5925">
        <w:rPr>
          <w:rFonts w:ascii="Times New Roman" w:hAnsi="Times New Roman" w:cs="Times New Roman"/>
          <w:bCs/>
          <w:sz w:val="24"/>
          <w:szCs w:val="24"/>
          <w:lang w:val="en-US"/>
        </w:rPr>
        <w:t xml:space="preserve">Suspension of Talks Between Venezuela’s Interim Government and the Former Maduro Regime. US Department of State. </w:t>
      </w:r>
      <w:r w:rsidRPr="0015764F">
        <w:rPr>
          <w:rFonts w:ascii="Times New Roman" w:hAnsi="Times New Roman" w:cs="Times New Roman"/>
          <w:bCs/>
          <w:sz w:val="24"/>
          <w:szCs w:val="24"/>
          <w:lang w:val="en-US"/>
        </w:rPr>
        <w:t xml:space="preserve">Tomado de </w:t>
      </w:r>
      <w:hyperlink r:id="rId35" w:history="1">
        <w:r w:rsidRPr="0015764F">
          <w:rPr>
            <w:rStyle w:val="Hipervnculo"/>
            <w:rFonts w:ascii="Times New Roman" w:hAnsi="Times New Roman" w:cs="Times New Roman"/>
            <w:bCs/>
            <w:sz w:val="24"/>
            <w:szCs w:val="24"/>
            <w:lang w:val="en-US"/>
          </w:rPr>
          <w:t>https://www.state.gov/suspension-of-talks-between-venezuelas-interim-government-and-the-former-maduro-regime/</w:t>
        </w:r>
      </w:hyperlink>
      <w:r w:rsidRPr="0015764F">
        <w:rPr>
          <w:rFonts w:ascii="Times New Roman" w:hAnsi="Times New Roman" w:cs="Times New Roman"/>
          <w:bCs/>
          <w:sz w:val="24"/>
          <w:szCs w:val="24"/>
          <w:lang w:val="en-US"/>
        </w:rPr>
        <w:t xml:space="preserve"> </w:t>
      </w:r>
    </w:p>
    <w:p w14:paraId="73099D85" w14:textId="77777777" w:rsidR="00027C22" w:rsidRPr="0015764F" w:rsidRDefault="00027C22" w:rsidP="00E25938">
      <w:pPr>
        <w:spacing w:after="0" w:line="240" w:lineRule="auto"/>
        <w:ind w:firstLine="720"/>
        <w:jc w:val="both"/>
        <w:rPr>
          <w:rFonts w:ascii="Times New Roman" w:hAnsi="Times New Roman" w:cs="Times New Roman"/>
          <w:b/>
          <w:sz w:val="24"/>
          <w:szCs w:val="24"/>
          <w:lang w:val="en-US"/>
        </w:rPr>
      </w:pPr>
    </w:p>
    <w:p w14:paraId="7B025DC3" w14:textId="02603077" w:rsidR="00A66116" w:rsidRDefault="00A66116" w:rsidP="00A66116">
      <w:pPr>
        <w:spacing w:after="0" w:line="240" w:lineRule="auto"/>
        <w:ind w:firstLine="720"/>
        <w:jc w:val="both"/>
        <w:rPr>
          <w:rFonts w:ascii="Times New Roman" w:hAnsi="Times New Roman" w:cs="Times New Roman"/>
          <w:bCs/>
          <w:sz w:val="24"/>
          <w:szCs w:val="24"/>
        </w:rPr>
      </w:pPr>
      <w:r w:rsidRPr="003C5925">
        <w:rPr>
          <w:rFonts w:ascii="Times New Roman" w:hAnsi="Times New Roman" w:cs="Times New Roman"/>
          <w:bCs/>
          <w:sz w:val="24"/>
          <w:szCs w:val="24"/>
          <w:lang w:val="en-US"/>
        </w:rPr>
        <w:t xml:space="preserve">Pantoulas, D. (2018). The End of Unified Chavismo and the Beginning of a New and Turbulent Era. </w:t>
      </w:r>
      <w:r w:rsidRPr="003C5925">
        <w:rPr>
          <w:rFonts w:ascii="Times New Roman" w:hAnsi="Times New Roman" w:cs="Times New Roman"/>
          <w:bCs/>
          <w:i/>
          <w:iCs/>
          <w:sz w:val="24"/>
          <w:szCs w:val="24"/>
          <w:lang w:val="en-US"/>
        </w:rPr>
        <w:t>Venezuelan Politics and Human Rights</w:t>
      </w:r>
      <w:r w:rsidRPr="003C5925">
        <w:rPr>
          <w:rFonts w:ascii="Times New Roman" w:hAnsi="Times New Roman" w:cs="Times New Roman"/>
          <w:bCs/>
          <w:sz w:val="24"/>
          <w:szCs w:val="24"/>
          <w:lang w:val="en-US"/>
        </w:rPr>
        <w:t xml:space="preserve">. Caracas: Washington Office for Latin America (WOLA). </w:t>
      </w:r>
      <w:r w:rsidRPr="003C5925">
        <w:rPr>
          <w:rFonts w:ascii="Times New Roman" w:hAnsi="Times New Roman" w:cs="Times New Roman"/>
          <w:bCs/>
          <w:sz w:val="24"/>
          <w:szCs w:val="24"/>
        </w:rPr>
        <w:t xml:space="preserve">Tomado de </w:t>
      </w:r>
      <w:hyperlink r:id="rId36" w:history="1">
        <w:r w:rsidRPr="003C5925">
          <w:rPr>
            <w:rStyle w:val="Hipervnculo"/>
            <w:rFonts w:ascii="Times New Roman" w:hAnsi="Times New Roman" w:cs="Times New Roman"/>
            <w:bCs/>
            <w:sz w:val="24"/>
            <w:szCs w:val="24"/>
          </w:rPr>
          <w:t>https://venezuelablog.org/end-unified-chavismo-beginning-new-turbulent-era/</w:t>
        </w:r>
      </w:hyperlink>
      <w:r w:rsidRPr="003C5925">
        <w:rPr>
          <w:rFonts w:ascii="Times New Roman" w:hAnsi="Times New Roman" w:cs="Times New Roman"/>
          <w:bCs/>
          <w:sz w:val="24"/>
          <w:szCs w:val="24"/>
        </w:rPr>
        <w:t xml:space="preserve"> </w:t>
      </w:r>
    </w:p>
    <w:p w14:paraId="3F3001FF" w14:textId="77777777" w:rsidR="004B1E16" w:rsidRPr="003C5925" w:rsidRDefault="004B1E16" w:rsidP="00A66116">
      <w:pPr>
        <w:spacing w:after="0" w:line="240" w:lineRule="auto"/>
        <w:ind w:firstLine="720"/>
        <w:jc w:val="both"/>
        <w:rPr>
          <w:rFonts w:ascii="Times New Roman" w:hAnsi="Times New Roman" w:cs="Times New Roman"/>
          <w:bCs/>
          <w:sz w:val="24"/>
          <w:szCs w:val="24"/>
        </w:rPr>
      </w:pPr>
    </w:p>
    <w:p w14:paraId="1E5A9819" w14:textId="77777777" w:rsidR="004B1E16" w:rsidRPr="003C5925" w:rsidRDefault="004B1E16" w:rsidP="004B1E16">
      <w:pPr>
        <w:spacing w:after="0" w:line="240" w:lineRule="auto"/>
        <w:ind w:firstLine="720"/>
        <w:jc w:val="both"/>
        <w:rPr>
          <w:rFonts w:ascii="Times New Roman" w:hAnsi="Times New Roman" w:cs="Times New Roman"/>
          <w:bCs/>
          <w:sz w:val="24"/>
          <w:szCs w:val="24"/>
        </w:rPr>
      </w:pPr>
      <w:r w:rsidRPr="003C5925">
        <w:rPr>
          <w:rFonts w:ascii="Times New Roman" w:hAnsi="Times New Roman" w:cs="Times New Roman"/>
          <w:bCs/>
          <w:sz w:val="24"/>
          <w:szCs w:val="24"/>
        </w:rPr>
        <w:t>Pompeo: en Venezuela unos 40 opositores aspiran a ser el "heredero" de Maduro (2019, junio 5).</w:t>
      </w:r>
      <w:r w:rsidRPr="003C5925">
        <w:rPr>
          <w:rFonts w:ascii="Times New Roman" w:hAnsi="Times New Roman" w:cs="Times New Roman"/>
          <w:bCs/>
          <w:i/>
          <w:iCs/>
          <w:sz w:val="24"/>
          <w:szCs w:val="24"/>
        </w:rPr>
        <w:t xml:space="preserve"> Agencia de noticias EFE</w:t>
      </w:r>
      <w:r w:rsidRPr="003C5925">
        <w:rPr>
          <w:rFonts w:ascii="Times New Roman" w:hAnsi="Times New Roman" w:cs="Times New Roman"/>
          <w:bCs/>
          <w:sz w:val="24"/>
          <w:szCs w:val="24"/>
        </w:rPr>
        <w:t xml:space="preserve">. Tomado de </w:t>
      </w:r>
      <w:hyperlink r:id="rId37" w:history="1">
        <w:r w:rsidRPr="003C5925">
          <w:rPr>
            <w:rStyle w:val="Hipervnculo"/>
            <w:rFonts w:ascii="Times New Roman" w:hAnsi="Times New Roman" w:cs="Times New Roman"/>
            <w:bCs/>
            <w:sz w:val="24"/>
            <w:szCs w:val="24"/>
          </w:rPr>
          <w:t>https://www.efe.com/efe/america/politica/pompeo-en-venezuela-unos-40-opositores-aspiran-a-ser-el-heredero-de-maduro/20000035-3993846</w:t>
        </w:r>
      </w:hyperlink>
      <w:r w:rsidRPr="003C5925">
        <w:rPr>
          <w:rFonts w:ascii="Times New Roman" w:hAnsi="Times New Roman" w:cs="Times New Roman"/>
          <w:bCs/>
          <w:sz w:val="24"/>
          <w:szCs w:val="24"/>
        </w:rPr>
        <w:t xml:space="preserve"> </w:t>
      </w:r>
    </w:p>
    <w:p w14:paraId="1489C5C2" w14:textId="77777777" w:rsidR="004B1E16" w:rsidRPr="003C5925" w:rsidRDefault="004B1E16" w:rsidP="004B1E16">
      <w:pPr>
        <w:spacing w:after="0" w:line="240" w:lineRule="auto"/>
        <w:ind w:firstLine="720"/>
        <w:jc w:val="both"/>
        <w:rPr>
          <w:rFonts w:ascii="Times New Roman" w:hAnsi="Times New Roman" w:cs="Times New Roman"/>
          <w:bCs/>
          <w:sz w:val="24"/>
          <w:szCs w:val="24"/>
        </w:rPr>
      </w:pPr>
    </w:p>
    <w:p w14:paraId="7778C82B" w14:textId="2FC97965" w:rsidR="00177613" w:rsidRPr="003C5925" w:rsidRDefault="00177613" w:rsidP="00B03E9D">
      <w:pPr>
        <w:spacing w:after="0" w:line="240" w:lineRule="auto"/>
        <w:ind w:firstLine="720"/>
        <w:jc w:val="both"/>
        <w:rPr>
          <w:rFonts w:ascii="Times New Roman" w:hAnsi="Times New Roman" w:cs="Times New Roman"/>
          <w:sz w:val="24"/>
          <w:szCs w:val="24"/>
        </w:rPr>
      </w:pPr>
      <w:r w:rsidRPr="003C5925">
        <w:rPr>
          <w:rFonts w:ascii="Times New Roman" w:hAnsi="Times New Roman" w:cs="Times New Roman"/>
          <w:sz w:val="24"/>
          <w:szCs w:val="24"/>
        </w:rPr>
        <w:lastRenderedPageBreak/>
        <w:t xml:space="preserve">Robles Egea, A. (1992). Reflexiones sobre las coaliciones políticas. </w:t>
      </w:r>
      <w:r w:rsidRPr="003C5925">
        <w:rPr>
          <w:rFonts w:ascii="Times New Roman" w:hAnsi="Times New Roman" w:cs="Times New Roman"/>
          <w:i/>
          <w:iCs/>
          <w:sz w:val="24"/>
          <w:szCs w:val="24"/>
        </w:rPr>
        <w:t>Revista de Estudios Políticos</w:t>
      </w:r>
      <w:r w:rsidRPr="003C5925">
        <w:rPr>
          <w:rFonts w:ascii="Times New Roman" w:hAnsi="Times New Roman" w:cs="Times New Roman"/>
          <w:sz w:val="24"/>
          <w:szCs w:val="24"/>
        </w:rPr>
        <w:t xml:space="preserve">. Núm. 77. Julio - septiembre. (pp. 303 – 320). Barcelona: Nueva Época. </w:t>
      </w:r>
    </w:p>
    <w:p w14:paraId="24562967" w14:textId="77777777" w:rsidR="00F62BE4" w:rsidRDefault="00F62BE4" w:rsidP="00F62BE4">
      <w:pPr>
        <w:spacing w:after="0" w:line="240" w:lineRule="auto"/>
        <w:ind w:firstLine="720"/>
        <w:jc w:val="both"/>
        <w:rPr>
          <w:rFonts w:ascii="Times New Roman" w:hAnsi="Times New Roman" w:cs="Times New Roman"/>
          <w:sz w:val="24"/>
          <w:szCs w:val="24"/>
        </w:rPr>
      </w:pPr>
    </w:p>
    <w:p w14:paraId="7DBFD648" w14:textId="02B99357" w:rsidR="00F62BE4" w:rsidRPr="003C5925" w:rsidRDefault="00F62BE4" w:rsidP="00F62BE4">
      <w:pPr>
        <w:spacing w:after="0" w:line="240" w:lineRule="auto"/>
        <w:ind w:firstLine="720"/>
        <w:jc w:val="both"/>
        <w:rPr>
          <w:rFonts w:ascii="Times New Roman" w:hAnsi="Times New Roman" w:cs="Times New Roman"/>
          <w:sz w:val="24"/>
          <w:szCs w:val="24"/>
        </w:rPr>
      </w:pPr>
      <w:r w:rsidRPr="003C5925">
        <w:rPr>
          <w:rFonts w:ascii="Times New Roman" w:hAnsi="Times New Roman" w:cs="Times New Roman"/>
          <w:sz w:val="24"/>
          <w:szCs w:val="24"/>
        </w:rPr>
        <w:t xml:space="preserve">Rodríguez, J. (2019, septiembre 16). </w:t>
      </w:r>
      <w:r w:rsidRPr="003C5925">
        <w:rPr>
          <w:rFonts w:ascii="Times New Roman" w:hAnsi="Times New Roman" w:cs="Times New Roman"/>
          <w:i/>
          <w:iCs/>
          <w:sz w:val="24"/>
          <w:szCs w:val="24"/>
        </w:rPr>
        <w:t>Venezuela: gobierno desgrana puntos del acuerdo con la oposición</w:t>
      </w:r>
      <w:r w:rsidRPr="003C5925">
        <w:rPr>
          <w:rFonts w:ascii="Times New Roman" w:hAnsi="Times New Roman" w:cs="Times New Roman"/>
          <w:sz w:val="24"/>
          <w:szCs w:val="24"/>
        </w:rPr>
        <w:t xml:space="preserve">. Youtube Web Site. Tomado de </w:t>
      </w:r>
      <w:hyperlink r:id="rId38" w:history="1">
        <w:r w:rsidRPr="003C5925">
          <w:rPr>
            <w:rStyle w:val="Hipervnculo"/>
            <w:rFonts w:ascii="Times New Roman" w:hAnsi="Times New Roman" w:cs="Times New Roman"/>
            <w:sz w:val="24"/>
            <w:szCs w:val="24"/>
          </w:rPr>
          <w:t>https://www.youtube.com/watch?v=NYce-r2Q-rQ</w:t>
        </w:r>
      </w:hyperlink>
      <w:r w:rsidRPr="003C5925">
        <w:rPr>
          <w:rFonts w:ascii="Times New Roman" w:hAnsi="Times New Roman" w:cs="Times New Roman"/>
          <w:sz w:val="24"/>
          <w:szCs w:val="24"/>
        </w:rPr>
        <w:t xml:space="preserve"> </w:t>
      </w:r>
    </w:p>
    <w:p w14:paraId="2D6E5BAD" w14:textId="77777777" w:rsidR="00F62BE4" w:rsidRPr="003C5925" w:rsidRDefault="00F62BE4" w:rsidP="00B03E9D">
      <w:pPr>
        <w:spacing w:after="0" w:line="240" w:lineRule="auto"/>
        <w:ind w:firstLine="720"/>
        <w:jc w:val="both"/>
        <w:rPr>
          <w:rFonts w:ascii="Times New Roman" w:hAnsi="Times New Roman" w:cs="Times New Roman"/>
          <w:sz w:val="24"/>
          <w:szCs w:val="24"/>
        </w:rPr>
      </w:pPr>
    </w:p>
    <w:p w14:paraId="5641D9AF" w14:textId="206679E0" w:rsidR="00692FAC" w:rsidRPr="003C5925" w:rsidRDefault="00692FAC" w:rsidP="00B03E9D">
      <w:pPr>
        <w:spacing w:after="0" w:line="240" w:lineRule="auto"/>
        <w:ind w:firstLine="720"/>
        <w:jc w:val="both"/>
        <w:rPr>
          <w:rFonts w:ascii="Times New Roman" w:hAnsi="Times New Roman" w:cs="Times New Roman"/>
          <w:sz w:val="24"/>
          <w:szCs w:val="24"/>
        </w:rPr>
      </w:pPr>
      <w:r w:rsidRPr="003C5925">
        <w:rPr>
          <w:rFonts w:ascii="Times New Roman" w:hAnsi="Times New Roman" w:cs="Times New Roman"/>
          <w:sz w:val="24"/>
          <w:szCs w:val="24"/>
        </w:rPr>
        <w:t xml:space="preserve">Straka, T (2017). Leer el chavismo. Continuidades y rupturas con la historia venezolana. </w:t>
      </w:r>
      <w:r w:rsidRPr="003C5925">
        <w:rPr>
          <w:rFonts w:ascii="Times New Roman" w:hAnsi="Times New Roman" w:cs="Times New Roman"/>
          <w:i/>
          <w:iCs/>
          <w:sz w:val="24"/>
          <w:szCs w:val="24"/>
        </w:rPr>
        <w:t>Nueva Sociedad</w:t>
      </w:r>
      <w:r w:rsidRPr="003C5925">
        <w:rPr>
          <w:rFonts w:ascii="Times New Roman" w:hAnsi="Times New Roman" w:cs="Times New Roman"/>
          <w:sz w:val="24"/>
          <w:szCs w:val="24"/>
        </w:rPr>
        <w:t xml:space="preserve">, Nº 268 / Marzo - abril. (pp. 77 - 86). Buenos Aires: Fredrich Ebert Stiftung. </w:t>
      </w:r>
    </w:p>
    <w:p w14:paraId="720AE425" w14:textId="26DF4BCA" w:rsidR="00FF52B9" w:rsidRDefault="00FF52B9" w:rsidP="00B03E9D">
      <w:pPr>
        <w:spacing w:after="0" w:line="240" w:lineRule="auto"/>
        <w:ind w:firstLine="720"/>
        <w:jc w:val="both"/>
        <w:rPr>
          <w:rFonts w:ascii="Times New Roman" w:hAnsi="Times New Roman" w:cs="Times New Roman"/>
          <w:sz w:val="24"/>
          <w:szCs w:val="24"/>
        </w:rPr>
      </w:pPr>
    </w:p>
    <w:p w14:paraId="33109924" w14:textId="77777777" w:rsidR="00FF52B9" w:rsidRPr="003C5925" w:rsidRDefault="00FF52B9" w:rsidP="00FF52B9">
      <w:pPr>
        <w:spacing w:after="0" w:line="240" w:lineRule="auto"/>
        <w:ind w:firstLine="720"/>
        <w:rPr>
          <w:rFonts w:ascii="Times New Roman" w:hAnsi="Times New Roman" w:cs="Times New Roman"/>
          <w:sz w:val="24"/>
          <w:szCs w:val="24"/>
        </w:rPr>
      </w:pPr>
      <w:r w:rsidRPr="003C5925">
        <w:rPr>
          <w:rFonts w:ascii="Times New Roman" w:hAnsi="Times New Roman" w:cs="Times New Roman"/>
          <w:sz w:val="24"/>
          <w:szCs w:val="24"/>
          <w:lang w:val="en-US"/>
        </w:rPr>
        <w:t xml:space="preserve">The Economist Intelligence Unit (2018). </w:t>
      </w:r>
      <w:r w:rsidRPr="00E25938">
        <w:rPr>
          <w:rFonts w:ascii="Times New Roman" w:hAnsi="Times New Roman" w:cs="Times New Roman"/>
          <w:sz w:val="24"/>
          <w:szCs w:val="24"/>
          <w:lang w:val="en-US"/>
        </w:rPr>
        <w:t xml:space="preserve">Venezuela. </w:t>
      </w:r>
      <w:r w:rsidRPr="003C5925">
        <w:rPr>
          <w:rFonts w:ascii="Times New Roman" w:hAnsi="Times New Roman" w:cs="Times New Roman"/>
          <w:i/>
          <w:sz w:val="24"/>
          <w:szCs w:val="24"/>
        </w:rPr>
        <w:t>Democracy Index 2017</w:t>
      </w:r>
      <w:r w:rsidRPr="003C5925">
        <w:rPr>
          <w:rFonts w:ascii="Times New Roman" w:hAnsi="Times New Roman" w:cs="Times New Roman"/>
          <w:sz w:val="24"/>
          <w:szCs w:val="24"/>
        </w:rPr>
        <w:t xml:space="preserve">. Tomado de </w:t>
      </w:r>
      <w:hyperlink r:id="rId39" w:history="1">
        <w:r w:rsidRPr="003C5925">
          <w:rPr>
            <w:rStyle w:val="Hipervnculo"/>
            <w:rFonts w:ascii="Times New Roman" w:hAnsi="Times New Roman" w:cs="Times New Roman"/>
            <w:sz w:val="24"/>
            <w:szCs w:val="24"/>
          </w:rPr>
          <w:t>https://infographics.economist.com/2018/DemocracyIndex/</w:t>
        </w:r>
      </w:hyperlink>
      <w:r w:rsidRPr="003C5925">
        <w:rPr>
          <w:rFonts w:ascii="Times New Roman" w:hAnsi="Times New Roman" w:cs="Times New Roman"/>
          <w:sz w:val="24"/>
          <w:szCs w:val="24"/>
        </w:rPr>
        <w:t xml:space="preserve">  </w:t>
      </w:r>
    </w:p>
    <w:p w14:paraId="5F6B5108" w14:textId="548DBB5B" w:rsidR="00FF52B9" w:rsidRDefault="00FF52B9" w:rsidP="00B03E9D">
      <w:pPr>
        <w:spacing w:after="0" w:line="240" w:lineRule="auto"/>
        <w:ind w:firstLine="720"/>
        <w:jc w:val="both"/>
        <w:rPr>
          <w:rFonts w:ascii="Times New Roman" w:hAnsi="Times New Roman" w:cs="Times New Roman"/>
          <w:sz w:val="24"/>
          <w:szCs w:val="24"/>
        </w:rPr>
      </w:pPr>
    </w:p>
    <w:p w14:paraId="6DDDA49A" w14:textId="77777777" w:rsidR="004B1E16" w:rsidRPr="0021536A" w:rsidRDefault="004B1E16" w:rsidP="004B1E16">
      <w:pPr>
        <w:spacing w:after="0" w:line="240" w:lineRule="auto"/>
        <w:ind w:firstLine="720"/>
        <w:jc w:val="both"/>
        <w:rPr>
          <w:rFonts w:ascii="Times New Roman" w:hAnsi="Times New Roman" w:cs="Times New Roman"/>
          <w:sz w:val="24"/>
          <w:szCs w:val="24"/>
        </w:rPr>
      </w:pPr>
      <w:r w:rsidRPr="003C5925">
        <w:rPr>
          <w:rFonts w:ascii="Times New Roman" w:hAnsi="Times New Roman" w:cs="Times New Roman"/>
          <w:bCs/>
          <w:sz w:val="24"/>
          <w:szCs w:val="24"/>
        </w:rPr>
        <w:t xml:space="preserve">Trump dijo que todas las opciones están sobre la mesa, sobre la crisis en Venezuela (2019, enero 23). </w:t>
      </w:r>
      <w:r w:rsidRPr="003C5925">
        <w:rPr>
          <w:rFonts w:ascii="Times New Roman" w:hAnsi="Times New Roman" w:cs="Times New Roman"/>
          <w:bCs/>
          <w:i/>
          <w:iCs/>
          <w:sz w:val="24"/>
          <w:szCs w:val="24"/>
        </w:rPr>
        <w:t>CNN en Español</w:t>
      </w:r>
      <w:r w:rsidRPr="003C5925">
        <w:rPr>
          <w:rFonts w:ascii="Times New Roman" w:hAnsi="Times New Roman" w:cs="Times New Roman"/>
          <w:bCs/>
          <w:sz w:val="24"/>
          <w:szCs w:val="24"/>
        </w:rPr>
        <w:t xml:space="preserve">. Tomado de </w:t>
      </w:r>
      <w:hyperlink r:id="rId40" w:history="1">
        <w:r w:rsidRPr="003C5925">
          <w:rPr>
            <w:rStyle w:val="Hipervnculo"/>
            <w:rFonts w:ascii="Times New Roman" w:hAnsi="Times New Roman" w:cs="Times New Roman"/>
            <w:bCs/>
            <w:sz w:val="24"/>
            <w:szCs w:val="24"/>
          </w:rPr>
          <w:t>https://cnnespanol.cnn.com/video/trump-opciones-mesa-venezuela-crisis-juan-guaido-maduro-manifestaciones-dusa-cnnee/</w:t>
        </w:r>
      </w:hyperlink>
    </w:p>
    <w:p w14:paraId="6B00A765" w14:textId="77777777" w:rsidR="004B1E16" w:rsidRDefault="004B1E16" w:rsidP="004B1E16">
      <w:pPr>
        <w:spacing w:after="0" w:line="240" w:lineRule="auto"/>
        <w:ind w:firstLine="720"/>
        <w:jc w:val="both"/>
        <w:rPr>
          <w:rFonts w:ascii="Times New Roman" w:hAnsi="Times New Roman" w:cs="Times New Roman"/>
          <w:sz w:val="24"/>
          <w:szCs w:val="24"/>
        </w:rPr>
      </w:pPr>
    </w:p>
    <w:p w14:paraId="1704CADB" w14:textId="27ED5E79" w:rsidR="00A04710" w:rsidRPr="003C5925" w:rsidRDefault="005A5015" w:rsidP="00B44164">
      <w:pPr>
        <w:spacing w:after="0" w:line="240" w:lineRule="auto"/>
        <w:ind w:firstLine="720"/>
        <w:jc w:val="both"/>
        <w:rPr>
          <w:rFonts w:ascii="Times New Roman" w:hAnsi="Times New Roman" w:cs="Times New Roman"/>
          <w:sz w:val="24"/>
          <w:szCs w:val="24"/>
        </w:rPr>
      </w:pPr>
      <w:r w:rsidRPr="003C5925">
        <w:rPr>
          <w:rFonts w:ascii="Times New Roman" w:hAnsi="Times New Roman" w:cs="Times New Roman"/>
          <w:sz w:val="24"/>
          <w:szCs w:val="24"/>
        </w:rPr>
        <w:t>U</w:t>
      </w:r>
      <w:r w:rsidR="00B44164" w:rsidRPr="003C5925">
        <w:rPr>
          <w:rFonts w:ascii="Times New Roman" w:hAnsi="Times New Roman" w:cs="Times New Roman"/>
          <w:sz w:val="24"/>
          <w:szCs w:val="24"/>
        </w:rPr>
        <w:t xml:space="preserve">rbaneja, D. B. </w:t>
      </w:r>
      <w:r w:rsidRPr="003C5925">
        <w:rPr>
          <w:rFonts w:ascii="Times New Roman" w:hAnsi="Times New Roman" w:cs="Times New Roman"/>
          <w:sz w:val="24"/>
          <w:szCs w:val="24"/>
        </w:rPr>
        <w:t>(201</w:t>
      </w:r>
      <w:r w:rsidR="00692FAC" w:rsidRPr="003C5925">
        <w:rPr>
          <w:rFonts w:ascii="Times New Roman" w:hAnsi="Times New Roman" w:cs="Times New Roman"/>
          <w:sz w:val="24"/>
          <w:szCs w:val="24"/>
        </w:rPr>
        <w:t>4</w:t>
      </w:r>
      <w:r w:rsidRPr="003C5925">
        <w:rPr>
          <w:rFonts w:ascii="Times New Roman" w:hAnsi="Times New Roman" w:cs="Times New Roman"/>
          <w:sz w:val="24"/>
          <w:szCs w:val="24"/>
        </w:rPr>
        <w:t>)</w:t>
      </w:r>
      <w:r w:rsidR="00B44164" w:rsidRPr="003C5925">
        <w:rPr>
          <w:rFonts w:ascii="Times New Roman" w:hAnsi="Times New Roman" w:cs="Times New Roman"/>
          <w:sz w:val="24"/>
          <w:szCs w:val="24"/>
        </w:rPr>
        <w:t xml:space="preserve">. </w:t>
      </w:r>
      <w:r w:rsidRPr="003C5925">
        <w:rPr>
          <w:rFonts w:ascii="Times New Roman" w:hAnsi="Times New Roman" w:cs="Times New Roman"/>
          <w:sz w:val="24"/>
          <w:szCs w:val="24"/>
        </w:rPr>
        <w:t xml:space="preserve">La construcción política de la Unidad. </w:t>
      </w:r>
      <w:r w:rsidR="00B44164" w:rsidRPr="003C5925">
        <w:rPr>
          <w:rFonts w:ascii="Times New Roman" w:hAnsi="Times New Roman" w:cs="Times New Roman"/>
          <w:sz w:val="24"/>
          <w:szCs w:val="24"/>
        </w:rPr>
        <w:t xml:space="preserve">En Aveledo, R. G.; Urbaneja, D. B.; González, M.; Mijares, J.; González Urrutia, E.; Albanes Barnola, T. (Coords.). </w:t>
      </w:r>
      <w:r w:rsidR="00B44164" w:rsidRPr="003C5925">
        <w:rPr>
          <w:rFonts w:ascii="Times New Roman" w:hAnsi="Times New Roman" w:cs="Times New Roman"/>
          <w:i/>
          <w:sz w:val="24"/>
          <w:szCs w:val="24"/>
        </w:rPr>
        <w:t>Unidad: Experiencia y esperanza</w:t>
      </w:r>
      <w:r w:rsidR="00B44164" w:rsidRPr="003C5925">
        <w:rPr>
          <w:rFonts w:ascii="Times New Roman" w:hAnsi="Times New Roman" w:cs="Times New Roman"/>
          <w:sz w:val="24"/>
          <w:szCs w:val="24"/>
        </w:rPr>
        <w:t>. (pp. 75-114). Caracas: Instituto de Estudios Parlamentarios Fermín Toro.</w:t>
      </w:r>
    </w:p>
    <w:p w14:paraId="34C31F41" w14:textId="74FF2730" w:rsidR="00B44164" w:rsidRDefault="00B44164" w:rsidP="00B44164">
      <w:pPr>
        <w:spacing w:after="0" w:line="240" w:lineRule="auto"/>
        <w:ind w:firstLine="720"/>
        <w:jc w:val="both"/>
        <w:rPr>
          <w:rFonts w:ascii="Times New Roman" w:hAnsi="Times New Roman" w:cs="Times New Roman"/>
          <w:sz w:val="24"/>
          <w:szCs w:val="24"/>
        </w:rPr>
      </w:pPr>
    </w:p>
    <w:p w14:paraId="74E63E63" w14:textId="1FA9FA56" w:rsidR="00FF52B9" w:rsidRDefault="00B03E9D" w:rsidP="00E25938">
      <w:pPr>
        <w:spacing w:after="0" w:line="240" w:lineRule="auto"/>
        <w:jc w:val="both"/>
        <w:rPr>
          <w:rFonts w:ascii="Times New Roman" w:hAnsi="Times New Roman" w:cs="Times New Roman"/>
          <w:b/>
          <w:sz w:val="24"/>
          <w:szCs w:val="24"/>
        </w:rPr>
      </w:pPr>
      <w:r w:rsidRPr="003C5925">
        <w:rPr>
          <w:rFonts w:ascii="Times New Roman" w:hAnsi="Times New Roman" w:cs="Times New Roman"/>
          <w:sz w:val="24"/>
          <w:szCs w:val="24"/>
        </w:rPr>
        <w:tab/>
      </w:r>
    </w:p>
    <w:p w14:paraId="5FAB2C47" w14:textId="77777777" w:rsidR="00761D98" w:rsidRPr="003C5925" w:rsidRDefault="00761D98" w:rsidP="00F133B9">
      <w:pPr>
        <w:spacing w:after="0" w:line="240" w:lineRule="auto"/>
        <w:ind w:firstLine="720"/>
        <w:jc w:val="both"/>
        <w:rPr>
          <w:rFonts w:ascii="Times New Roman" w:hAnsi="Times New Roman" w:cs="Times New Roman"/>
          <w:bCs/>
          <w:sz w:val="24"/>
          <w:szCs w:val="24"/>
        </w:rPr>
      </w:pPr>
    </w:p>
    <w:p w14:paraId="1F86886E" w14:textId="77777777" w:rsidR="002F35D2" w:rsidRPr="003C5925" w:rsidRDefault="002F35D2" w:rsidP="00F133B9">
      <w:pPr>
        <w:spacing w:after="0" w:line="240" w:lineRule="auto"/>
        <w:ind w:firstLine="720"/>
        <w:jc w:val="both"/>
        <w:rPr>
          <w:rFonts w:ascii="Times New Roman" w:hAnsi="Times New Roman" w:cs="Times New Roman"/>
          <w:bCs/>
          <w:sz w:val="24"/>
          <w:szCs w:val="24"/>
        </w:rPr>
      </w:pPr>
    </w:p>
    <w:p w14:paraId="58529346" w14:textId="72E8D3B2" w:rsidR="004230A8" w:rsidRPr="003C5925" w:rsidRDefault="004230A8" w:rsidP="00750625">
      <w:pPr>
        <w:spacing w:after="0" w:line="240" w:lineRule="auto"/>
        <w:ind w:firstLine="720"/>
        <w:jc w:val="both"/>
        <w:rPr>
          <w:rFonts w:ascii="Times New Roman" w:hAnsi="Times New Roman" w:cs="Times New Roman"/>
          <w:bCs/>
          <w:sz w:val="24"/>
          <w:szCs w:val="24"/>
        </w:rPr>
      </w:pPr>
    </w:p>
    <w:p w14:paraId="4BE5619E" w14:textId="77777777" w:rsidR="002A41E6" w:rsidRPr="003C5925" w:rsidRDefault="002A41E6" w:rsidP="0042406B">
      <w:pPr>
        <w:spacing w:after="0" w:line="240" w:lineRule="auto"/>
        <w:ind w:firstLine="720"/>
        <w:jc w:val="both"/>
        <w:rPr>
          <w:rFonts w:ascii="Times New Roman" w:hAnsi="Times New Roman" w:cs="Times New Roman"/>
          <w:bCs/>
          <w:sz w:val="24"/>
          <w:szCs w:val="24"/>
        </w:rPr>
      </w:pPr>
    </w:p>
    <w:sectPr w:rsidR="002A41E6" w:rsidRPr="003C5925">
      <w:footerReference w:type="default" r:id="rI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A07C3A" w14:textId="77777777" w:rsidR="007839D5" w:rsidRDefault="007839D5" w:rsidP="0063255B">
      <w:pPr>
        <w:spacing w:after="0" w:line="240" w:lineRule="auto"/>
      </w:pPr>
      <w:r>
        <w:separator/>
      </w:r>
    </w:p>
  </w:endnote>
  <w:endnote w:type="continuationSeparator" w:id="0">
    <w:p w14:paraId="2C1CF703" w14:textId="77777777" w:rsidR="007839D5" w:rsidRDefault="007839D5" w:rsidP="00632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7AB09" w14:textId="7213C1D3" w:rsidR="00081F5A" w:rsidRDefault="00081F5A">
    <w:pPr>
      <w:pStyle w:val="Piedepgina"/>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4</w:t>
    </w:r>
    <w:r>
      <w:rPr>
        <w:caps/>
        <w:noProof/>
        <w:color w:val="4472C4" w:themeColor="accent1"/>
      </w:rPr>
      <w:fldChar w:fldCharType="end"/>
    </w:r>
  </w:p>
  <w:p w14:paraId="5F4CFAB5" w14:textId="77777777" w:rsidR="00081F5A" w:rsidRDefault="00081F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796577" w14:textId="77777777" w:rsidR="007839D5" w:rsidRDefault="007839D5" w:rsidP="0063255B">
      <w:pPr>
        <w:spacing w:after="0" w:line="240" w:lineRule="auto"/>
      </w:pPr>
      <w:r>
        <w:separator/>
      </w:r>
    </w:p>
  </w:footnote>
  <w:footnote w:type="continuationSeparator" w:id="0">
    <w:p w14:paraId="1D9F9B38" w14:textId="77777777" w:rsidR="007839D5" w:rsidRDefault="007839D5" w:rsidP="0063255B">
      <w:pPr>
        <w:spacing w:after="0" w:line="240" w:lineRule="auto"/>
      </w:pPr>
      <w:r>
        <w:continuationSeparator/>
      </w:r>
    </w:p>
  </w:footnote>
  <w:footnote w:id="1">
    <w:p w14:paraId="3D31F07C" w14:textId="3CD4936A" w:rsidR="00081F5A" w:rsidRPr="00A77248" w:rsidRDefault="00081F5A" w:rsidP="00E120B4">
      <w:pPr>
        <w:pStyle w:val="Textonotapie"/>
        <w:spacing w:after="0" w:line="240" w:lineRule="auto"/>
        <w:jc w:val="both"/>
        <w:rPr>
          <w:rFonts w:ascii="Times New Roman" w:hAnsi="Times New Roman" w:cs="Times New Roman"/>
        </w:rPr>
      </w:pPr>
      <w:r w:rsidRPr="00A77248">
        <w:rPr>
          <w:rStyle w:val="Refdenotaalpie"/>
          <w:rFonts w:ascii="Times New Roman" w:hAnsi="Times New Roman" w:cs="Times New Roman"/>
        </w:rPr>
        <w:footnoteRef/>
      </w:r>
      <w:r w:rsidRPr="00A77248">
        <w:rPr>
          <w:rFonts w:ascii="Times New Roman" w:hAnsi="Times New Roman" w:cs="Times New Roman"/>
        </w:rPr>
        <w:t xml:space="preserve"> </w:t>
      </w:r>
      <w:r w:rsidRPr="00A77248">
        <w:rPr>
          <w:rFonts w:ascii="Times New Roman" w:hAnsi="Times New Roman" w:cs="Times New Roman"/>
          <w:bCs/>
          <w:color w:val="000000"/>
        </w:rPr>
        <w:t>Tales como el paro petrolero 2002 – 2003</w:t>
      </w:r>
      <w:r>
        <w:rPr>
          <w:rFonts w:ascii="Times New Roman" w:hAnsi="Times New Roman" w:cs="Times New Roman"/>
          <w:bCs/>
          <w:color w:val="000000"/>
        </w:rPr>
        <w:t>.</w:t>
      </w:r>
    </w:p>
  </w:footnote>
  <w:footnote w:id="2">
    <w:p w14:paraId="245CC414" w14:textId="2CB4933B" w:rsidR="00081F5A" w:rsidRPr="00A77248" w:rsidRDefault="00081F5A" w:rsidP="00A77248">
      <w:pPr>
        <w:pStyle w:val="Textonotapie"/>
        <w:spacing w:after="0" w:line="240" w:lineRule="auto"/>
        <w:rPr>
          <w:rFonts w:ascii="Times New Roman" w:hAnsi="Times New Roman" w:cs="Times New Roman"/>
        </w:rPr>
      </w:pPr>
      <w:r w:rsidRPr="00A77248">
        <w:rPr>
          <w:rStyle w:val="Refdenotaalpie"/>
          <w:rFonts w:ascii="Times New Roman" w:hAnsi="Times New Roman" w:cs="Times New Roman"/>
        </w:rPr>
        <w:footnoteRef/>
      </w:r>
      <w:r w:rsidRPr="00A77248">
        <w:rPr>
          <w:rFonts w:ascii="Times New Roman" w:hAnsi="Times New Roman" w:cs="Times New Roman"/>
        </w:rPr>
        <w:t xml:space="preserve"> </w:t>
      </w:r>
      <w:r w:rsidRPr="00A77248">
        <w:rPr>
          <w:rFonts w:ascii="Times New Roman" w:hAnsi="Times New Roman" w:cs="Times New Roman"/>
          <w:bCs/>
          <w:color w:val="000000"/>
        </w:rPr>
        <w:t>Tales como el golpe cívico militar del 11 de abril de 2002</w:t>
      </w:r>
      <w:r>
        <w:rPr>
          <w:rFonts w:ascii="Times New Roman" w:hAnsi="Times New Roman" w:cs="Times New Roman"/>
          <w:bCs/>
          <w:color w:val="000000"/>
        </w:rPr>
        <w:t>, algunas manifestaciones de violencia en el marco de protestas</w:t>
      </w:r>
      <w:r w:rsidRPr="00A77248">
        <w:rPr>
          <w:rFonts w:ascii="Times New Roman" w:hAnsi="Times New Roman" w:cs="Times New Roman"/>
          <w:bCs/>
          <w:color w:val="000000"/>
        </w:rPr>
        <w:t xml:space="preserve"> o la intentona cívico militar del 30 de abril de 2019</w:t>
      </w:r>
      <w:r>
        <w:rPr>
          <w:rFonts w:ascii="Times New Roman" w:hAnsi="Times New Roman" w:cs="Times New Roman"/>
          <w:bCs/>
          <w:color w:val="000000"/>
        </w:rPr>
        <w:t>.</w:t>
      </w:r>
    </w:p>
  </w:footnote>
  <w:footnote w:id="3">
    <w:p w14:paraId="082D6E88" w14:textId="22336CBE" w:rsidR="00081F5A" w:rsidRPr="007A1E88" w:rsidRDefault="00081F5A" w:rsidP="00A77248">
      <w:pPr>
        <w:pStyle w:val="Textonotapie"/>
        <w:spacing w:after="0" w:line="240" w:lineRule="auto"/>
        <w:jc w:val="both"/>
        <w:rPr>
          <w:rFonts w:ascii="Times New Roman" w:hAnsi="Times New Roman" w:cs="Times New Roman"/>
        </w:rPr>
      </w:pPr>
      <w:r w:rsidRPr="007A1E88">
        <w:rPr>
          <w:rStyle w:val="Refdenotaalpie"/>
          <w:rFonts w:ascii="Times New Roman" w:hAnsi="Times New Roman" w:cs="Times New Roman"/>
        </w:rPr>
        <w:footnoteRef/>
      </w:r>
      <w:r w:rsidRPr="007A1E88">
        <w:rPr>
          <w:rFonts w:ascii="Times New Roman" w:hAnsi="Times New Roman" w:cs="Times New Roman"/>
        </w:rPr>
        <w:t xml:space="preserve"> </w:t>
      </w:r>
      <w:r>
        <w:rPr>
          <w:rFonts w:ascii="Times New Roman" w:hAnsi="Times New Roman" w:cs="Times New Roman"/>
        </w:rPr>
        <w:t xml:space="preserve">Mesa de la Unidad Democrática. </w:t>
      </w:r>
      <w:hyperlink r:id="rId1" w:anchor="Partidos_integrantes" w:history="1">
        <w:r w:rsidRPr="007F7343">
          <w:rPr>
            <w:rStyle w:val="Hipervnculo"/>
            <w:rFonts w:ascii="Times New Roman" w:hAnsi="Times New Roman" w:cs="Times New Roman"/>
          </w:rPr>
          <w:t>https://es.wikipedia.org/wiki/Mesa_de_la_Unidad_Democr%C3%A1tica#Partidos_integrantes</w:t>
        </w:r>
      </w:hyperlink>
      <w:r w:rsidRPr="007A1E88">
        <w:rPr>
          <w:rStyle w:val="Hipervnculo"/>
          <w:rFonts w:ascii="Times New Roman" w:hAnsi="Times New Roman" w:cs="Times New Roman"/>
        </w:rPr>
        <w:t xml:space="preserve">. Entre 2012 y 2018, al menos 23 partidos dejaron formalmente la MUD. </w:t>
      </w:r>
      <w:r w:rsidRPr="007A1E88">
        <w:rPr>
          <w:rFonts w:ascii="Times New Roman" w:hAnsi="Times New Roman" w:cs="Times New Roman"/>
        </w:rPr>
        <w:t xml:space="preserve">    </w:t>
      </w:r>
    </w:p>
  </w:footnote>
  <w:footnote w:id="4">
    <w:p w14:paraId="4CB0B7BD" w14:textId="32AD0276" w:rsidR="00081F5A" w:rsidRPr="00845330" w:rsidRDefault="00081F5A" w:rsidP="00A77248">
      <w:pPr>
        <w:pStyle w:val="Textonotapie"/>
        <w:spacing w:after="0" w:line="240" w:lineRule="auto"/>
        <w:jc w:val="both"/>
        <w:rPr>
          <w:rFonts w:ascii="Times New Roman" w:hAnsi="Times New Roman" w:cs="Times New Roman"/>
        </w:rPr>
      </w:pPr>
      <w:r w:rsidRPr="00845330">
        <w:rPr>
          <w:rStyle w:val="Refdenotaalpie"/>
          <w:rFonts w:ascii="Times New Roman" w:hAnsi="Times New Roman" w:cs="Times New Roman"/>
        </w:rPr>
        <w:footnoteRef/>
      </w:r>
      <w:r w:rsidRPr="00845330">
        <w:rPr>
          <w:rFonts w:ascii="Times New Roman" w:hAnsi="Times New Roman" w:cs="Times New Roman"/>
        </w:rPr>
        <w:t xml:space="preserve"> A pesar que algunas fuentes señalan que al menos 12 partidos conforman la MUD, según su página oficial, a septiembre de 2019, sólo 6 partidos de la otrora Unidad Democrática la siguen conformando: Acción Democrática, Voluntad Popular, Primero Justicia, Un Nuevo Tiempo, así como La Causa R y el Movimiento Progresista de Venezuela </w:t>
      </w:r>
      <w:hyperlink r:id="rId2" w:history="1">
        <w:r w:rsidRPr="00845330">
          <w:rPr>
            <w:rStyle w:val="Hipervnculo"/>
            <w:rFonts w:ascii="Times New Roman" w:hAnsi="Times New Roman" w:cs="Times New Roman"/>
          </w:rPr>
          <w:t>http://www.unidadvenezuela.org/partidos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6" type="#_x0000_t75" style="width:11.5pt;height:10.5pt;visibility:visible" o:bullet="t">
        <v:imagedata r:id="rId1" o:title=""/>
      </v:shape>
    </w:pict>
  </w:numPicBullet>
  <w:numPicBullet w:numPicBulletId="1">
    <w:pict>
      <v:shape id="_x0000_i1197" type="#_x0000_t75" style="width:11.5pt;height:10.5pt;visibility:visible" o:bullet="t">
        <v:imagedata r:id="rId2" o:title=""/>
      </v:shape>
    </w:pict>
  </w:numPicBullet>
  <w:abstractNum w:abstractNumId="0" w15:restartNumberingAfterBreak="0">
    <w:nsid w:val="0FA56B08"/>
    <w:multiLevelType w:val="hybridMultilevel"/>
    <w:tmpl w:val="433A7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371E93"/>
    <w:multiLevelType w:val="hybridMultilevel"/>
    <w:tmpl w:val="31BEB0E6"/>
    <w:lvl w:ilvl="0" w:tplc="F91EACF2">
      <w:start w:val="1"/>
      <w:numFmt w:val="decimal"/>
      <w:lvlText w:val="%1."/>
      <w:lvlJc w:val="left"/>
      <w:pPr>
        <w:tabs>
          <w:tab w:val="num" w:pos="720"/>
        </w:tabs>
        <w:ind w:left="720" w:hanging="360"/>
      </w:pPr>
    </w:lvl>
    <w:lvl w:ilvl="1" w:tplc="5AE45AC4" w:tentative="1">
      <w:start w:val="1"/>
      <w:numFmt w:val="decimal"/>
      <w:lvlText w:val="%2."/>
      <w:lvlJc w:val="left"/>
      <w:pPr>
        <w:tabs>
          <w:tab w:val="num" w:pos="1440"/>
        </w:tabs>
        <w:ind w:left="1440" w:hanging="360"/>
      </w:pPr>
    </w:lvl>
    <w:lvl w:ilvl="2" w:tplc="697878A0" w:tentative="1">
      <w:start w:val="1"/>
      <w:numFmt w:val="decimal"/>
      <w:lvlText w:val="%3."/>
      <w:lvlJc w:val="left"/>
      <w:pPr>
        <w:tabs>
          <w:tab w:val="num" w:pos="2160"/>
        </w:tabs>
        <w:ind w:left="2160" w:hanging="360"/>
      </w:pPr>
    </w:lvl>
    <w:lvl w:ilvl="3" w:tplc="2DA67F68" w:tentative="1">
      <w:start w:val="1"/>
      <w:numFmt w:val="decimal"/>
      <w:lvlText w:val="%4."/>
      <w:lvlJc w:val="left"/>
      <w:pPr>
        <w:tabs>
          <w:tab w:val="num" w:pos="2880"/>
        </w:tabs>
        <w:ind w:left="2880" w:hanging="360"/>
      </w:pPr>
    </w:lvl>
    <w:lvl w:ilvl="4" w:tplc="58E00D58" w:tentative="1">
      <w:start w:val="1"/>
      <w:numFmt w:val="decimal"/>
      <w:lvlText w:val="%5."/>
      <w:lvlJc w:val="left"/>
      <w:pPr>
        <w:tabs>
          <w:tab w:val="num" w:pos="3600"/>
        </w:tabs>
        <w:ind w:left="3600" w:hanging="360"/>
      </w:pPr>
    </w:lvl>
    <w:lvl w:ilvl="5" w:tplc="6E4A9FD6" w:tentative="1">
      <w:start w:val="1"/>
      <w:numFmt w:val="decimal"/>
      <w:lvlText w:val="%6."/>
      <w:lvlJc w:val="left"/>
      <w:pPr>
        <w:tabs>
          <w:tab w:val="num" w:pos="4320"/>
        </w:tabs>
        <w:ind w:left="4320" w:hanging="360"/>
      </w:pPr>
    </w:lvl>
    <w:lvl w:ilvl="6" w:tplc="78AA863A" w:tentative="1">
      <w:start w:val="1"/>
      <w:numFmt w:val="decimal"/>
      <w:lvlText w:val="%7."/>
      <w:lvlJc w:val="left"/>
      <w:pPr>
        <w:tabs>
          <w:tab w:val="num" w:pos="5040"/>
        </w:tabs>
        <w:ind w:left="5040" w:hanging="360"/>
      </w:pPr>
    </w:lvl>
    <w:lvl w:ilvl="7" w:tplc="ECE6FAEE" w:tentative="1">
      <w:start w:val="1"/>
      <w:numFmt w:val="decimal"/>
      <w:lvlText w:val="%8."/>
      <w:lvlJc w:val="left"/>
      <w:pPr>
        <w:tabs>
          <w:tab w:val="num" w:pos="5760"/>
        </w:tabs>
        <w:ind w:left="5760" w:hanging="360"/>
      </w:pPr>
    </w:lvl>
    <w:lvl w:ilvl="8" w:tplc="0A48BF94" w:tentative="1">
      <w:start w:val="1"/>
      <w:numFmt w:val="decimal"/>
      <w:lvlText w:val="%9."/>
      <w:lvlJc w:val="left"/>
      <w:pPr>
        <w:tabs>
          <w:tab w:val="num" w:pos="6480"/>
        </w:tabs>
        <w:ind w:left="6480" w:hanging="360"/>
      </w:pPr>
    </w:lvl>
  </w:abstractNum>
  <w:abstractNum w:abstractNumId="2" w15:restartNumberingAfterBreak="0">
    <w:nsid w:val="161B37C2"/>
    <w:multiLevelType w:val="hybridMultilevel"/>
    <w:tmpl w:val="A6465E02"/>
    <w:lvl w:ilvl="0" w:tplc="F6E20786">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F04981"/>
    <w:multiLevelType w:val="multilevel"/>
    <w:tmpl w:val="5276D1B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AD7614"/>
    <w:multiLevelType w:val="hybridMultilevel"/>
    <w:tmpl w:val="4B764492"/>
    <w:lvl w:ilvl="0" w:tplc="0B0ABC2A">
      <w:start w:val="1"/>
      <w:numFmt w:val="bullet"/>
      <w:lvlText w:val=""/>
      <w:lvlPicBulletId w:val="0"/>
      <w:lvlJc w:val="left"/>
      <w:pPr>
        <w:tabs>
          <w:tab w:val="num" w:pos="720"/>
        </w:tabs>
        <w:ind w:left="720" w:hanging="360"/>
      </w:pPr>
      <w:rPr>
        <w:rFonts w:ascii="Symbol" w:hAnsi="Symbol" w:hint="default"/>
      </w:rPr>
    </w:lvl>
    <w:lvl w:ilvl="1" w:tplc="4C5248CA" w:tentative="1">
      <w:start w:val="1"/>
      <w:numFmt w:val="bullet"/>
      <w:lvlText w:val=""/>
      <w:lvlJc w:val="left"/>
      <w:pPr>
        <w:tabs>
          <w:tab w:val="num" w:pos="1440"/>
        </w:tabs>
        <w:ind w:left="1440" w:hanging="360"/>
      </w:pPr>
      <w:rPr>
        <w:rFonts w:ascii="Symbol" w:hAnsi="Symbol" w:hint="default"/>
      </w:rPr>
    </w:lvl>
    <w:lvl w:ilvl="2" w:tplc="BCA44F5A" w:tentative="1">
      <w:start w:val="1"/>
      <w:numFmt w:val="bullet"/>
      <w:lvlText w:val=""/>
      <w:lvlJc w:val="left"/>
      <w:pPr>
        <w:tabs>
          <w:tab w:val="num" w:pos="2160"/>
        </w:tabs>
        <w:ind w:left="2160" w:hanging="360"/>
      </w:pPr>
      <w:rPr>
        <w:rFonts w:ascii="Symbol" w:hAnsi="Symbol" w:hint="default"/>
      </w:rPr>
    </w:lvl>
    <w:lvl w:ilvl="3" w:tplc="C494DF74" w:tentative="1">
      <w:start w:val="1"/>
      <w:numFmt w:val="bullet"/>
      <w:lvlText w:val=""/>
      <w:lvlJc w:val="left"/>
      <w:pPr>
        <w:tabs>
          <w:tab w:val="num" w:pos="2880"/>
        </w:tabs>
        <w:ind w:left="2880" w:hanging="360"/>
      </w:pPr>
      <w:rPr>
        <w:rFonts w:ascii="Symbol" w:hAnsi="Symbol" w:hint="default"/>
      </w:rPr>
    </w:lvl>
    <w:lvl w:ilvl="4" w:tplc="16288364" w:tentative="1">
      <w:start w:val="1"/>
      <w:numFmt w:val="bullet"/>
      <w:lvlText w:val=""/>
      <w:lvlJc w:val="left"/>
      <w:pPr>
        <w:tabs>
          <w:tab w:val="num" w:pos="3600"/>
        </w:tabs>
        <w:ind w:left="3600" w:hanging="360"/>
      </w:pPr>
      <w:rPr>
        <w:rFonts w:ascii="Symbol" w:hAnsi="Symbol" w:hint="default"/>
      </w:rPr>
    </w:lvl>
    <w:lvl w:ilvl="5" w:tplc="09AC6C16" w:tentative="1">
      <w:start w:val="1"/>
      <w:numFmt w:val="bullet"/>
      <w:lvlText w:val=""/>
      <w:lvlJc w:val="left"/>
      <w:pPr>
        <w:tabs>
          <w:tab w:val="num" w:pos="4320"/>
        </w:tabs>
        <w:ind w:left="4320" w:hanging="360"/>
      </w:pPr>
      <w:rPr>
        <w:rFonts w:ascii="Symbol" w:hAnsi="Symbol" w:hint="default"/>
      </w:rPr>
    </w:lvl>
    <w:lvl w:ilvl="6" w:tplc="2B34C5E0" w:tentative="1">
      <w:start w:val="1"/>
      <w:numFmt w:val="bullet"/>
      <w:lvlText w:val=""/>
      <w:lvlJc w:val="left"/>
      <w:pPr>
        <w:tabs>
          <w:tab w:val="num" w:pos="5040"/>
        </w:tabs>
        <w:ind w:left="5040" w:hanging="360"/>
      </w:pPr>
      <w:rPr>
        <w:rFonts w:ascii="Symbol" w:hAnsi="Symbol" w:hint="default"/>
      </w:rPr>
    </w:lvl>
    <w:lvl w:ilvl="7" w:tplc="9C5E56F0" w:tentative="1">
      <w:start w:val="1"/>
      <w:numFmt w:val="bullet"/>
      <w:lvlText w:val=""/>
      <w:lvlJc w:val="left"/>
      <w:pPr>
        <w:tabs>
          <w:tab w:val="num" w:pos="5760"/>
        </w:tabs>
        <w:ind w:left="5760" w:hanging="360"/>
      </w:pPr>
      <w:rPr>
        <w:rFonts w:ascii="Symbol" w:hAnsi="Symbol" w:hint="default"/>
      </w:rPr>
    </w:lvl>
    <w:lvl w:ilvl="8" w:tplc="A1A272F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3B4628C"/>
    <w:multiLevelType w:val="hybridMultilevel"/>
    <w:tmpl w:val="84B4605A"/>
    <w:lvl w:ilvl="0" w:tplc="0409000F">
      <w:start w:val="4"/>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A8608B"/>
    <w:multiLevelType w:val="hybridMultilevel"/>
    <w:tmpl w:val="E8CA114A"/>
    <w:lvl w:ilvl="0" w:tplc="54D25E2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FC0160"/>
    <w:multiLevelType w:val="hybridMultilevel"/>
    <w:tmpl w:val="3EBC1D5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474F2B"/>
    <w:multiLevelType w:val="multilevel"/>
    <w:tmpl w:val="A23EC28C"/>
    <w:lvl w:ilvl="0">
      <w:start w:val="2"/>
      <w:numFmt w:val="decimal"/>
      <w:lvlText w:val="%1."/>
      <w:lvlJc w:val="left"/>
      <w:pPr>
        <w:ind w:left="720" w:hanging="360"/>
      </w:pPr>
      <w:rPr>
        <w:rFonts w:hint="default"/>
        <w:i w:val="0"/>
        <w:iCs w:val="0"/>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56816801"/>
    <w:multiLevelType w:val="multilevel"/>
    <w:tmpl w:val="9A702D14"/>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AE24F8C"/>
    <w:multiLevelType w:val="hybridMultilevel"/>
    <w:tmpl w:val="63701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7"/>
  </w:num>
  <w:num w:numId="4">
    <w:abstractNumId w:val="6"/>
  </w:num>
  <w:num w:numId="5">
    <w:abstractNumId w:val="4"/>
  </w:num>
  <w:num w:numId="6">
    <w:abstractNumId w:val="0"/>
  </w:num>
  <w:num w:numId="7">
    <w:abstractNumId w:val="8"/>
  </w:num>
  <w:num w:numId="8">
    <w:abstractNumId w:val="9"/>
  </w:num>
  <w:num w:numId="9">
    <w:abstractNumId w:val="3"/>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55B"/>
    <w:rsid w:val="00002719"/>
    <w:rsid w:val="000063DF"/>
    <w:rsid w:val="000165D7"/>
    <w:rsid w:val="00016CCD"/>
    <w:rsid w:val="000243D6"/>
    <w:rsid w:val="000249AD"/>
    <w:rsid w:val="0002593E"/>
    <w:rsid w:val="00025BE6"/>
    <w:rsid w:val="000278DB"/>
    <w:rsid w:val="00027C22"/>
    <w:rsid w:val="00030449"/>
    <w:rsid w:val="00031C09"/>
    <w:rsid w:val="000325DF"/>
    <w:rsid w:val="00041C4A"/>
    <w:rsid w:val="0004316E"/>
    <w:rsid w:val="00043276"/>
    <w:rsid w:val="000438E6"/>
    <w:rsid w:val="00044887"/>
    <w:rsid w:val="00044CAE"/>
    <w:rsid w:val="0004703A"/>
    <w:rsid w:val="000474E4"/>
    <w:rsid w:val="00050D16"/>
    <w:rsid w:val="00051E43"/>
    <w:rsid w:val="000527DC"/>
    <w:rsid w:val="00054552"/>
    <w:rsid w:val="00056C8B"/>
    <w:rsid w:val="00062D63"/>
    <w:rsid w:val="00062E26"/>
    <w:rsid w:val="0006335C"/>
    <w:rsid w:val="00063A84"/>
    <w:rsid w:val="00067737"/>
    <w:rsid w:val="00067E04"/>
    <w:rsid w:val="00067E78"/>
    <w:rsid w:val="00072539"/>
    <w:rsid w:val="00073271"/>
    <w:rsid w:val="00073970"/>
    <w:rsid w:val="00073DCB"/>
    <w:rsid w:val="0007668D"/>
    <w:rsid w:val="00081F5A"/>
    <w:rsid w:val="00085DAF"/>
    <w:rsid w:val="00086661"/>
    <w:rsid w:val="00086C9A"/>
    <w:rsid w:val="00086FB9"/>
    <w:rsid w:val="000942CB"/>
    <w:rsid w:val="000949C0"/>
    <w:rsid w:val="00094CEC"/>
    <w:rsid w:val="000950B5"/>
    <w:rsid w:val="000A0BB9"/>
    <w:rsid w:val="000A385D"/>
    <w:rsid w:val="000A48CD"/>
    <w:rsid w:val="000A732C"/>
    <w:rsid w:val="000A73A6"/>
    <w:rsid w:val="000B15CD"/>
    <w:rsid w:val="000B361A"/>
    <w:rsid w:val="000B4FDA"/>
    <w:rsid w:val="000B523D"/>
    <w:rsid w:val="000B5684"/>
    <w:rsid w:val="000B7B29"/>
    <w:rsid w:val="000C31EC"/>
    <w:rsid w:val="000C3C2B"/>
    <w:rsid w:val="000C47F7"/>
    <w:rsid w:val="000C4FB3"/>
    <w:rsid w:val="000C5DAD"/>
    <w:rsid w:val="000C6188"/>
    <w:rsid w:val="000D2597"/>
    <w:rsid w:val="000D3E11"/>
    <w:rsid w:val="000D4A10"/>
    <w:rsid w:val="000D6866"/>
    <w:rsid w:val="000E292E"/>
    <w:rsid w:val="000E2E88"/>
    <w:rsid w:val="000E4139"/>
    <w:rsid w:val="000E6CB3"/>
    <w:rsid w:val="000E72BE"/>
    <w:rsid w:val="000F09D9"/>
    <w:rsid w:val="000F7A77"/>
    <w:rsid w:val="00102343"/>
    <w:rsid w:val="00105649"/>
    <w:rsid w:val="00105CFF"/>
    <w:rsid w:val="00106615"/>
    <w:rsid w:val="0011131E"/>
    <w:rsid w:val="00111E45"/>
    <w:rsid w:val="00113655"/>
    <w:rsid w:val="001200FB"/>
    <w:rsid w:val="001211AD"/>
    <w:rsid w:val="001219FD"/>
    <w:rsid w:val="00122DF0"/>
    <w:rsid w:val="001260E7"/>
    <w:rsid w:val="00127030"/>
    <w:rsid w:val="001322A3"/>
    <w:rsid w:val="0013475F"/>
    <w:rsid w:val="00135B32"/>
    <w:rsid w:val="00136627"/>
    <w:rsid w:val="00141A71"/>
    <w:rsid w:val="001503D8"/>
    <w:rsid w:val="00151B5E"/>
    <w:rsid w:val="00153412"/>
    <w:rsid w:val="0015527F"/>
    <w:rsid w:val="00155FDF"/>
    <w:rsid w:val="00156227"/>
    <w:rsid w:val="00157472"/>
    <w:rsid w:val="0015764F"/>
    <w:rsid w:val="00160354"/>
    <w:rsid w:val="00161543"/>
    <w:rsid w:val="00162ED0"/>
    <w:rsid w:val="0016343C"/>
    <w:rsid w:val="0016417F"/>
    <w:rsid w:val="00167F62"/>
    <w:rsid w:val="0017032C"/>
    <w:rsid w:val="00172301"/>
    <w:rsid w:val="001735B9"/>
    <w:rsid w:val="00173CE1"/>
    <w:rsid w:val="00177066"/>
    <w:rsid w:val="00177613"/>
    <w:rsid w:val="00180A2B"/>
    <w:rsid w:val="00184863"/>
    <w:rsid w:val="00184E76"/>
    <w:rsid w:val="00185A65"/>
    <w:rsid w:val="00186422"/>
    <w:rsid w:val="001871D2"/>
    <w:rsid w:val="00190D1C"/>
    <w:rsid w:val="00191F57"/>
    <w:rsid w:val="00193349"/>
    <w:rsid w:val="001935A6"/>
    <w:rsid w:val="00194BE1"/>
    <w:rsid w:val="00195F6D"/>
    <w:rsid w:val="00196F84"/>
    <w:rsid w:val="001A2A22"/>
    <w:rsid w:val="001A4FF4"/>
    <w:rsid w:val="001A5010"/>
    <w:rsid w:val="001B10DB"/>
    <w:rsid w:val="001B173B"/>
    <w:rsid w:val="001B2089"/>
    <w:rsid w:val="001B36E0"/>
    <w:rsid w:val="001B378A"/>
    <w:rsid w:val="001B3988"/>
    <w:rsid w:val="001B3A85"/>
    <w:rsid w:val="001B5832"/>
    <w:rsid w:val="001B62CE"/>
    <w:rsid w:val="001C0B9E"/>
    <w:rsid w:val="001C2D8A"/>
    <w:rsid w:val="001C4FEA"/>
    <w:rsid w:val="001C6A2D"/>
    <w:rsid w:val="001D030E"/>
    <w:rsid w:val="001D230F"/>
    <w:rsid w:val="001D3099"/>
    <w:rsid w:val="001D4C33"/>
    <w:rsid w:val="001D5061"/>
    <w:rsid w:val="001D611F"/>
    <w:rsid w:val="001D6484"/>
    <w:rsid w:val="001D74E4"/>
    <w:rsid w:val="001D7C12"/>
    <w:rsid w:val="001E0508"/>
    <w:rsid w:val="001E2827"/>
    <w:rsid w:val="001E3404"/>
    <w:rsid w:val="001E5E7C"/>
    <w:rsid w:val="001E6D1A"/>
    <w:rsid w:val="001E7DEB"/>
    <w:rsid w:val="001F0B54"/>
    <w:rsid w:val="001F0FF9"/>
    <w:rsid w:val="001F425D"/>
    <w:rsid w:val="001F7DCE"/>
    <w:rsid w:val="00200DD3"/>
    <w:rsid w:val="00203C05"/>
    <w:rsid w:val="002068A6"/>
    <w:rsid w:val="002119BD"/>
    <w:rsid w:val="0021536A"/>
    <w:rsid w:val="00215BA4"/>
    <w:rsid w:val="0021650E"/>
    <w:rsid w:val="00216F8E"/>
    <w:rsid w:val="00220472"/>
    <w:rsid w:val="00220487"/>
    <w:rsid w:val="00220640"/>
    <w:rsid w:val="002207B4"/>
    <w:rsid w:val="00220AC5"/>
    <w:rsid w:val="002219E4"/>
    <w:rsid w:val="00224F7B"/>
    <w:rsid w:val="00226413"/>
    <w:rsid w:val="002310EE"/>
    <w:rsid w:val="00231611"/>
    <w:rsid w:val="00232373"/>
    <w:rsid w:val="00233DAC"/>
    <w:rsid w:val="002407E2"/>
    <w:rsid w:val="00241C86"/>
    <w:rsid w:val="0024508B"/>
    <w:rsid w:val="00250DB9"/>
    <w:rsid w:val="00251044"/>
    <w:rsid w:val="00253334"/>
    <w:rsid w:val="00254464"/>
    <w:rsid w:val="00255D8E"/>
    <w:rsid w:val="002567C6"/>
    <w:rsid w:val="0026040F"/>
    <w:rsid w:val="00262586"/>
    <w:rsid w:val="002665F6"/>
    <w:rsid w:val="002718FA"/>
    <w:rsid w:val="0027192F"/>
    <w:rsid w:val="00271E97"/>
    <w:rsid w:val="00273D95"/>
    <w:rsid w:val="00273F27"/>
    <w:rsid w:val="002742C2"/>
    <w:rsid w:val="002745EB"/>
    <w:rsid w:val="00275513"/>
    <w:rsid w:val="0027686E"/>
    <w:rsid w:val="00283C22"/>
    <w:rsid w:val="00283C41"/>
    <w:rsid w:val="00285FB3"/>
    <w:rsid w:val="00286D0F"/>
    <w:rsid w:val="00286FDE"/>
    <w:rsid w:val="00287FA4"/>
    <w:rsid w:val="00291387"/>
    <w:rsid w:val="00293341"/>
    <w:rsid w:val="002937B3"/>
    <w:rsid w:val="00295E83"/>
    <w:rsid w:val="00296C0F"/>
    <w:rsid w:val="002972B4"/>
    <w:rsid w:val="00297CC9"/>
    <w:rsid w:val="00297D80"/>
    <w:rsid w:val="002A1328"/>
    <w:rsid w:val="002A15DA"/>
    <w:rsid w:val="002A3F62"/>
    <w:rsid w:val="002A41E6"/>
    <w:rsid w:val="002A535E"/>
    <w:rsid w:val="002A56DA"/>
    <w:rsid w:val="002A5C10"/>
    <w:rsid w:val="002A5E2F"/>
    <w:rsid w:val="002A7DAE"/>
    <w:rsid w:val="002B1CAC"/>
    <w:rsid w:val="002B2A74"/>
    <w:rsid w:val="002B3331"/>
    <w:rsid w:val="002B4804"/>
    <w:rsid w:val="002B59C3"/>
    <w:rsid w:val="002B7521"/>
    <w:rsid w:val="002C0FC9"/>
    <w:rsid w:val="002C20B1"/>
    <w:rsid w:val="002C3A55"/>
    <w:rsid w:val="002C41A4"/>
    <w:rsid w:val="002C52A8"/>
    <w:rsid w:val="002C5D48"/>
    <w:rsid w:val="002D66E7"/>
    <w:rsid w:val="002E0018"/>
    <w:rsid w:val="002E25CD"/>
    <w:rsid w:val="002E2FFD"/>
    <w:rsid w:val="002E4648"/>
    <w:rsid w:val="002E5DB5"/>
    <w:rsid w:val="002E635B"/>
    <w:rsid w:val="002E6846"/>
    <w:rsid w:val="002E79A9"/>
    <w:rsid w:val="002F2625"/>
    <w:rsid w:val="002F28C9"/>
    <w:rsid w:val="002F2A14"/>
    <w:rsid w:val="002F3308"/>
    <w:rsid w:val="002F35D2"/>
    <w:rsid w:val="002F3DF6"/>
    <w:rsid w:val="002F64F3"/>
    <w:rsid w:val="002F76F8"/>
    <w:rsid w:val="003004AC"/>
    <w:rsid w:val="00301EE1"/>
    <w:rsid w:val="0030209D"/>
    <w:rsid w:val="00302527"/>
    <w:rsid w:val="00302A94"/>
    <w:rsid w:val="00303334"/>
    <w:rsid w:val="00306688"/>
    <w:rsid w:val="00306995"/>
    <w:rsid w:val="00307FCB"/>
    <w:rsid w:val="0031031D"/>
    <w:rsid w:val="003113FD"/>
    <w:rsid w:val="00311BB2"/>
    <w:rsid w:val="0031215B"/>
    <w:rsid w:val="003140F6"/>
    <w:rsid w:val="0031509E"/>
    <w:rsid w:val="0032552A"/>
    <w:rsid w:val="00326787"/>
    <w:rsid w:val="003267C3"/>
    <w:rsid w:val="00327931"/>
    <w:rsid w:val="00327C33"/>
    <w:rsid w:val="0033083E"/>
    <w:rsid w:val="00330FFE"/>
    <w:rsid w:val="00332182"/>
    <w:rsid w:val="00334025"/>
    <w:rsid w:val="00334F0D"/>
    <w:rsid w:val="00335C38"/>
    <w:rsid w:val="0033708D"/>
    <w:rsid w:val="00337794"/>
    <w:rsid w:val="0034050C"/>
    <w:rsid w:val="00341F6B"/>
    <w:rsid w:val="00343B6A"/>
    <w:rsid w:val="00343DCE"/>
    <w:rsid w:val="00346782"/>
    <w:rsid w:val="00347DB3"/>
    <w:rsid w:val="00350217"/>
    <w:rsid w:val="00351CDC"/>
    <w:rsid w:val="00353C3E"/>
    <w:rsid w:val="00356911"/>
    <w:rsid w:val="00363AB5"/>
    <w:rsid w:val="00367AAD"/>
    <w:rsid w:val="00373369"/>
    <w:rsid w:val="003752C1"/>
    <w:rsid w:val="00380470"/>
    <w:rsid w:val="0038149F"/>
    <w:rsid w:val="0038185E"/>
    <w:rsid w:val="00383CBC"/>
    <w:rsid w:val="003848CF"/>
    <w:rsid w:val="00384E13"/>
    <w:rsid w:val="00387F3B"/>
    <w:rsid w:val="0039046E"/>
    <w:rsid w:val="00391AD3"/>
    <w:rsid w:val="00391F9E"/>
    <w:rsid w:val="00392781"/>
    <w:rsid w:val="00392DFE"/>
    <w:rsid w:val="003939D2"/>
    <w:rsid w:val="003976F7"/>
    <w:rsid w:val="00397DBF"/>
    <w:rsid w:val="003A0397"/>
    <w:rsid w:val="003A2645"/>
    <w:rsid w:val="003A492C"/>
    <w:rsid w:val="003A4A78"/>
    <w:rsid w:val="003A4A88"/>
    <w:rsid w:val="003A4B4E"/>
    <w:rsid w:val="003A4CB3"/>
    <w:rsid w:val="003A57B7"/>
    <w:rsid w:val="003B0E48"/>
    <w:rsid w:val="003B0F4D"/>
    <w:rsid w:val="003B48C8"/>
    <w:rsid w:val="003B659B"/>
    <w:rsid w:val="003B6EBB"/>
    <w:rsid w:val="003B7949"/>
    <w:rsid w:val="003B79E0"/>
    <w:rsid w:val="003C3556"/>
    <w:rsid w:val="003C5003"/>
    <w:rsid w:val="003C5925"/>
    <w:rsid w:val="003C5FCE"/>
    <w:rsid w:val="003C7CD8"/>
    <w:rsid w:val="003C7EDD"/>
    <w:rsid w:val="003D0FCF"/>
    <w:rsid w:val="003D562D"/>
    <w:rsid w:val="003D7B00"/>
    <w:rsid w:val="003E3132"/>
    <w:rsid w:val="003E3D78"/>
    <w:rsid w:val="003E4F77"/>
    <w:rsid w:val="003F1C21"/>
    <w:rsid w:val="00401082"/>
    <w:rsid w:val="00404082"/>
    <w:rsid w:val="00404F28"/>
    <w:rsid w:val="00406A44"/>
    <w:rsid w:val="00406BF4"/>
    <w:rsid w:val="00413333"/>
    <w:rsid w:val="0041376A"/>
    <w:rsid w:val="0041470F"/>
    <w:rsid w:val="00414B25"/>
    <w:rsid w:val="0041574F"/>
    <w:rsid w:val="004158EF"/>
    <w:rsid w:val="00417CB3"/>
    <w:rsid w:val="00417D7B"/>
    <w:rsid w:val="0042244A"/>
    <w:rsid w:val="004230A8"/>
    <w:rsid w:val="00423E64"/>
    <w:rsid w:val="0042406B"/>
    <w:rsid w:val="00430247"/>
    <w:rsid w:val="004322DD"/>
    <w:rsid w:val="004339FD"/>
    <w:rsid w:val="00433F60"/>
    <w:rsid w:val="00434656"/>
    <w:rsid w:val="00440350"/>
    <w:rsid w:val="00443592"/>
    <w:rsid w:val="00443B11"/>
    <w:rsid w:val="00446977"/>
    <w:rsid w:val="00447B0B"/>
    <w:rsid w:val="004513F4"/>
    <w:rsid w:val="00451A4B"/>
    <w:rsid w:val="00452894"/>
    <w:rsid w:val="00453016"/>
    <w:rsid w:val="00453714"/>
    <w:rsid w:val="00454A56"/>
    <w:rsid w:val="00455F8D"/>
    <w:rsid w:val="00457A07"/>
    <w:rsid w:val="004605B4"/>
    <w:rsid w:val="00461DA5"/>
    <w:rsid w:val="004629C2"/>
    <w:rsid w:val="00465D83"/>
    <w:rsid w:val="00467AED"/>
    <w:rsid w:val="00472429"/>
    <w:rsid w:val="004729FF"/>
    <w:rsid w:val="00472D6F"/>
    <w:rsid w:val="00474C21"/>
    <w:rsid w:val="00474E65"/>
    <w:rsid w:val="00476B97"/>
    <w:rsid w:val="00480E8B"/>
    <w:rsid w:val="004817A3"/>
    <w:rsid w:val="00484DFA"/>
    <w:rsid w:val="004851ED"/>
    <w:rsid w:val="00491AB3"/>
    <w:rsid w:val="0049234B"/>
    <w:rsid w:val="0049372A"/>
    <w:rsid w:val="00494160"/>
    <w:rsid w:val="00496198"/>
    <w:rsid w:val="004A19E4"/>
    <w:rsid w:val="004A2C6D"/>
    <w:rsid w:val="004A42ED"/>
    <w:rsid w:val="004A5A81"/>
    <w:rsid w:val="004B1E16"/>
    <w:rsid w:val="004B332A"/>
    <w:rsid w:val="004B4E04"/>
    <w:rsid w:val="004B7066"/>
    <w:rsid w:val="004C2198"/>
    <w:rsid w:val="004C50AB"/>
    <w:rsid w:val="004C5252"/>
    <w:rsid w:val="004E1568"/>
    <w:rsid w:val="004E2737"/>
    <w:rsid w:val="004E2AD0"/>
    <w:rsid w:val="004E2D65"/>
    <w:rsid w:val="004E325E"/>
    <w:rsid w:val="004E3C4E"/>
    <w:rsid w:val="004E3F2D"/>
    <w:rsid w:val="004E536F"/>
    <w:rsid w:val="004E5EDE"/>
    <w:rsid w:val="004E6334"/>
    <w:rsid w:val="004E7687"/>
    <w:rsid w:val="004F34E1"/>
    <w:rsid w:val="004F4D72"/>
    <w:rsid w:val="004F5CDF"/>
    <w:rsid w:val="004F6786"/>
    <w:rsid w:val="004F79E4"/>
    <w:rsid w:val="004F7D26"/>
    <w:rsid w:val="00501C9E"/>
    <w:rsid w:val="00502FC9"/>
    <w:rsid w:val="00503D5E"/>
    <w:rsid w:val="00504170"/>
    <w:rsid w:val="0050432D"/>
    <w:rsid w:val="00510225"/>
    <w:rsid w:val="005106B3"/>
    <w:rsid w:val="00510F29"/>
    <w:rsid w:val="0051172C"/>
    <w:rsid w:val="00511D7A"/>
    <w:rsid w:val="005128B1"/>
    <w:rsid w:val="00512B88"/>
    <w:rsid w:val="0051364A"/>
    <w:rsid w:val="0051595D"/>
    <w:rsid w:val="00520D77"/>
    <w:rsid w:val="005229A0"/>
    <w:rsid w:val="0052306D"/>
    <w:rsid w:val="005241D4"/>
    <w:rsid w:val="005267A2"/>
    <w:rsid w:val="00527204"/>
    <w:rsid w:val="00527830"/>
    <w:rsid w:val="00532601"/>
    <w:rsid w:val="00533867"/>
    <w:rsid w:val="005360A5"/>
    <w:rsid w:val="00536F56"/>
    <w:rsid w:val="0053771F"/>
    <w:rsid w:val="00540837"/>
    <w:rsid w:val="00542BC7"/>
    <w:rsid w:val="00543C96"/>
    <w:rsid w:val="00545280"/>
    <w:rsid w:val="00555540"/>
    <w:rsid w:val="00560048"/>
    <w:rsid w:val="00560151"/>
    <w:rsid w:val="00560F34"/>
    <w:rsid w:val="00562224"/>
    <w:rsid w:val="005625F3"/>
    <w:rsid w:val="005664B8"/>
    <w:rsid w:val="00566DED"/>
    <w:rsid w:val="0057005B"/>
    <w:rsid w:val="00570159"/>
    <w:rsid w:val="00570728"/>
    <w:rsid w:val="005722D6"/>
    <w:rsid w:val="00572BB2"/>
    <w:rsid w:val="00572F74"/>
    <w:rsid w:val="0057472B"/>
    <w:rsid w:val="005764D6"/>
    <w:rsid w:val="00577CFD"/>
    <w:rsid w:val="00580E04"/>
    <w:rsid w:val="0058207B"/>
    <w:rsid w:val="00582B73"/>
    <w:rsid w:val="00586D9F"/>
    <w:rsid w:val="005910D1"/>
    <w:rsid w:val="005921DC"/>
    <w:rsid w:val="00592EF4"/>
    <w:rsid w:val="00594004"/>
    <w:rsid w:val="00594CAC"/>
    <w:rsid w:val="005A131F"/>
    <w:rsid w:val="005A4F65"/>
    <w:rsid w:val="005A5015"/>
    <w:rsid w:val="005A655F"/>
    <w:rsid w:val="005B32F7"/>
    <w:rsid w:val="005B6943"/>
    <w:rsid w:val="005C33A9"/>
    <w:rsid w:val="005C5295"/>
    <w:rsid w:val="005C65F9"/>
    <w:rsid w:val="005D1288"/>
    <w:rsid w:val="005D36C7"/>
    <w:rsid w:val="005D3E18"/>
    <w:rsid w:val="005D4928"/>
    <w:rsid w:val="005E1963"/>
    <w:rsid w:val="005E1B70"/>
    <w:rsid w:val="005E4C34"/>
    <w:rsid w:val="005E6944"/>
    <w:rsid w:val="005F0579"/>
    <w:rsid w:val="005F3FB5"/>
    <w:rsid w:val="005F5AAA"/>
    <w:rsid w:val="005F6B40"/>
    <w:rsid w:val="0060071A"/>
    <w:rsid w:val="00600A08"/>
    <w:rsid w:val="00601C85"/>
    <w:rsid w:val="00603F67"/>
    <w:rsid w:val="00606858"/>
    <w:rsid w:val="006076C3"/>
    <w:rsid w:val="006103F4"/>
    <w:rsid w:val="0061077D"/>
    <w:rsid w:val="00614840"/>
    <w:rsid w:val="00614845"/>
    <w:rsid w:val="006151DA"/>
    <w:rsid w:val="0061659E"/>
    <w:rsid w:val="00620089"/>
    <w:rsid w:val="00625F8D"/>
    <w:rsid w:val="0062780E"/>
    <w:rsid w:val="0063255B"/>
    <w:rsid w:val="00635A87"/>
    <w:rsid w:val="00636748"/>
    <w:rsid w:val="00636FCA"/>
    <w:rsid w:val="00641035"/>
    <w:rsid w:val="0064367F"/>
    <w:rsid w:val="00645E6C"/>
    <w:rsid w:val="00653396"/>
    <w:rsid w:val="00653795"/>
    <w:rsid w:val="00653A6B"/>
    <w:rsid w:val="00654F15"/>
    <w:rsid w:val="006569AA"/>
    <w:rsid w:val="00657010"/>
    <w:rsid w:val="006573FE"/>
    <w:rsid w:val="0066020D"/>
    <w:rsid w:val="00663380"/>
    <w:rsid w:val="0066373E"/>
    <w:rsid w:val="00663800"/>
    <w:rsid w:val="00663AD7"/>
    <w:rsid w:val="00670B69"/>
    <w:rsid w:val="00671EE6"/>
    <w:rsid w:val="00673800"/>
    <w:rsid w:val="00673E7A"/>
    <w:rsid w:val="006751D3"/>
    <w:rsid w:val="006757E7"/>
    <w:rsid w:val="00676119"/>
    <w:rsid w:val="00681671"/>
    <w:rsid w:val="00682436"/>
    <w:rsid w:val="00687774"/>
    <w:rsid w:val="00690A4C"/>
    <w:rsid w:val="00691AC8"/>
    <w:rsid w:val="00692FAC"/>
    <w:rsid w:val="00694E86"/>
    <w:rsid w:val="00697D64"/>
    <w:rsid w:val="006A0016"/>
    <w:rsid w:val="006A1E34"/>
    <w:rsid w:val="006A28FF"/>
    <w:rsid w:val="006A51AC"/>
    <w:rsid w:val="006A6CCE"/>
    <w:rsid w:val="006A7A2C"/>
    <w:rsid w:val="006A7F52"/>
    <w:rsid w:val="006B0C39"/>
    <w:rsid w:val="006B0EB1"/>
    <w:rsid w:val="006B19D1"/>
    <w:rsid w:val="006B37BD"/>
    <w:rsid w:val="006B4AB7"/>
    <w:rsid w:val="006C025A"/>
    <w:rsid w:val="006C3AD7"/>
    <w:rsid w:val="006D2FFF"/>
    <w:rsid w:val="006D7D49"/>
    <w:rsid w:val="006E2D75"/>
    <w:rsid w:val="006E2F33"/>
    <w:rsid w:val="006E3B12"/>
    <w:rsid w:val="006E3F77"/>
    <w:rsid w:val="006E4C49"/>
    <w:rsid w:val="006F085F"/>
    <w:rsid w:val="006F139F"/>
    <w:rsid w:val="006F2186"/>
    <w:rsid w:val="006F2580"/>
    <w:rsid w:val="006F472E"/>
    <w:rsid w:val="006F6386"/>
    <w:rsid w:val="007019B6"/>
    <w:rsid w:val="007035A7"/>
    <w:rsid w:val="00703FCB"/>
    <w:rsid w:val="0070403A"/>
    <w:rsid w:val="00704E8D"/>
    <w:rsid w:val="007115F4"/>
    <w:rsid w:val="00714942"/>
    <w:rsid w:val="00715EB0"/>
    <w:rsid w:val="00716702"/>
    <w:rsid w:val="00720008"/>
    <w:rsid w:val="00722261"/>
    <w:rsid w:val="00724A55"/>
    <w:rsid w:val="007251CB"/>
    <w:rsid w:val="00725BFE"/>
    <w:rsid w:val="00730214"/>
    <w:rsid w:val="0073021C"/>
    <w:rsid w:val="00731BE5"/>
    <w:rsid w:val="00732EA7"/>
    <w:rsid w:val="00733360"/>
    <w:rsid w:val="0073452D"/>
    <w:rsid w:val="00734DF1"/>
    <w:rsid w:val="00734E9D"/>
    <w:rsid w:val="007376BE"/>
    <w:rsid w:val="00742924"/>
    <w:rsid w:val="007462BF"/>
    <w:rsid w:val="00750625"/>
    <w:rsid w:val="00751528"/>
    <w:rsid w:val="00752C2E"/>
    <w:rsid w:val="00752F6F"/>
    <w:rsid w:val="00757129"/>
    <w:rsid w:val="00757C2E"/>
    <w:rsid w:val="007618C2"/>
    <w:rsid w:val="00761D98"/>
    <w:rsid w:val="00762CCE"/>
    <w:rsid w:val="0076312A"/>
    <w:rsid w:val="007654A3"/>
    <w:rsid w:val="007675EC"/>
    <w:rsid w:val="00770820"/>
    <w:rsid w:val="0077369A"/>
    <w:rsid w:val="00773760"/>
    <w:rsid w:val="00773D27"/>
    <w:rsid w:val="007742A4"/>
    <w:rsid w:val="007743C5"/>
    <w:rsid w:val="00775AC1"/>
    <w:rsid w:val="007810A6"/>
    <w:rsid w:val="007816DC"/>
    <w:rsid w:val="007839D5"/>
    <w:rsid w:val="00787A2D"/>
    <w:rsid w:val="0079195B"/>
    <w:rsid w:val="007959FF"/>
    <w:rsid w:val="0079625A"/>
    <w:rsid w:val="007979B4"/>
    <w:rsid w:val="007A1E88"/>
    <w:rsid w:val="007A23FF"/>
    <w:rsid w:val="007A2943"/>
    <w:rsid w:val="007A571B"/>
    <w:rsid w:val="007A69E8"/>
    <w:rsid w:val="007B1AD4"/>
    <w:rsid w:val="007B5829"/>
    <w:rsid w:val="007B6CB5"/>
    <w:rsid w:val="007C1557"/>
    <w:rsid w:val="007C1589"/>
    <w:rsid w:val="007C32B5"/>
    <w:rsid w:val="007D1BC1"/>
    <w:rsid w:val="007D3A11"/>
    <w:rsid w:val="007D7C35"/>
    <w:rsid w:val="007E43A9"/>
    <w:rsid w:val="007E4AF3"/>
    <w:rsid w:val="007F0895"/>
    <w:rsid w:val="007F21B7"/>
    <w:rsid w:val="007F35B3"/>
    <w:rsid w:val="007F6B59"/>
    <w:rsid w:val="007F7343"/>
    <w:rsid w:val="008000D6"/>
    <w:rsid w:val="008028B7"/>
    <w:rsid w:val="008037D2"/>
    <w:rsid w:val="00803D7F"/>
    <w:rsid w:val="00804470"/>
    <w:rsid w:val="00810A00"/>
    <w:rsid w:val="00815442"/>
    <w:rsid w:val="00815E08"/>
    <w:rsid w:val="00822E3A"/>
    <w:rsid w:val="00825343"/>
    <w:rsid w:val="00833B83"/>
    <w:rsid w:val="00836DDF"/>
    <w:rsid w:val="00836FE2"/>
    <w:rsid w:val="00841685"/>
    <w:rsid w:val="00842064"/>
    <w:rsid w:val="0084380F"/>
    <w:rsid w:val="00845330"/>
    <w:rsid w:val="008455B9"/>
    <w:rsid w:val="008479A6"/>
    <w:rsid w:val="00847E7B"/>
    <w:rsid w:val="008500C4"/>
    <w:rsid w:val="00850E79"/>
    <w:rsid w:val="008517F7"/>
    <w:rsid w:val="00857F97"/>
    <w:rsid w:val="00864FAB"/>
    <w:rsid w:val="0086583F"/>
    <w:rsid w:val="00865DD8"/>
    <w:rsid w:val="00872C41"/>
    <w:rsid w:val="00873096"/>
    <w:rsid w:val="00873C0D"/>
    <w:rsid w:val="00874884"/>
    <w:rsid w:val="00874A5A"/>
    <w:rsid w:val="00880F31"/>
    <w:rsid w:val="00882950"/>
    <w:rsid w:val="00883F88"/>
    <w:rsid w:val="008841B9"/>
    <w:rsid w:val="00885527"/>
    <w:rsid w:val="00885580"/>
    <w:rsid w:val="00892AC8"/>
    <w:rsid w:val="00892E71"/>
    <w:rsid w:val="008A2083"/>
    <w:rsid w:val="008A40B2"/>
    <w:rsid w:val="008A539A"/>
    <w:rsid w:val="008A54D6"/>
    <w:rsid w:val="008A66A9"/>
    <w:rsid w:val="008A70C0"/>
    <w:rsid w:val="008B2457"/>
    <w:rsid w:val="008B3FB7"/>
    <w:rsid w:val="008B5292"/>
    <w:rsid w:val="008B65CB"/>
    <w:rsid w:val="008B7340"/>
    <w:rsid w:val="008C47E9"/>
    <w:rsid w:val="008C5D48"/>
    <w:rsid w:val="008C5E99"/>
    <w:rsid w:val="008C60BE"/>
    <w:rsid w:val="008D08E3"/>
    <w:rsid w:val="008D1AD7"/>
    <w:rsid w:val="008D20F2"/>
    <w:rsid w:val="008D2A11"/>
    <w:rsid w:val="008D6C87"/>
    <w:rsid w:val="008E1E1C"/>
    <w:rsid w:val="008E3523"/>
    <w:rsid w:val="008E37C9"/>
    <w:rsid w:val="008E447F"/>
    <w:rsid w:val="008E4844"/>
    <w:rsid w:val="008F022B"/>
    <w:rsid w:val="008F16F9"/>
    <w:rsid w:val="008F3392"/>
    <w:rsid w:val="008F4FD4"/>
    <w:rsid w:val="008F6AC2"/>
    <w:rsid w:val="00900CBB"/>
    <w:rsid w:val="009015A1"/>
    <w:rsid w:val="00902A0C"/>
    <w:rsid w:val="00902EAC"/>
    <w:rsid w:val="009039F2"/>
    <w:rsid w:val="00906295"/>
    <w:rsid w:val="00906314"/>
    <w:rsid w:val="009076BC"/>
    <w:rsid w:val="009128CC"/>
    <w:rsid w:val="0091292B"/>
    <w:rsid w:val="009134F7"/>
    <w:rsid w:val="0091533B"/>
    <w:rsid w:val="00920253"/>
    <w:rsid w:val="00922994"/>
    <w:rsid w:val="00923A49"/>
    <w:rsid w:val="009242CB"/>
    <w:rsid w:val="009269F3"/>
    <w:rsid w:val="00930626"/>
    <w:rsid w:val="0093334D"/>
    <w:rsid w:val="0093526B"/>
    <w:rsid w:val="009356A7"/>
    <w:rsid w:val="009366E7"/>
    <w:rsid w:val="00942BAB"/>
    <w:rsid w:val="00947C9D"/>
    <w:rsid w:val="00950156"/>
    <w:rsid w:val="00952F3E"/>
    <w:rsid w:val="00955565"/>
    <w:rsid w:val="009629B9"/>
    <w:rsid w:val="00964799"/>
    <w:rsid w:val="00965E33"/>
    <w:rsid w:val="00967FD0"/>
    <w:rsid w:val="00970CA1"/>
    <w:rsid w:val="00973E83"/>
    <w:rsid w:val="00975239"/>
    <w:rsid w:val="00976141"/>
    <w:rsid w:val="0098008C"/>
    <w:rsid w:val="00982E37"/>
    <w:rsid w:val="00983AC0"/>
    <w:rsid w:val="00984B28"/>
    <w:rsid w:val="00986300"/>
    <w:rsid w:val="00986442"/>
    <w:rsid w:val="009877CB"/>
    <w:rsid w:val="00987816"/>
    <w:rsid w:val="00990325"/>
    <w:rsid w:val="009907F2"/>
    <w:rsid w:val="00994009"/>
    <w:rsid w:val="009976EF"/>
    <w:rsid w:val="009A2289"/>
    <w:rsid w:val="009A2A73"/>
    <w:rsid w:val="009A712C"/>
    <w:rsid w:val="009B1131"/>
    <w:rsid w:val="009C05BD"/>
    <w:rsid w:val="009C18A2"/>
    <w:rsid w:val="009C22B1"/>
    <w:rsid w:val="009C6DED"/>
    <w:rsid w:val="009D0723"/>
    <w:rsid w:val="009D18A5"/>
    <w:rsid w:val="009D3F67"/>
    <w:rsid w:val="009D5485"/>
    <w:rsid w:val="009D7BB3"/>
    <w:rsid w:val="009E25C1"/>
    <w:rsid w:val="009E347B"/>
    <w:rsid w:val="009E64E8"/>
    <w:rsid w:val="009F2137"/>
    <w:rsid w:val="009F6BBC"/>
    <w:rsid w:val="009F705A"/>
    <w:rsid w:val="00A01E5A"/>
    <w:rsid w:val="00A04710"/>
    <w:rsid w:val="00A04CB8"/>
    <w:rsid w:val="00A05F20"/>
    <w:rsid w:val="00A07B2A"/>
    <w:rsid w:val="00A1059E"/>
    <w:rsid w:val="00A11878"/>
    <w:rsid w:val="00A12A9A"/>
    <w:rsid w:val="00A136C2"/>
    <w:rsid w:val="00A14058"/>
    <w:rsid w:val="00A14E47"/>
    <w:rsid w:val="00A157E5"/>
    <w:rsid w:val="00A161AE"/>
    <w:rsid w:val="00A21638"/>
    <w:rsid w:val="00A216C6"/>
    <w:rsid w:val="00A23662"/>
    <w:rsid w:val="00A2464E"/>
    <w:rsid w:val="00A26E54"/>
    <w:rsid w:val="00A27161"/>
    <w:rsid w:val="00A32A07"/>
    <w:rsid w:val="00A34DDC"/>
    <w:rsid w:val="00A40132"/>
    <w:rsid w:val="00A40E96"/>
    <w:rsid w:val="00A42335"/>
    <w:rsid w:val="00A45CBF"/>
    <w:rsid w:val="00A45FD7"/>
    <w:rsid w:val="00A4726A"/>
    <w:rsid w:val="00A512D8"/>
    <w:rsid w:val="00A52ED2"/>
    <w:rsid w:val="00A53D32"/>
    <w:rsid w:val="00A5596F"/>
    <w:rsid w:val="00A56101"/>
    <w:rsid w:val="00A57542"/>
    <w:rsid w:val="00A57DE8"/>
    <w:rsid w:val="00A61B35"/>
    <w:rsid w:val="00A62B57"/>
    <w:rsid w:val="00A62C52"/>
    <w:rsid w:val="00A6347B"/>
    <w:rsid w:val="00A63DEA"/>
    <w:rsid w:val="00A642AE"/>
    <w:rsid w:val="00A646C0"/>
    <w:rsid w:val="00A64A7B"/>
    <w:rsid w:val="00A65158"/>
    <w:rsid w:val="00A66116"/>
    <w:rsid w:val="00A667B8"/>
    <w:rsid w:val="00A67022"/>
    <w:rsid w:val="00A73EEF"/>
    <w:rsid w:val="00A74DA0"/>
    <w:rsid w:val="00A74F3C"/>
    <w:rsid w:val="00A77248"/>
    <w:rsid w:val="00A8022D"/>
    <w:rsid w:val="00A8591B"/>
    <w:rsid w:val="00A85F2B"/>
    <w:rsid w:val="00A92644"/>
    <w:rsid w:val="00A94800"/>
    <w:rsid w:val="00A96886"/>
    <w:rsid w:val="00AA0C9E"/>
    <w:rsid w:val="00AA4262"/>
    <w:rsid w:val="00AA44CE"/>
    <w:rsid w:val="00AA7576"/>
    <w:rsid w:val="00AA7EE5"/>
    <w:rsid w:val="00AB0EEB"/>
    <w:rsid w:val="00AB511E"/>
    <w:rsid w:val="00AC12B2"/>
    <w:rsid w:val="00AC3860"/>
    <w:rsid w:val="00AC54D3"/>
    <w:rsid w:val="00AC6873"/>
    <w:rsid w:val="00AC796C"/>
    <w:rsid w:val="00AD06DA"/>
    <w:rsid w:val="00AD200A"/>
    <w:rsid w:val="00AD6596"/>
    <w:rsid w:val="00AE00A7"/>
    <w:rsid w:val="00AE0DFA"/>
    <w:rsid w:val="00AE1CC4"/>
    <w:rsid w:val="00AE314F"/>
    <w:rsid w:val="00AE4B3D"/>
    <w:rsid w:val="00AE5C66"/>
    <w:rsid w:val="00AE691A"/>
    <w:rsid w:val="00AF4677"/>
    <w:rsid w:val="00AF4757"/>
    <w:rsid w:val="00B00A30"/>
    <w:rsid w:val="00B03E9D"/>
    <w:rsid w:val="00B06146"/>
    <w:rsid w:val="00B0678E"/>
    <w:rsid w:val="00B12036"/>
    <w:rsid w:val="00B12343"/>
    <w:rsid w:val="00B13629"/>
    <w:rsid w:val="00B13BFE"/>
    <w:rsid w:val="00B155D7"/>
    <w:rsid w:val="00B21D58"/>
    <w:rsid w:val="00B228A5"/>
    <w:rsid w:val="00B23619"/>
    <w:rsid w:val="00B23B7D"/>
    <w:rsid w:val="00B246DB"/>
    <w:rsid w:val="00B25099"/>
    <w:rsid w:val="00B26F84"/>
    <w:rsid w:val="00B27957"/>
    <w:rsid w:val="00B324FE"/>
    <w:rsid w:val="00B35FA9"/>
    <w:rsid w:val="00B3634B"/>
    <w:rsid w:val="00B36D37"/>
    <w:rsid w:val="00B40266"/>
    <w:rsid w:val="00B40587"/>
    <w:rsid w:val="00B40A30"/>
    <w:rsid w:val="00B44164"/>
    <w:rsid w:val="00B45C9A"/>
    <w:rsid w:val="00B466E0"/>
    <w:rsid w:val="00B47519"/>
    <w:rsid w:val="00B50D7E"/>
    <w:rsid w:val="00B511E2"/>
    <w:rsid w:val="00B52D6F"/>
    <w:rsid w:val="00B5323C"/>
    <w:rsid w:val="00B5478D"/>
    <w:rsid w:val="00B54DC3"/>
    <w:rsid w:val="00B60044"/>
    <w:rsid w:val="00B626FD"/>
    <w:rsid w:val="00B63CB5"/>
    <w:rsid w:val="00B6507B"/>
    <w:rsid w:val="00B676BF"/>
    <w:rsid w:val="00B67A5A"/>
    <w:rsid w:val="00B67E2B"/>
    <w:rsid w:val="00B80D40"/>
    <w:rsid w:val="00B82259"/>
    <w:rsid w:val="00B82F7B"/>
    <w:rsid w:val="00B87CBB"/>
    <w:rsid w:val="00B87CEA"/>
    <w:rsid w:val="00B90054"/>
    <w:rsid w:val="00B900BE"/>
    <w:rsid w:val="00B9092A"/>
    <w:rsid w:val="00B915E4"/>
    <w:rsid w:val="00B91A1C"/>
    <w:rsid w:val="00B92273"/>
    <w:rsid w:val="00B9269B"/>
    <w:rsid w:val="00B92E6B"/>
    <w:rsid w:val="00B96B2E"/>
    <w:rsid w:val="00B9740D"/>
    <w:rsid w:val="00B97FBD"/>
    <w:rsid w:val="00BA09B2"/>
    <w:rsid w:val="00BA1C71"/>
    <w:rsid w:val="00BA530F"/>
    <w:rsid w:val="00BA795A"/>
    <w:rsid w:val="00BC0656"/>
    <w:rsid w:val="00BC3815"/>
    <w:rsid w:val="00BC396F"/>
    <w:rsid w:val="00BC433A"/>
    <w:rsid w:val="00BC4F31"/>
    <w:rsid w:val="00BC5F48"/>
    <w:rsid w:val="00BC5FD0"/>
    <w:rsid w:val="00BC6387"/>
    <w:rsid w:val="00BC6786"/>
    <w:rsid w:val="00BD5CD7"/>
    <w:rsid w:val="00BD66D3"/>
    <w:rsid w:val="00BD7DE9"/>
    <w:rsid w:val="00BE069D"/>
    <w:rsid w:val="00BE25FE"/>
    <w:rsid w:val="00BE7910"/>
    <w:rsid w:val="00BF3214"/>
    <w:rsid w:val="00BF553C"/>
    <w:rsid w:val="00BF7565"/>
    <w:rsid w:val="00C0007A"/>
    <w:rsid w:val="00C02860"/>
    <w:rsid w:val="00C02F98"/>
    <w:rsid w:val="00C03F4D"/>
    <w:rsid w:val="00C0440A"/>
    <w:rsid w:val="00C04C30"/>
    <w:rsid w:val="00C06C58"/>
    <w:rsid w:val="00C107BB"/>
    <w:rsid w:val="00C119E7"/>
    <w:rsid w:val="00C12B2F"/>
    <w:rsid w:val="00C1546C"/>
    <w:rsid w:val="00C17C12"/>
    <w:rsid w:val="00C17DB7"/>
    <w:rsid w:val="00C20ECE"/>
    <w:rsid w:val="00C20F64"/>
    <w:rsid w:val="00C25244"/>
    <w:rsid w:val="00C329ED"/>
    <w:rsid w:val="00C34624"/>
    <w:rsid w:val="00C35403"/>
    <w:rsid w:val="00C3662F"/>
    <w:rsid w:val="00C37F64"/>
    <w:rsid w:val="00C418A7"/>
    <w:rsid w:val="00C4274C"/>
    <w:rsid w:val="00C4282F"/>
    <w:rsid w:val="00C46A83"/>
    <w:rsid w:val="00C51789"/>
    <w:rsid w:val="00C51908"/>
    <w:rsid w:val="00C5437C"/>
    <w:rsid w:val="00C549F5"/>
    <w:rsid w:val="00C55E03"/>
    <w:rsid w:val="00C56994"/>
    <w:rsid w:val="00C56A4B"/>
    <w:rsid w:val="00C579D4"/>
    <w:rsid w:val="00C610C4"/>
    <w:rsid w:val="00C61FEA"/>
    <w:rsid w:val="00C64120"/>
    <w:rsid w:val="00C643F3"/>
    <w:rsid w:val="00C646C6"/>
    <w:rsid w:val="00C66EAE"/>
    <w:rsid w:val="00C67AFD"/>
    <w:rsid w:val="00C67E4A"/>
    <w:rsid w:val="00C71365"/>
    <w:rsid w:val="00C717D4"/>
    <w:rsid w:val="00C71CE2"/>
    <w:rsid w:val="00C71F4C"/>
    <w:rsid w:val="00C74857"/>
    <w:rsid w:val="00C74D6D"/>
    <w:rsid w:val="00C775A4"/>
    <w:rsid w:val="00C847B9"/>
    <w:rsid w:val="00C85ABC"/>
    <w:rsid w:val="00C87025"/>
    <w:rsid w:val="00C92B88"/>
    <w:rsid w:val="00C92BD2"/>
    <w:rsid w:val="00C94B83"/>
    <w:rsid w:val="00C9511F"/>
    <w:rsid w:val="00C95410"/>
    <w:rsid w:val="00C964D1"/>
    <w:rsid w:val="00C9724A"/>
    <w:rsid w:val="00CA004B"/>
    <w:rsid w:val="00CA10F3"/>
    <w:rsid w:val="00CA3A59"/>
    <w:rsid w:val="00CA3ADE"/>
    <w:rsid w:val="00CA606D"/>
    <w:rsid w:val="00CA7E76"/>
    <w:rsid w:val="00CB2DD5"/>
    <w:rsid w:val="00CB3628"/>
    <w:rsid w:val="00CB555E"/>
    <w:rsid w:val="00CB5623"/>
    <w:rsid w:val="00CB5E20"/>
    <w:rsid w:val="00CC00E8"/>
    <w:rsid w:val="00CC102E"/>
    <w:rsid w:val="00CC1288"/>
    <w:rsid w:val="00CC276A"/>
    <w:rsid w:val="00CC48B6"/>
    <w:rsid w:val="00CD14D3"/>
    <w:rsid w:val="00CD21A6"/>
    <w:rsid w:val="00CD243C"/>
    <w:rsid w:val="00CD4311"/>
    <w:rsid w:val="00CD469A"/>
    <w:rsid w:val="00CD5F14"/>
    <w:rsid w:val="00CD61B4"/>
    <w:rsid w:val="00CD6276"/>
    <w:rsid w:val="00CD666A"/>
    <w:rsid w:val="00CE056B"/>
    <w:rsid w:val="00CE147F"/>
    <w:rsid w:val="00CE20B1"/>
    <w:rsid w:val="00CE33D5"/>
    <w:rsid w:val="00CE454B"/>
    <w:rsid w:val="00CE4608"/>
    <w:rsid w:val="00CE7C83"/>
    <w:rsid w:val="00CE7D5C"/>
    <w:rsid w:val="00CF45DF"/>
    <w:rsid w:val="00CF6612"/>
    <w:rsid w:val="00CF7466"/>
    <w:rsid w:val="00D00CF2"/>
    <w:rsid w:val="00D04431"/>
    <w:rsid w:val="00D07D4E"/>
    <w:rsid w:val="00D1039F"/>
    <w:rsid w:val="00D12184"/>
    <w:rsid w:val="00D12B16"/>
    <w:rsid w:val="00D1342B"/>
    <w:rsid w:val="00D15129"/>
    <w:rsid w:val="00D16E37"/>
    <w:rsid w:val="00D21FE2"/>
    <w:rsid w:val="00D238EE"/>
    <w:rsid w:val="00D24929"/>
    <w:rsid w:val="00D24B7A"/>
    <w:rsid w:val="00D25799"/>
    <w:rsid w:val="00D26CF0"/>
    <w:rsid w:val="00D31539"/>
    <w:rsid w:val="00D31568"/>
    <w:rsid w:val="00D342CB"/>
    <w:rsid w:val="00D345A2"/>
    <w:rsid w:val="00D348A6"/>
    <w:rsid w:val="00D3497E"/>
    <w:rsid w:val="00D374D2"/>
    <w:rsid w:val="00D43194"/>
    <w:rsid w:val="00D461A7"/>
    <w:rsid w:val="00D47C01"/>
    <w:rsid w:val="00D50AC6"/>
    <w:rsid w:val="00D515D0"/>
    <w:rsid w:val="00D52719"/>
    <w:rsid w:val="00D52984"/>
    <w:rsid w:val="00D61A17"/>
    <w:rsid w:val="00D6401B"/>
    <w:rsid w:val="00D77CA1"/>
    <w:rsid w:val="00D81129"/>
    <w:rsid w:val="00D83B5F"/>
    <w:rsid w:val="00D8546B"/>
    <w:rsid w:val="00D85DAC"/>
    <w:rsid w:val="00D8671D"/>
    <w:rsid w:val="00D87FEA"/>
    <w:rsid w:val="00D910A5"/>
    <w:rsid w:val="00D93174"/>
    <w:rsid w:val="00D93400"/>
    <w:rsid w:val="00D95AD2"/>
    <w:rsid w:val="00D973B4"/>
    <w:rsid w:val="00D97A27"/>
    <w:rsid w:val="00DA0DA6"/>
    <w:rsid w:val="00DA1383"/>
    <w:rsid w:val="00DA27A7"/>
    <w:rsid w:val="00DA2A41"/>
    <w:rsid w:val="00DA43A7"/>
    <w:rsid w:val="00DA56FF"/>
    <w:rsid w:val="00DA6069"/>
    <w:rsid w:val="00DB291F"/>
    <w:rsid w:val="00DB4102"/>
    <w:rsid w:val="00DB6E42"/>
    <w:rsid w:val="00DB7612"/>
    <w:rsid w:val="00DC2C28"/>
    <w:rsid w:val="00DC4073"/>
    <w:rsid w:val="00DC4D01"/>
    <w:rsid w:val="00DC5BC0"/>
    <w:rsid w:val="00DC699E"/>
    <w:rsid w:val="00DC7E50"/>
    <w:rsid w:val="00DD245B"/>
    <w:rsid w:val="00DD2D0A"/>
    <w:rsid w:val="00DD2FD2"/>
    <w:rsid w:val="00DD3BCD"/>
    <w:rsid w:val="00DD5B4E"/>
    <w:rsid w:val="00DE205F"/>
    <w:rsid w:val="00DE2EB9"/>
    <w:rsid w:val="00DE3414"/>
    <w:rsid w:val="00DE4369"/>
    <w:rsid w:val="00DF00E5"/>
    <w:rsid w:val="00DF0EF9"/>
    <w:rsid w:val="00DF0F76"/>
    <w:rsid w:val="00DF4347"/>
    <w:rsid w:val="00DF7E5F"/>
    <w:rsid w:val="00E03216"/>
    <w:rsid w:val="00E04E80"/>
    <w:rsid w:val="00E05153"/>
    <w:rsid w:val="00E06EE7"/>
    <w:rsid w:val="00E1120B"/>
    <w:rsid w:val="00E11CB0"/>
    <w:rsid w:val="00E120B4"/>
    <w:rsid w:val="00E12817"/>
    <w:rsid w:val="00E13782"/>
    <w:rsid w:val="00E15B6C"/>
    <w:rsid w:val="00E15BF3"/>
    <w:rsid w:val="00E15CAD"/>
    <w:rsid w:val="00E16036"/>
    <w:rsid w:val="00E2315B"/>
    <w:rsid w:val="00E250B1"/>
    <w:rsid w:val="00E25938"/>
    <w:rsid w:val="00E25B7A"/>
    <w:rsid w:val="00E25C55"/>
    <w:rsid w:val="00E4073C"/>
    <w:rsid w:val="00E4418A"/>
    <w:rsid w:val="00E44BC4"/>
    <w:rsid w:val="00E46F98"/>
    <w:rsid w:val="00E53ACB"/>
    <w:rsid w:val="00E60C62"/>
    <w:rsid w:val="00E61CAD"/>
    <w:rsid w:val="00E62634"/>
    <w:rsid w:val="00E62781"/>
    <w:rsid w:val="00E62BF8"/>
    <w:rsid w:val="00E631A7"/>
    <w:rsid w:val="00E65C10"/>
    <w:rsid w:val="00E65E70"/>
    <w:rsid w:val="00E67F2A"/>
    <w:rsid w:val="00E700BC"/>
    <w:rsid w:val="00E7207D"/>
    <w:rsid w:val="00E72B31"/>
    <w:rsid w:val="00E7498F"/>
    <w:rsid w:val="00E76608"/>
    <w:rsid w:val="00E804AE"/>
    <w:rsid w:val="00E81BF6"/>
    <w:rsid w:val="00E83FD9"/>
    <w:rsid w:val="00E8467B"/>
    <w:rsid w:val="00E84BFD"/>
    <w:rsid w:val="00E90D93"/>
    <w:rsid w:val="00E92BE3"/>
    <w:rsid w:val="00E95BED"/>
    <w:rsid w:val="00EA5861"/>
    <w:rsid w:val="00EB34B9"/>
    <w:rsid w:val="00EB34E3"/>
    <w:rsid w:val="00EB417B"/>
    <w:rsid w:val="00EB4AC3"/>
    <w:rsid w:val="00EB4BE8"/>
    <w:rsid w:val="00EB61F8"/>
    <w:rsid w:val="00EB6BA3"/>
    <w:rsid w:val="00EB7792"/>
    <w:rsid w:val="00EB7B00"/>
    <w:rsid w:val="00EC1B48"/>
    <w:rsid w:val="00EC2313"/>
    <w:rsid w:val="00EC2680"/>
    <w:rsid w:val="00EC422C"/>
    <w:rsid w:val="00EC4541"/>
    <w:rsid w:val="00EC7128"/>
    <w:rsid w:val="00ED05D8"/>
    <w:rsid w:val="00ED3A62"/>
    <w:rsid w:val="00EE0048"/>
    <w:rsid w:val="00EE0FD7"/>
    <w:rsid w:val="00EE252A"/>
    <w:rsid w:val="00EF08A8"/>
    <w:rsid w:val="00EF2223"/>
    <w:rsid w:val="00EF2792"/>
    <w:rsid w:val="00EF435D"/>
    <w:rsid w:val="00EF5E2A"/>
    <w:rsid w:val="00EF7AC7"/>
    <w:rsid w:val="00F0244B"/>
    <w:rsid w:val="00F0285C"/>
    <w:rsid w:val="00F07C8B"/>
    <w:rsid w:val="00F102E5"/>
    <w:rsid w:val="00F133B9"/>
    <w:rsid w:val="00F1402E"/>
    <w:rsid w:val="00F1630D"/>
    <w:rsid w:val="00F16969"/>
    <w:rsid w:val="00F17417"/>
    <w:rsid w:val="00F2025A"/>
    <w:rsid w:val="00F20775"/>
    <w:rsid w:val="00F20A47"/>
    <w:rsid w:val="00F20B54"/>
    <w:rsid w:val="00F230BB"/>
    <w:rsid w:val="00F23478"/>
    <w:rsid w:val="00F30631"/>
    <w:rsid w:val="00F328B5"/>
    <w:rsid w:val="00F34B97"/>
    <w:rsid w:val="00F3622E"/>
    <w:rsid w:val="00F41D2C"/>
    <w:rsid w:val="00F448B5"/>
    <w:rsid w:val="00F44CF0"/>
    <w:rsid w:val="00F50E95"/>
    <w:rsid w:val="00F51B81"/>
    <w:rsid w:val="00F51F35"/>
    <w:rsid w:val="00F52ACC"/>
    <w:rsid w:val="00F568A0"/>
    <w:rsid w:val="00F568F8"/>
    <w:rsid w:val="00F56E0A"/>
    <w:rsid w:val="00F609D8"/>
    <w:rsid w:val="00F62BE4"/>
    <w:rsid w:val="00F63A8D"/>
    <w:rsid w:val="00F64ED2"/>
    <w:rsid w:val="00F651F6"/>
    <w:rsid w:val="00F65974"/>
    <w:rsid w:val="00F66795"/>
    <w:rsid w:val="00F672A2"/>
    <w:rsid w:val="00F6749E"/>
    <w:rsid w:val="00F67525"/>
    <w:rsid w:val="00F67B7B"/>
    <w:rsid w:val="00F70801"/>
    <w:rsid w:val="00F714C4"/>
    <w:rsid w:val="00F73AFB"/>
    <w:rsid w:val="00F758F9"/>
    <w:rsid w:val="00F76A4E"/>
    <w:rsid w:val="00F76A64"/>
    <w:rsid w:val="00F77BB7"/>
    <w:rsid w:val="00F77C6D"/>
    <w:rsid w:val="00F8096D"/>
    <w:rsid w:val="00F80DE4"/>
    <w:rsid w:val="00F82AE7"/>
    <w:rsid w:val="00F83B21"/>
    <w:rsid w:val="00F83F5E"/>
    <w:rsid w:val="00F85467"/>
    <w:rsid w:val="00F85BB8"/>
    <w:rsid w:val="00F8658F"/>
    <w:rsid w:val="00F877E4"/>
    <w:rsid w:val="00F9189A"/>
    <w:rsid w:val="00F91952"/>
    <w:rsid w:val="00F929C1"/>
    <w:rsid w:val="00F93236"/>
    <w:rsid w:val="00F9404B"/>
    <w:rsid w:val="00F94D1B"/>
    <w:rsid w:val="00F95602"/>
    <w:rsid w:val="00F973E3"/>
    <w:rsid w:val="00FA2883"/>
    <w:rsid w:val="00FA39AD"/>
    <w:rsid w:val="00FA40E5"/>
    <w:rsid w:val="00FA48BE"/>
    <w:rsid w:val="00FB0FB1"/>
    <w:rsid w:val="00FB518F"/>
    <w:rsid w:val="00FB570D"/>
    <w:rsid w:val="00FB5EE4"/>
    <w:rsid w:val="00FB6881"/>
    <w:rsid w:val="00FB6EAB"/>
    <w:rsid w:val="00FB7414"/>
    <w:rsid w:val="00FC16F3"/>
    <w:rsid w:val="00FC4E24"/>
    <w:rsid w:val="00FC65CD"/>
    <w:rsid w:val="00FC70CB"/>
    <w:rsid w:val="00FD0DDD"/>
    <w:rsid w:val="00FD429B"/>
    <w:rsid w:val="00FD482C"/>
    <w:rsid w:val="00FD4A78"/>
    <w:rsid w:val="00FD5848"/>
    <w:rsid w:val="00FD59C0"/>
    <w:rsid w:val="00FD7570"/>
    <w:rsid w:val="00FE0582"/>
    <w:rsid w:val="00FE0BED"/>
    <w:rsid w:val="00FE1B51"/>
    <w:rsid w:val="00FE6F82"/>
    <w:rsid w:val="00FE7A57"/>
    <w:rsid w:val="00FE7F0D"/>
    <w:rsid w:val="00FF2AD8"/>
    <w:rsid w:val="00FF52B9"/>
    <w:rsid w:val="00FF63D4"/>
    <w:rsid w:val="00FF7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334FD"/>
  <w15:chartTrackingRefBased/>
  <w15:docId w15:val="{0F29252D-989A-45D7-8534-3D4B24EAB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3255B"/>
    <w:pPr>
      <w:suppressAutoHyphens/>
      <w:spacing w:after="200" w:line="276" w:lineRule="auto"/>
    </w:pPr>
    <w:rPr>
      <w:rFonts w:ascii="Calibri" w:eastAsia="Calibri" w:hAnsi="Calibri" w:cs="Calibri"/>
      <w:lang w:val="es-ES" w:eastAsia="ar-SA"/>
    </w:rPr>
  </w:style>
  <w:style w:type="paragraph" w:styleId="Ttulo1">
    <w:name w:val="heading 1"/>
    <w:basedOn w:val="Normal"/>
    <w:next w:val="Normal"/>
    <w:link w:val="Ttulo1Car"/>
    <w:uiPriority w:val="9"/>
    <w:qFormat/>
    <w:rsid w:val="003752C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qFormat/>
    <w:rsid w:val="00751528"/>
    <w:pPr>
      <w:suppressAutoHyphens w:val="0"/>
      <w:spacing w:before="100" w:beforeAutospacing="1" w:after="100" w:afterAutospacing="1" w:line="240" w:lineRule="auto"/>
      <w:outlineLvl w:val="1"/>
    </w:pPr>
    <w:rPr>
      <w:rFonts w:ascii="Times New Roman" w:eastAsia="Times New Roman" w:hAnsi="Times New Roman" w:cs="Times New Roman"/>
      <w:b/>
      <w:bCs/>
      <w:sz w:val="36"/>
      <w:szCs w:val="36"/>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mbolodenotaalpie">
    <w:name w:val="Símbolo de nota al pie"/>
    <w:basedOn w:val="Fuentedeprrafopredeter"/>
    <w:rsid w:val="0063255B"/>
    <w:rPr>
      <w:vertAlign w:val="superscript"/>
    </w:rPr>
  </w:style>
  <w:style w:type="character" w:customStyle="1" w:styleId="Refernciadenotaapeudepgina">
    <w:name w:val="Referència de nota a peu de pàgina"/>
    <w:basedOn w:val="Fuentedeprrafopredeter"/>
    <w:rsid w:val="0063255B"/>
    <w:rPr>
      <w:vertAlign w:val="superscript"/>
    </w:rPr>
  </w:style>
  <w:style w:type="character" w:customStyle="1" w:styleId="Refdenotaalpie10">
    <w:name w:val="Ref. de nota al pie10"/>
    <w:rsid w:val="0063255B"/>
    <w:rPr>
      <w:vertAlign w:val="superscript"/>
    </w:rPr>
  </w:style>
  <w:style w:type="character" w:customStyle="1" w:styleId="Refdenotaalpie26">
    <w:name w:val="Ref. de nota al pie26"/>
    <w:rsid w:val="0063255B"/>
    <w:rPr>
      <w:vertAlign w:val="superscript"/>
    </w:rPr>
  </w:style>
  <w:style w:type="paragraph" w:styleId="Textonotapie">
    <w:name w:val="footnote text"/>
    <w:basedOn w:val="Normal"/>
    <w:link w:val="TextonotapieCar"/>
    <w:rsid w:val="0063255B"/>
    <w:rPr>
      <w:sz w:val="20"/>
      <w:szCs w:val="20"/>
    </w:rPr>
  </w:style>
  <w:style w:type="character" w:customStyle="1" w:styleId="TextonotapieCar">
    <w:name w:val="Texto nota pie Car"/>
    <w:basedOn w:val="Fuentedeprrafopredeter"/>
    <w:link w:val="Textonotapie"/>
    <w:rsid w:val="0063255B"/>
    <w:rPr>
      <w:rFonts w:ascii="Calibri" w:eastAsia="Calibri" w:hAnsi="Calibri" w:cs="Calibri"/>
      <w:sz w:val="20"/>
      <w:szCs w:val="20"/>
      <w:lang w:val="es-ES" w:eastAsia="ar-SA"/>
    </w:rPr>
  </w:style>
  <w:style w:type="paragraph" w:styleId="Prrafodelista">
    <w:name w:val="List Paragraph"/>
    <w:basedOn w:val="Normal"/>
    <w:uiPriority w:val="34"/>
    <w:qFormat/>
    <w:rsid w:val="0063255B"/>
    <w:pPr>
      <w:ind w:left="720"/>
      <w:contextualSpacing/>
    </w:pPr>
  </w:style>
  <w:style w:type="character" w:styleId="Refdenotaalfinal">
    <w:name w:val="endnote reference"/>
    <w:uiPriority w:val="99"/>
    <w:semiHidden/>
    <w:unhideWhenUsed/>
    <w:rsid w:val="00A74DA0"/>
    <w:rPr>
      <w:vertAlign w:val="superscript"/>
    </w:rPr>
  </w:style>
  <w:style w:type="character" w:styleId="Refdenotaalpie">
    <w:name w:val="footnote reference"/>
    <w:basedOn w:val="Fuentedeprrafopredeter"/>
    <w:uiPriority w:val="99"/>
    <w:semiHidden/>
    <w:unhideWhenUsed/>
    <w:rsid w:val="00271E97"/>
    <w:rPr>
      <w:vertAlign w:val="superscript"/>
    </w:rPr>
  </w:style>
  <w:style w:type="paragraph" w:styleId="NormalWeb">
    <w:name w:val="Normal (Web)"/>
    <w:basedOn w:val="Normal"/>
    <w:uiPriority w:val="99"/>
    <w:unhideWhenUsed/>
    <w:rsid w:val="00141A71"/>
    <w:pPr>
      <w:suppressAutoHyphens w:val="0"/>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nfasis">
    <w:name w:val="Emphasis"/>
    <w:basedOn w:val="Fuentedeprrafopredeter"/>
    <w:uiPriority w:val="20"/>
    <w:qFormat/>
    <w:rsid w:val="00141A71"/>
    <w:rPr>
      <w:i/>
      <w:iCs/>
    </w:rPr>
  </w:style>
  <w:style w:type="character" w:styleId="Hipervnculo">
    <w:name w:val="Hyperlink"/>
    <w:basedOn w:val="Fuentedeprrafopredeter"/>
    <w:unhideWhenUsed/>
    <w:rsid w:val="00025BE6"/>
    <w:rPr>
      <w:color w:val="0000FF"/>
      <w:u w:val="single"/>
    </w:rPr>
  </w:style>
  <w:style w:type="character" w:styleId="Textoennegrita">
    <w:name w:val="Strong"/>
    <w:basedOn w:val="Fuentedeprrafopredeter"/>
    <w:uiPriority w:val="22"/>
    <w:qFormat/>
    <w:rsid w:val="00167F62"/>
    <w:rPr>
      <w:b/>
      <w:bCs/>
    </w:rPr>
  </w:style>
  <w:style w:type="paragraph" w:styleId="Textonotaalfinal">
    <w:name w:val="endnote text"/>
    <w:basedOn w:val="Normal"/>
    <w:link w:val="TextonotaalfinalCar"/>
    <w:uiPriority w:val="99"/>
    <w:semiHidden/>
    <w:unhideWhenUsed/>
    <w:rsid w:val="00865DD8"/>
    <w:pPr>
      <w:suppressAutoHyphens w:val="0"/>
      <w:spacing w:after="160" w:line="259" w:lineRule="auto"/>
    </w:pPr>
    <w:rPr>
      <w:rFonts w:cs="Times New Roman"/>
      <w:sz w:val="20"/>
      <w:szCs w:val="20"/>
      <w:lang w:val="en-US" w:eastAsia="en-US"/>
    </w:rPr>
  </w:style>
  <w:style w:type="character" w:customStyle="1" w:styleId="TextonotaalfinalCar">
    <w:name w:val="Texto nota al final Car"/>
    <w:basedOn w:val="Fuentedeprrafopredeter"/>
    <w:link w:val="Textonotaalfinal"/>
    <w:uiPriority w:val="99"/>
    <w:semiHidden/>
    <w:rsid w:val="00865DD8"/>
    <w:rPr>
      <w:rFonts w:ascii="Calibri" w:eastAsia="Calibri" w:hAnsi="Calibri" w:cs="Times New Roman"/>
      <w:sz w:val="20"/>
      <w:szCs w:val="20"/>
    </w:rPr>
  </w:style>
  <w:style w:type="character" w:customStyle="1" w:styleId="UnresolvedMention1">
    <w:name w:val="Unresolved Mention1"/>
    <w:basedOn w:val="Fuentedeprrafopredeter"/>
    <w:uiPriority w:val="99"/>
    <w:semiHidden/>
    <w:unhideWhenUsed/>
    <w:rsid w:val="00B03E9D"/>
    <w:rPr>
      <w:color w:val="605E5C"/>
      <w:shd w:val="clear" w:color="auto" w:fill="E1DFDD"/>
    </w:rPr>
  </w:style>
  <w:style w:type="character" w:customStyle="1" w:styleId="Ttulo2Car">
    <w:name w:val="Título 2 Car"/>
    <w:basedOn w:val="Fuentedeprrafopredeter"/>
    <w:link w:val="Ttulo2"/>
    <w:uiPriority w:val="9"/>
    <w:rsid w:val="00751528"/>
    <w:rPr>
      <w:rFonts w:ascii="Times New Roman" w:eastAsia="Times New Roman" w:hAnsi="Times New Roman" w:cs="Times New Roman"/>
      <w:b/>
      <w:bCs/>
      <w:sz w:val="36"/>
      <w:szCs w:val="36"/>
    </w:rPr>
  </w:style>
  <w:style w:type="table" w:styleId="Tablaconcuadrcula">
    <w:name w:val="Table Grid"/>
    <w:basedOn w:val="Tablanormal"/>
    <w:uiPriority w:val="39"/>
    <w:rsid w:val="00EB3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EB6BA3"/>
    <w:rPr>
      <w:sz w:val="16"/>
      <w:szCs w:val="16"/>
    </w:rPr>
  </w:style>
  <w:style w:type="paragraph" w:styleId="Textocomentario">
    <w:name w:val="annotation text"/>
    <w:basedOn w:val="Normal"/>
    <w:link w:val="TextocomentarioCar"/>
    <w:uiPriority w:val="99"/>
    <w:semiHidden/>
    <w:unhideWhenUsed/>
    <w:rsid w:val="00EB6BA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B6BA3"/>
    <w:rPr>
      <w:rFonts w:ascii="Calibri" w:eastAsia="Calibri" w:hAnsi="Calibri" w:cs="Calibri"/>
      <w:sz w:val="20"/>
      <w:szCs w:val="20"/>
      <w:lang w:val="es-ES" w:eastAsia="ar-SA"/>
    </w:rPr>
  </w:style>
  <w:style w:type="paragraph" w:styleId="Asuntodelcomentario">
    <w:name w:val="annotation subject"/>
    <w:basedOn w:val="Textocomentario"/>
    <w:next w:val="Textocomentario"/>
    <w:link w:val="AsuntodelcomentarioCar"/>
    <w:uiPriority w:val="99"/>
    <w:semiHidden/>
    <w:unhideWhenUsed/>
    <w:rsid w:val="00EB6BA3"/>
    <w:rPr>
      <w:b/>
      <w:bCs/>
    </w:rPr>
  </w:style>
  <w:style w:type="character" w:customStyle="1" w:styleId="AsuntodelcomentarioCar">
    <w:name w:val="Asunto del comentario Car"/>
    <w:basedOn w:val="TextocomentarioCar"/>
    <w:link w:val="Asuntodelcomentario"/>
    <w:uiPriority w:val="99"/>
    <w:semiHidden/>
    <w:rsid w:val="00EB6BA3"/>
    <w:rPr>
      <w:rFonts w:ascii="Calibri" w:eastAsia="Calibri" w:hAnsi="Calibri" w:cs="Calibri"/>
      <w:b/>
      <w:bCs/>
      <w:sz w:val="20"/>
      <w:szCs w:val="20"/>
      <w:lang w:val="es-ES" w:eastAsia="ar-SA"/>
    </w:rPr>
  </w:style>
  <w:style w:type="paragraph" w:styleId="Textodeglobo">
    <w:name w:val="Balloon Text"/>
    <w:basedOn w:val="Normal"/>
    <w:link w:val="TextodegloboCar"/>
    <w:uiPriority w:val="99"/>
    <w:semiHidden/>
    <w:unhideWhenUsed/>
    <w:rsid w:val="00EB6BA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B6BA3"/>
    <w:rPr>
      <w:rFonts w:ascii="Segoe UI" w:eastAsia="Calibri" w:hAnsi="Segoe UI" w:cs="Segoe UI"/>
      <w:sz w:val="18"/>
      <w:szCs w:val="18"/>
      <w:lang w:val="es-ES" w:eastAsia="ar-SA"/>
    </w:rPr>
  </w:style>
  <w:style w:type="character" w:customStyle="1" w:styleId="number">
    <w:name w:val="number"/>
    <w:basedOn w:val="Fuentedeprrafopredeter"/>
    <w:rsid w:val="00D6401B"/>
  </w:style>
  <w:style w:type="character" w:styleId="Hipervnculovisitado">
    <w:name w:val="FollowedHyperlink"/>
    <w:basedOn w:val="Fuentedeprrafopredeter"/>
    <w:uiPriority w:val="99"/>
    <w:semiHidden/>
    <w:unhideWhenUsed/>
    <w:rsid w:val="00CD21A6"/>
    <w:rPr>
      <w:color w:val="954F72" w:themeColor="followedHyperlink"/>
      <w:u w:val="single"/>
    </w:rPr>
  </w:style>
  <w:style w:type="character" w:customStyle="1" w:styleId="Ttulo1Car">
    <w:name w:val="Título 1 Car"/>
    <w:basedOn w:val="Fuentedeprrafopredeter"/>
    <w:link w:val="Ttulo1"/>
    <w:uiPriority w:val="9"/>
    <w:rsid w:val="003752C1"/>
    <w:rPr>
      <w:rFonts w:asciiTheme="majorHAnsi" w:eastAsiaTheme="majorEastAsia" w:hAnsiTheme="majorHAnsi" w:cstheme="majorBidi"/>
      <w:color w:val="2F5496" w:themeColor="accent1" w:themeShade="BF"/>
      <w:sz w:val="32"/>
      <w:szCs w:val="32"/>
      <w:lang w:val="es-ES" w:eastAsia="ar-SA"/>
    </w:rPr>
  </w:style>
  <w:style w:type="paragraph" w:styleId="Encabezado">
    <w:name w:val="header"/>
    <w:basedOn w:val="Normal"/>
    <w:link w:val="EncabezadoCar"/>
    <w:uiPriority w:val="99"/>
    <w:unhideWhenUsed/>
    <w:rsid w:val="00B87CB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B87CBB"/>
    <w:rPr>
      <w:rFonts w:ascii="Calibri" w:eastAsia="Calibri" w:hAnsi="Calibri" w:cs="Calibri"/>
      <w:lang w:val="es-ES" w:eastAsia="ar-SA"/>
    </w:rPr>
  </w:style>
  <w:style w:type="paragraph" w:styleId="Piedepgina">
    <w:name w:val="footer"/>
    <w:basedOn w:val="Normal"/>
    <w:link w:val="PiedepginaCar"/>
    <w:uiPriority w:val="99"/>
    <w:unhideWhenUsed/>
    <w:rsid w:val="00B87CB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B87CBB"/>
    <w:rPr>
      <w:rFonts w:ascii="Calibri" w:eastAsia="Calibri" w:hAnsi="Calibri" w:cs="Calibri"/>
      <w:lang w:val="es-ES" w:eastAsia="ar-SA"/>
    </w:rPr>
  </w:style>
  <w:style w:type="character" w:customStyle="1" w:styleId="UnresolvedMention2">
    <w:name w:val="Unresolved Mention2"/>
    <w:basedOn w:val="Fuentedeprrafopredeter"/>
    <w:uiPriority w:val="99"/>
    <w:semiHidden/>
    <w:unhideWhenUsed/>
    <w:rsid w:val="00301EE1"/>
    <w:rPr>
      <w:color w:val="605E5C"/>
      <w:shd w:val="clear" w:color="auto" w:fill="E1DFDD"/>
    </w:rPr>
  </w:style>
  <w:style w:type="character" w:styleId="Mencinsinresolver">
    <w:name w:val="Unresolved Mention"/>
    <w:basedOn w:val="Fuentedeprrafopredeter"/>
    <w:uiPriority w:val="99"/>
    <w:semiHidden/>
    <w:unhideWhenUsed/>
    <w:rsid w:val="00FF52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848552">
      <w:bodyDiv w:val="1"/>
      <w:marLeft w:val="0"/>
      <w:marRight w:val="0"/>
      <w:marTop w:val="0"/>
      <w:marBottom w:val="0"/>
      <w:divBdr>
        <w:top w:val="none" w:sz="0" w:space="0" w:color="auto"/>
        <w:left w:val="none" w:sz="0" w:space="0" w:color="auto"/>
        <w:bottom w:val="none" w:sz="0" w:space="0" w:color="auto"/>
        <w:right w:val="none" w:sz="0" w:space="0" w:color="auto"/>
      </w:divBdr>
      <w:divsChild>
        <w:div w:id="134839175">
          <w:marLeft w:val="806"/>
          <w:marRight w:val="0"/>
          <w:marTop w:val="106"/>
          <w:marBottom w:val="0"/>
          <w:divBdr>
            <w:top w:val="none" w:sz="0" w:space="0" w:color="auto"/>
            <w:left w:val="none" w:sz="0" w:space="0" w:color="auto"/>
            <w:bottom w:val="none" w:sz="0" w:space="0" w:color="auto"/>
            <w:right w:val="none" w:sz="0" w:space="0" w:color="auto"/>
          </w:divBdr>
        </w:div>
        <w:div w:id="571474279">
          <w:marLeft w:val="806"/>
          <w:marRight w:val="0"/>
          <w:marTop w:val="106"/>
          <w:marBottom w:val="0"/>
          <w:divBdr>
            <w:top w:val="none" w:sz="0" w:space="0" w:color="auto"/>
            <w:left w:val="none" w:sz="0" w:space="0" w:color="auto"/>
            <w:bottom w:val="none" w:sz="0" w:space="0" w:color="auto"/>
            <w:right w:val="none" w:sz="0" w:space="0" w:color="auto"/>
          </w:divBdr>
        </w:div>
        <w:div w:id="1001666923">
          <w:marLeft w:val="806"/>
          <w:marRight w:val="0"/>
          <w:marTop w:val="106"/>
          <w:marBottom w:val="0"/>
          <w:divBdr>
            <w:top w:val="none" w:sz="0" w:space="0" w:color="auto"/>
            <w:left w:val="none" w:sz="0" w:space="0" w:color="auto"/>
            <w:bottom w:val="none" w:sz="0" w:space="0" w:color="auto"/>
            <w:right w:val="none" w:sz="0" w:space="0" w:color="auto"/>
          </w:divBdr>
        </w:div>
        <w:div w:id="1242713065">
          <w:marLeft w:val="806"/>
          <w:marRight w:val="0"/>
          <w:marTop w:val="106"/>
          <w:marBottom w:val="0"/>
          <w:divBdr>
            <w:top w:val="none" w:sz="0" w:space="0" w:color="auto"/>
            <w:left w:val="none" w:sz="0" w:space="0" w:color="auto"/>
            <w:bottom w:val="none" w:sz="0" w:space="0" w:color="auto"/>
            <w:right w:val="none" w:sz="0" w:space="0" w:color="auto"/>
          </w:divBdr>
        </w:div>
        <w:div w:id="1969820665">
          <w:marLeft w:val="806"/>
          <w:marRight w:val="0"/>
          <w:marTop w:val="106"/>
          <w:marBottom w:val="0"/>
          <w:divBdr>
            <w:top w:val="none" w:sz="0" w:space="0" w:color="auto"/>
            <w:left w:val="none" w:sz="0" w:space="0" w:color="auto"/>
            <w:bottom w:val="none" w:sz="0" w:space="0" w:color="auto"/>
            <w:right w:val="none" w:sz="0" w:space="0" w:color="auto"/>
          </w:divBdr>
        </w:div>
      </w:divsChild>
    </w:div>
    <w:div w:id="701395230">
      <w:bodyDiv w:val="1"/>
      <w:marLeft w:val="0"/>
      <w:marRight w:val="0"/>
      <w:marTop w:val="0"/>
      <w:marBottom w:val="0"/>
      <w:divBdr>
        <w:top w:val="none" w:sz="0" w:space="0" w:color="auto"/>
        <w:left w:val="none" w:sz="0" w:space="0" w:color="auto"/>
        <w:bottom w:val="none" w:sz="0" w:space="0" w:color="auto"/>
        <w:right w:val="none" w:sz="0" w:space="0" w:color="auto"/>
      </w:divBdr>
    </w:div>
    <w:div w:id="792409643">
      <w:bodyDiv w:val="1"/>
      <w:marLeft w:val="0"/>
      <w:marRight w:val="0"/>
      <w:marTop w:val="0"/>
      <w:marBottom w:val="0"/>
      <w:divBdr>
        <w:top w:val="none" w:sz="0" w:space="0" w:color="auto"/>
        <w:left w:val="none" w:sz="0" w:space="0" w:color="auto"/>
        <w:bottom w:val="none" w:sz="0" w:space="0" w:color="auto"/>
        <w:right w:val="none" w:sz="0" w:space="0" w:color="auto"/>
      </w:divBdr>
    </w:div>
    <w:div w:id="992611637">
      <w:bodyDiv w:val="1"/>
      <w:marLeft w:val="0"/>
      <w:marRight w:val="0"/>
      <w:marTop w:val="0"/>
      <w:marBottom w:val="0"/>
      <w:divBdr>
        <w:top w:val="none" w:sz="0" w:space="0" w:color="auto"/>
        <w:left w:val="none" w:sz="0" w:space="0" w:color="auto"/>
        <w:bottom w:val="none" w:sz="0" w:space="0" w:color="auto"/>
        <w:right w:val="none" w:sz="0" w:space="0" w:color="auto"/>
      </w:divBdr>
    </w:div>
    <w:div w:id="1216046180">
      <w:bodyDiv w:val="1"/>
      <w:marLeft w:val="0"/>
      <w:marRight w:val="0"/>
      <w:marTop w:val="0"/>
      <w:marBottom w:val="0"/>
      <w:divBdr>
        <w:top w:val="none" w:sz="0" w:space="0" w:color="auto"/>
        <w:left w:val="none" w:sz="0" w:space="0" w:color="auto"/>
        <w:bottom w:val="none" w:sz="0" w:space="0" w:color="auto"/>
        <w:right w:val="none" w:sz="0" w:space="0" w:color="auto"/>
      </w:divBdr>
    </w:div>
    <w:div w:id="1400204706">
      <w:bodyDiv w:val="1"/>
      <w:marLeft w:val="0"/>
      <w:marRight w:val="0"/>
      <w:marTop w:val="0"/>
      <w:marBottom w:val="0"/>
      <w:divBdr>
        <w:top w:val="none" w:sz="0" w:space="0" w:color="auto"/>
        <w:left w:val="none" w:sz="0" w:space="0" w:color="auto"/>
        <w:bottom w:val="none" w:sz="0" w:space="0" w:color="auto"/>
        <w:right w:val="none" w:sz="0" w:space="0" w:color="auto"/>
      </w:divBdr>
    </w:div>
    <w:div w:id="1588340549">
      <w:bodyDiv w:val="1"/>
      <w:marLeft w:val="0"/>
      <w:marRight w:val="0"/>
      <w:marTop w:val="0"/>
      <w:marBottom w:val="0"/>
      <w:divBdr>
        <w:top w:val="none" w:sz="0" w:space="0" w:color="auto"/>
        <w:left w:val="none" w:sz="0" w:space="0" w:color="auto"/>
        <w:bottom w:val="none" w:sz="0" w:space="0" w:color="auto"/>
        <w:right w:val="none" w:sz="0" w:space="0" w:color="auto"/>
      </w:divBdr>
    </w:div>
    <w:div w:id="1832063802">
      <w:bodyDiv w:val="1"/>
      <w:marLeft w:val="0"/>
      <w:marRight w:val="0"/>
      <w:marTop w:val="0"/>
      <w:marBottom w:val="0"/>
      <w:divBdr>
        <w:top w:val="none" w:sz="0" w:space="0" w:color="auto"/>
        <w:left w:val="none" w:sz="0" w:space="0" w:color="auto"/>
        <w:bottom w:val="none" w:sz="0" w:space="0" w:color="auto"/>
        <w:right w:val="none" w:sz="0" w:space="0" w:color="auto"/>
      </w:divBdr>
    </w:div>
    <w:div w:id="1882663619">
      <w:bodyDiv w:val="1"/>
      <w:marLeft w:val="0"/>
      <w:marRight w:val="0"/>
      <w:marTop w:val="0"/>
      <w:marBottom w:val="0"/>
      <w:divBdr>
        <w:top w:val="none" w:sz="0" w:space="0" w:color="auto"/>
        <w:left w:val="none" w:sz="0" w:space="0" w:color="auto"/>
        <w:bottom w:val="none" w:sz="0" w:space="0" w:color="auto"/>
        <w:right w:val="none" w:sz="0" w:space="0" w:color="auto"/>
      </w:divBdr>
    </w:div>
    <w:div w:id="2002656505">
      <w:bodyDiv w:val="1"/>
      <w:marLeft w:val="0"/>
      <w:marRight w:val="0"/>
      <w:marTop w:val="0"/>
      <w:marBottom w:val="0"/>
      <w:divBdr>
        <w:top w:val="none" w:sz="0" w:space="0" w:color="auto"/>
        <w:left w:val="none" w:sz="0" w:space="0" w:color="auto"/>
        <w:bottom w:val="none" w:sz="0" w:space="0" w:color="auto"/>
        <w:right w:val="none" w:sz="0" w:space="0" w:color="auto"/>
      </w:divBdr>
    </w:div>
    <w:div w:id="212896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hyperlink" Target="https://www.elnuevoherald.com/noticias/mundo/america-latina/venezuela-es/article232293417.html" TargetMode="External"/><Relationship Id="rId26" Type="http://schemas.openxmlformats.org/officeDocument/2006/relationships/hyperlink" Target="https://efectococuyo.com/politica/enrique-iglesias-asesor-especial-de-la-ue-para-ayudar-en-la-crisis-de-venezuela/" TargetMode="External"/><Relationship Id="rId39" Type="http://schemas.openxmlformats.org/officeDocument/2006/relationships/hyperlink" Target="https://infographics.economist.com/2018/DemocracyIndex/" TargetMode="External"/><Relationship Id="rId3" Type="http://schemas.openxmlformats.org/officeDocument/2006/relationships/customXml" Target="../customXml/item3.xml"/><Relationship Id="rId21" Type="http://schemas.openxmlformats.org/officeDocument/2006/relationships/hyperlink" Target="https://www.youtube.com/watch?v=sjOnMLbNmUg" TargetMode="External"/><Relationship Id="rId34" Type="http://schemas.openxmlformats.org/officeDocument/2006/relationships/hyperlink" Target="http://www.oas.org/juridico/spanish/tratados/b-29.html"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https://alnavio.com/noticia/19064/actualidad/asi-las-potencias-el-vaticano-y-cuba-llegaron-a-suecia-por-la-crisis-de-venezuela.html" TargetMode="External"/><Relationship Id="rId25" Type="http://schemas.openxmlformats.org/officeDocument/2006/relationships/hyperlink" Target="https://talcualdigital.com/index.php/2019/05/28/eeuu-insiste-en-que-negociaciones-en-noruega-deben-enfocarse-en-salida-de-maduro/" TargetMode="External"/><Relationship Id="rId33" Type="http://schemas.openxmlformats.org/officeDocument/2006/relationships/hyperlink" Target="http://www.oas.org/OASpage/esp/Documentos/Carta_Democratica.htm" TargetMode="External"/><Relationship Id="rId38" Type="http://schemas.openxmlformats.org/officeDocument/2006/relationships/hyperlink" Target="https://www.youtube.com/watch?v=NYce-r2Q-rQ" TargetMode="External"/><Relationship Id="rId2" Type="http://schemas.openxmlformats.org/officeDocument/2006/relationships/customXml" Target="../customXml/item2.xml"/><Relationship Id="rId16" Type="http://schemas.openxmlformats.org/officeDocument/2006/relationships/hyperlink" Target="https://asambleanacionalvenezuela.org/actos/detalle/acuerdo-para-corroborar-la-ruta-politica-integral-planteada-al-pais-que-permita-elecciones-libres-y-transparentes-como-salida-a-la-crisis-que-viven-los-venezolanos-y-la-reinstitucionalizacion-del-pais" TargetMode="External"/><Relationship Id="rId20" Type="http://schemas.openxmlformats.org/officeDocument/2006/relationships/hyperlink" Target="https://www.youtube.com/watch?v=HY3GJNPPiJk" TargetMode="External"/><Relationship Id="rId29" Type="http://schemas.openxmlformats.org/officeDocument/2006/relationships/hyperlink" Target="https://efectococuyo.com/politica/guaido-un-consejo-de-gobierno-era-el-punto-central-de-la-negociacion/"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hyperlink" Target="http://www.cne.gov.ve/web/normativa_electoral/constitucion/indice.php" TargetMode="External"/><Relationship Id="rId32" Type="http://schemas.openxmlformats.org/officeDocument/2006/relationships/hyperlink" Target="https://www.vaticannews.va/es/mundo/news/2019-05/veneuela-maduro-guaido-oslo-grupo.html" TargetMode="External"/><Relationship Id="rId37" Type="http://schemas.openxmlformats.org/officeDocument/2006/relationships/hyperlink" Target="https://www.efe.com/efe/america/politica/pompeo-en-venezuela-unos-40-opositores-aspiran-a-ser-el-heredero-de-maduro/20000035-3993846" TargetMode="External"/><Relationship Id="rId40" Type="http://schemas.openxmlformats.org/officeDocument/2006/relationships/hyperlink" Target="https://cnnespanol.cnn.com/video/trump-opciones-mesa-venezuela-crisis-juan-guaido-maduro-manifestaciones-dusa-cnnee/" TargetMode="External"/><Relationship Id="rId5" Type="http://schemas.openxmlformats.org/officeDocument/2006/relationships/numbering" Target="numbering.xml"/><Relationship Id="rId15" Type="http://schemas.openxmlformats.org/officeDocument/2006/relationships/hyperlink" Target="https://www.diariolasamericas.com/america-latina/luis-almagro-critica-intermediacion-noruega-venezuela-n4177797" TargetMode="External"/><Relationship Id="rId23" Type="http://schemas.openxmlformats.org/officeDocument/2006/relationships/hyperlink" Target="https://www.hispantv.com/noticias/venezuela/437767/china-maduro-sanciones-eeuu" TargetMode="External"/><Relationship Id="rId28" Type="http://schemas.openxmlformats.org/officeDocument/2006/relationships/hyperlink" Target="http://www.frenteampliovenezuela.com/quienes-somos/" TargetMode="External"/><Relationship Id="rId36" Type="http://schemas.openxmlformats.org/officeDocument/2006/relationships/hyperlink" Target="https://venezuelablog.org/end-unified-chavismo-beginning-new-turbulent-era/" TargetMode="External"/><Relationship Id="rId10" Type="http://schemas.openxmlformats.org/officeDocument/2006/relationships/endnotes" Target="endnotes.xml"/><Relationship Id="rId19" Type="http://schemas.openxmlformats.org/officeDocument/2006/relationships/hyperlink" Target="https://www.efe.com/efe/america/politica/canada-mantiene-su-apuesta-por-cuba-para-desbloquear-la-crisis-en-venezuela/20000035-4052073" TargetMode="External"/><Relationship Id="rId31" Type="http://schemas.openxmlformats.org/officeDocument/2006/relationships/hyperlink" Target="http://epmundo.com/2019/maria-corina-machado-hace-una-advertencia-peligrosa-entere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lmercurioweb.com/noticias/2019/7/12/acuerdan-en-barbados-la-instalacin-de-una-mesa-de-trabajo-continua-y-expedita-para-llegar-a-una-solucin-acordada" TargetMode="External"/><Relationship Id="rId22" Type="http://schemas.openxmlformats.org/officeDocument/2006/relationships/hyperlink" Target="https://www.youtube.com/watch?v=swBsxRWAmbk" TargetMode="External"/><Relationship Id="rId27" Type="http://schemas.openxmlformats.org/officeDocument/2006/relationships/hyperlink" Target="https://es.panampost.com/miguel-camacho/2019/02/12/paises-reconocen-guaido/" TargetMode="External"/><Relationship Id="rId30" Type="http://schemas.openxmlformats.org/officeDocument/2006/relationships/hyperlink" Target="http://efectococuyo.com/politica/vamos-camino-a-un-autoritarismo-hegemonico-de-vocacion-totalitaria-afirma-lopez-maya" TargetMode="External"/><Relationship Id="rId35" Type="http://schemas.openxmlformats.org/officeDocument/2006/relationships/hyperlink" Target="https://www.state.gov/suspension-of-talks-between-venezuelas-interim-government-and-the-former-maduro-regime/" TargetMode="External"/><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unidadvenezuela.org/partidos" TargetMode="External"/><Relationship Id="rId1" Type="http://schemas.openxmlformats.org/officeDocument/2006/relationships/hyperlink" Target="https://es.wikipedia.org/wiki/Mesa_de_la_Unidad_Democr%C3%A1tica"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357DDB64B4096419941219209C6B8D0" ma:contentTypeVersion="11" ma:contentTypeDescription="Opprett et nytt dokument." ma:contentTypeScope="" ma:versionID="2e7d6cfaa91c3b3e9d2f1d7f753bf0dd">
  <xsd:schema xmlns:xsd="http://www.w3.org/2001/XMLSchema" xmlns:xs="http://www.w3.org/2001/XMLSchema" xmlns:p="http://schemas.microsoft.com/office/2006/metadata/properties" xmlns:ns3="7a761da4-083d-4d2f-b4b3-01351477822d" xmlns:ns4="31bae5a3-446b-4e64-a589-206a0e299dcc" targetNamespace="http://schemas.microsoft.com/office/2006/metadata/properties" ma:root="true" ma:fieldsID="fe20a538e2320e047787f67af22f9332" ns3:_="" ns4:_="">
    <xsd:import namespace="7a761da4-083d-4d2f-b4b3-01351477822d"/>
    <xsd:import namespace="31bae5a3-446b-4e64-a589-206a0e299dc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3:MediaServiceDateTaken" minOccurs="0"/>
                <xsd:element ref="ns3:MediaServiceLocation" minOccurs="0"/>
                <xsd:element ref="ns3:MediaServiceEventHashCode" minOccurs="0"/>
                <xsd:element ref="ns3:MediaServiceGenerationTime"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761da4-083d-4d2f-b4b3-01351477822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bae5a3-446b-4e64-a589-206a0e299dcc"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ingsdetaljer" ma:internalName="SharedWithDetails" ma:readOnly="true">
      <xsd:simpleType>
        <xsd:restriction base="dms:Note">
          <xsd:maxLength value="255"/>
        </xsd:restriction>
      </xsd:simpleType>
    </xsd:element>
    <xsd:element name="SharingHintHash" ma:index="18" nillable="true" ma:displayName="Hash for deling av tip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3ECB9-F2AC-4FAD-948D-BF7297ED1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761da4-083d-4d2f-b4b3-01351477822d"/>
    <ds:schemaRef ds:uri="31bae5a3-446b-4e64-a589-206a0e299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1B4F97-7C99-41DB-A3C0-F535BFEDD4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C8F51E-0598-4097-8D5A-BB71B2959EC3}">
  <ds:schemaRefs>
    <ds:schemaRef ds:uri="http://schemas.microsoft.com/sharepoint/v3/contenttype/forms"/>
  </ds:schemaRefs>
</ds:datastoreItem>
</file>

<file path=customXml/itemProps4.xml><?xml version="1.0" encoding="utf-8"?>
<ds:datastoreItem xmlns:ds="http://schemas.openxmlformats.org/officeDocument/2006/customXml" ds:itemID="{E7F869F7-C363-4C57-9C88-1E2511A79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1728</TotalTime>
  <Pages>21</Pages>
  <Words>10128</Words>
  <Characters>57735</Characters>
  <Application>Microsoft Office Word</Application>
  <DocSecurity>0</DocSecurity>
  <Lines>481</Lines>
  <Paragraphs>135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Alfaro Pareja</dc:creator>
  <cp:keywords/>
  <dc:description/>
  <cp:lastModifiedBy>Francisco Alfaro Pareja</cp:lastModifiedBy>
  <cp:revision>29</cp:revision>
  <cp:lastPrinted>2019-04-15T04:20:00Z</cp:lastPrinted>
  <dcterms:created xsi:type="dcterms:W3CDTF">2019-10-23T13:49:00Z</dcterms:created>
  <dcterms:modified xsi:type="dcterms:W3CDTF">2019-11-02T18:07:00Z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0x0101009357DDB64B4096419941219209C6B8D0</vt:lpwstr>
  </property>
</Properties>
</file>